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58" w:rsidRPr="00230F7F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230F7F">
        <w:rPr>
          <w:rFonts w:ascii="Arial" w:hAnsi="Arial" w:cs="Arial"/>
          <w:b/>
          <w:sz w:val="28"/>
          <w:szCs w:val="35"/>
        </w:rPr>
        <w:t>Сообщение</w:t>
      </w:r>
      <w:r w:rsidRPr="00230F7F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230F7F">
        <w:rPr>
          <w:rFonts w:ascii="Arial" w:hAnsi="Arial" w:cs="Arial"/>
          <w:b/>
          <w:sz w:val="28"/>
          <w:szCs w:val="35"/>
        </w:rPr>
        <w:t>о</w:t>
      </w:r>
      <w:r w:rsidR="00CF64BB" w:rsidRPr="00230F7F">
        <w:rPr>
          <w:rFonts w:ascii="Arial" w:hAnsi="Arial" w:cs="Arial"/>
          <w:b/>
          <w:sz w:val="28"/>
          <w:szCs w:val="35"/>
        </w:rPr>
        <w:t>б</w:t>
      </w:r>
      <w:r w:rsidRPr="00230F7F">
        <w:rPr>
          <w:rFonts w:ascii="Arial" w:hAnsi="Arial" w:cs="Arial"/>
          <w:b/>
          <w:sz w:val="28"/>
          <w:szCs w:val="35"/>
        </w:rPr>
        <w:t xml:space="preserve"> </w:t>
      </w:r>
      <w:r w:rsidR="00CF64BB" w:rsidRPr="00230F7F">
        <w:rPr>
          <w:rFonts w:ascii="Arial" w:hAnsi="Arial" w:cs="Arial"/>
          <w:b/>
          <w:sz w:val="28"/>
          <w:szCs w:val="35"/>
        </w:rPr>
        <w:t xml:space="preserve">отмене  </w:t>
      </w:r>
      <w:r w:rsidRPr="00230F7F">
        <w:rPr>
          <w:rFonts w:ascii="Arial" w:hAnsi="Arial" w:cs="Arial"/>
          <w:b/>
          <w:sz w:val="28"/>
          <w:szCs w:val="35"/>
        </w:rPr>
        <w:t xml:space="preserve">лота </w:t>
      </w:r>
    </w:p>
    <w:p w:rsidR="006F1158" w:rsidRPr="00DB6FEB" w:rsidRDefault="006F1158" w:rsidP="006F1158">
      <w:pPr>
        <w:rPr>
          <w:rFonts w:ascii="Times New Roman" w:hAnsi="Times New Roman" w:cs="Times New Roman"/>
          <w:sz w:val="24"/>
          <w:szCs w:val="24"/>
        </w:rPr>
      </w:pPr>
    </w:p>
    <w:p w:rsidR="006F1158" w:rsidRPr="00DB6FEB" w:rsidRDefault="00230F7F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6FE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B6FE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B6FEB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DB6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B6FEB">
        <w:rPr>
          <w:rFonts w:ascii="Times New Roman" w:hAnsi="Times New Roman" w:cs="Times New Roman"/>
          <w:color w:val="000000"/>
          <w:sz w:val="24"/>
          <w:szCs w:val="24"/>
        </w:rPr>
        <w:t xml:space="preserve">В, (812)334-26-04, 8(800) 777-57-57, </w:t>
      </w:r>
      <w:hyperlink r:id="rId5" w:history="1">
        <w:r w:rsidRPr="00DB6FE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Pr="00DB6FE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DB6FE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ivanova</w:t>
        </w:r>
        <w:r w:rsidRPr="00DB6FEB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DB6FE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auction</w:t>
        </w:r>
        <w:r w:rsidRPr="00DB6FEB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DB6FE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house</w:t>
        </w:r>
        <w:r w:rsidRPr="00DB6FE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B6FE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B6FE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B6F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B6FEB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действующее на основании договора </w:t>
      </w:r>
      <w:r w:rsidRPr="00DB6FEB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DB6FEB">
        <w:rPr>
          <w:rFonts w:ascii="Times New Roman" w:hAnsi="Times New Roman" w:cs="Times New Roman"/>
          <w:color w:val="000000"/>
          <w:sz w:val="24"/>
          <w:szCs w:val="24"/>
        </w:rPr>
        <w:t>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июня 2014 г. по делу №А40-76551/14 конкурсным управляющим (ликвидатором) «Национальный банк развития бизнеса» (открытое акционерное общество) (ОАО «НББ») (адрес регистрации: 115054</w:t>
      </w:r>
      <w:proofErr w:type="gramEnd"/>
      <w:r w:rsidRPr="00DB6FEB">
        <w:rPr>
          <w:rFonts w:ascii="Times New Roman" w:hAnsi="Times New Roman" w:cs="Times New Roman"/>
          <w:color w:val="000000"/>
          <w:sz w:val="24"/>
          <w:szCs w:val="24"/>
        </w:rPr>
        <w:t>, г. Москва, ул. Пятницкая, д. 67, стр. 1, ИНН 7750005500, ОГРН 1097711000089)</w:t>
      </w:r>
      <w:r w:rsidRPr="00DB6FEB">
        <w:rPr>
          <w:rFonts w:ascii="Times New Roman" w:hAnsi="Times New Roman" w:cs="Times New Roman"/>
          <w:sz w:val="24"/>
          <w:szCs w:val="24"/>
        </w:rPr>
        <w:t xml:space="preserve">, </w:t>
      </w:r>
      <w:r w:rsidR="006F1158" w:rsidRPr="00DB6FEB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6F1158" w:rsidRPr="00DB6FEB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DB6FE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DB6FE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DB6FEB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6F1158" w:rsidRPr="00DB6FEB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DB6FEB">
        <w:rPr>
          <w:rFonts w:ascii="Times New Roman" w:hAnsi="Times New Roman" w:cs="Times New Roman"/>
          <w:sz w:val="24"/>
          <w:szCs w:val="24"/>
        </w:rPr>
        <w:t xml:space="preserve">№2030069934 в газете АО </w:t>
      </w:r>
      <w:r w:rsidRPr="00DB6FE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DB6FE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DB6FEB">
        <w:rPr>
          <w:rFonts w:ascii="Times New Roman" w:hAnsi="Times New Roman" w:cs="Times New Roman"/>
          <w:sz w:val="24"/>
          <w:szCs w:val="24"/>
        </w:rPr>
      </w:r>
      <w:r w:rsidRPr="00DB6FEB">
        <w:rPr>
          <w:rFonts w:ascii="Times New Roman" w:hAnsi="Times New Roman" w:cs="Times New Roman"/>
          <w:sz w:val="24"/>
          <w:szCs w:val="24"/>
        </w:rPr>
        <w:fldChar w:fldCharType="separate"/>
      </w:r>
      <w:r w:rsidRPr="00DB6FEB">
        <w:rPr>
          <w:rFonts w:ascii="Times New Roman" w:hAnsi="Times New Roman" w:cs="Times New Roman"/>
          <w:sz w:val="24"/>
          <w:szCs w:val="24"/>
        </w:rPr>
        <w:t>«Коммерсантъ»</w:t>
      </w:r>
      <w:r w:rsidRPr="00DB6FEB">
        <w:rPr>
          <w:rFonts w:ascii="Times New Roman" w:hAnsi="Times New Roman" w:cs="Times New Roman"/>
          <w:sz w:val="24"/>
          <w:szCs w:val="24"/>
        </w:rPr>
        <w:fldChar w:fldCharType="end"/>
      </w:r>
      <w:r w:rsidRPr="00DB6FEB">
        <w:rPr>
          <w:rFonts w:ascii="Times New Roman" w:hAnsi="Times New Roman" w:cs="Times New Roman"/>
          <w:sz w:val="24"/>
          <w:szCs w:val="24"/>
        </w:rPr>
        <w:t xml:space="preserve"> №31(6993) от 20.02.2021</w:t>
      </w:r>
      <w:r w:rsidR="00367704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  <w:r w:rsidRPr="00DB6FE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DB6FEB">
        <w:rPr>
          <w:rFonts w:ascii="Times New Roman" w:hAnsi="Times New Roman" w:cs="Times New Roman"/>
          <w:sz w:val="24"/>
          <w:szCs w:val="24"/>
          <w:lang w:eastAsia="ru-RU"/>
        </w:rPr>
        <w:t xml:space="preserve">а именно </w:t>
      </w:r>
      <w:r w:rsidRPr="00DB6FEB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следующим лотам</w:t>
      </w:r>
      <w:r w:rsidR="00CF64BB" w:rsidRPr="00DB6FEB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DB6FEB">
        <w:rPr>
          <w:rFonts w:ascii="Times New Roman" w:hAnsi="Times New Roman" w:cs="Times New Roman"/>
          <w:sz w:val="24"/>
          <w:szCs w:val="24"/>
          <w:lang w:eastAsia="ru-RU"/>
        </w:rPr>
        <w:t>7, 10.</w:t>
      </w:r>
    </w:p>
    <w:p w:rsidR="003D2FB9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p w:rsidR="00230F7F" w:rsidRDefault="00230F7F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p w:rsidR="00230F7F" w:rsidRDefault="00230F7F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p w:rsidR="00230F7F" w:rsidRDefault="00230F7F" w:rsidP="00230F7F">
      <w:pPr>
        <w:jc w:val="both"/>
      </w:pPr>
    </w:p>
    <w:p w:rsidR="00230F7F" w:rsidRPr="006F1158" w:rsidRDefault="00230F7F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230F7F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1E148B"/>
    <w:rsid w:val="002114DD"/>
    <w:rsid w:val="00230F7F"/>
    <w:rsid w:val="00241523"/>
    <w:rsid w:val="002417DD"/>
    <w:rsid w:val="003011DE"/>
    <w:rsid w:val="00367704"/>
    <w:rsid w:val="003A3508"/>
    <w:rsid w:val="003D2FB9"/>
    <w:rsid w:val="003F4D88"/>
    <w:rsid w:val="00422181"/>
    <w:rsid w:val="00527175"/>
    <w:rsid w:val="00582D9D"/>
    <w:rsid w:val="00624992"/>
    <w:rsid w:val="00675FAC"/>
    <w:rsid w:val="00684B7A"/>
    <w:rsid w:val="006976E2"/>
    <w:rsid w:val="006A4ED8"/>
    <w:rsid w:val="006C3D9C"/>
    <w:rsid w:val="006C4380"/>
    <w:rsid w:val="006F1158"/>
    <w:rsid w:val="007C1324"/>
    <w:rsid w:val="008E1C3A"/>
    <w:rsid w:val="009434E6"/>
    <w:rsid w:val="00A74582"/>
    <w:rsid w:val="00C25FE0"/>
    <w:rsid w:val="00C51986"/>
    <w:rsid w:val="00C620CD"/>
    <w:rsid w:val="00CF64BB"/>
    <w:rsid w:val="00D10A1F"/>
    <w:rsid w:val="00DB6FEB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30F7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30F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Ivanova</cp:lastModifiedBy>
  <cp:revision>10</cp:revision>
  <cp:lastPrinted>2016-10-26T09:11:00Z</cp:lastPrinted>
  <dcterms:created xsi:type="dcterms:W3CDTF">2018-08-16T09:05:00Z</dcterms:created>
  <dcterms:modified xsi:type="dcterms:W3CDTF">2021-05-19T13:38:00Z</dcterms:modified>
</cp:coreProperties>
</file>