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5D703FEA" w:rsidR="003C32B2" w:rsidRPr="00503FB2" w:rsidRDefault="00BD7FC5" w:rsidP="00503FB2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3C32B2">
        <w:rPr>
          <w:rFonts w:ascii="Verdana" w:hAnsi="Verdana"/>
          <w:color w:val="000000" w:themeColor="text1"/>
        </w:rPr>
        <w:t xml:space="preserve">По </w:t>
      </w:r>
      <w:r w:rsidR="00CB783A" w:rsidRPr="003C32B2">
        <w:rPr>
          <w:rFonts w:ascii="Verdana" w:hAnsi="Verdana"/>
          <w:color w:val="000000" w:themeColor="text1"/>
        </w:rPr>
        <w:t>Договору</w:t>
      </w:r>
      <w:r w:rsidRPr="003C32B2">
        <w:rPr>
          <w:rFonts w:ascii="Verdana" w:hAnsi="Verdana"/>
          <w:color w:val="000000" w:themeColor="text1"/>
        </w:rPr>
        <w:t xml:space="preserve"> </w:t>
      </w:r>
      <w:r w:rsidR="00171986" w:rsidRPr="003C32B2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/>
          <w:color w:val="000000" w:themeColor="text1"/>
        </w:rPr>
        <w:t>я</w:t>
      </w:r>
      <w:r w:rsidR="00171986" w:rsidRPr="003C32B2">
        <w:rPr>
          <w:rFonts w:ascii="Verdana" w:hAnsi="Verdana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/>
          <w:color w:val="000000" w:themeColor="text1"/>
        </w:rPr>
        <w:t xml:space="preserve">: </w:t>
      </w:r>
      <w:r w:rsidR="00503FB2" w:rsidRPr="00E101A7">
        <w:rPr>
          <w:rFonts w:ascii="Verdana" w:hAnsi="Verdana"/>
          <w:color w:val="000000" w:themeColor="text1"/>
        </w:rPr>
        <w:t>обл. Московская, р-н Каширский, д.Баскачи, ул. Загородная, дом 14</w:t>
      </w:r>
      <w:r w:rsidR="003C32B2" w:rsidRPr="00503FB2">
        <w:rPr>
          <w:rFonts w:ascii="Verdana" w:hAnsi="Verdana"/>
        </w:rPr>
        <w:t>:</w:t>
      </w:r>
    </w:p>
    <w:p w14:paraId="5F081191" w14:textId="078A05D7" w:rsidR="00804A70" w:rsidRPr="009217B1" w:rsidRDefault="00E101A7" w:rsidP="00E101A7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E101A7">
        <w:rPr>
          <w:rFonts w:ascii="Verdana" w:hAnsi="Verdana"/>
          <w:color w:val="000000" w:themeColor="text1"/>
        </w:rPr>
        <w:t xml:space="preserve">Земельный участок, общей площадью 187 846,00 </w:t>
      </w:r>
      <w:proofErr w:type="gramStart"/>
      <w:r w:rsidRPr="00E101A7">
        <w:rPr>
          <w:rFonts w:ascii="Verdana" w:hAnsi="Verdana"/>
          <w:color w:val="000000" w:themeColor="text1"/>
        </w:rPr>
        <w:t>кв.м</w:t>
      </w:r>
      <w:proofErr w:type="gramEnd"/>
      <w:r w:rsidRPr="00E101A7">
        <w:rPr>
          <w:rFonts w:ascii="Verdana" w:hAnsi="Verdana"/>
          <w:color w:val="000000" w:themeColor="text1"/>
        </w:rPr>
        <w:t>, кадастровый номер 55:</w:t>
      </w:r>
      <w:r>
        <w:rPr>
          <w:rFonts w:ascii="Verdana" w:hAnsi="Verdana"/>
          <w:color w:val="000000" w:themeColor="text1"/>
        </w:rPr>
        <w:t>37:0000000:127, по адресу: уста</w:t>
      </w:r>
      <w:r w:rsidRPr="00E101A7">
        <w:rPr>
          <w:rFonts w:ascii="Verdana" w:hAnsi="Verdana"/>
          <w:color w:val="000000" w:themeColor="text1"/>
        </w:rPr>
        <w:t>новлено относительно ориентира, расположенного за пределами участка. Ориентир Жилой дом. Участок находиться примерно в 1500 м от ориентира по направлению на юг. Почтовый адрес ориентира: обл. Московская, р-н Каширский, д.Баскачи, ул. Загородная, дом 14</w:t>
      </w:r>
    </w:p>
    <w:p w14:paraId="5E5AF244" w14:textId="48C7BF55" w:rsidR="0005653D" w:rsidRPr="009217B1" w:rsidRDefault="00E101A7" w:rsidP="00581799">
      <w:pPr>
        <w:pStyle w:val="a5"/>
        <w:numPr>
          <w:ilvl w:val="2"/>
          <w:numId w:val="33"/>
        </w:numPr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E101A7">
        <w:rPr>
          <w:rFonts w:ascii="Verdana" w:hAnsi="Verdana"/>
          <w:color w:val="000000" w:themeColor="text1"/>
        </w:rPr>
        <w:lastRenderedPageBreak/>
        <w:t>Земельный участок</w:t>
      </w:r>
      <w:r w:rsidR="0005653D" w:rsidRPr="009217B1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EA2300">
        <w:rPr>
          <w:rFonts w:ascii="Verdana" w:hAnsi="Verdana"/>
          <w:color w:val="000000" w:themeColor="text1"/>
        </w:rPr>
        <w:t xml:space="preserve">, о чем в </w:t>
      </w:r>
      <w:r w:rsidR="00581799" w:rsidRPr="00581799">
        <w:rPr>
          <w:rFonts w:ascii="Verdana" w:hAnsi="Verdana"/>
          <w:color w:val="000000" w:themeColor="text1"/>
        </w:rPr>
        <w:t>Едином государственном реестре недвижимости</w:t>
      </w:r>
      <w:r w:rsidR="00EA2300">
        <w:rPr>
          <w:rFonts w:ascii="Verdana" w:hAnsi="Verdana"/>
          <w:color w:val="000000" w:themeColor="text1"/>
        </w:rPr>
        <w:t xml:space="preserve"> внесена запись о регистрации </w:t>
      </w:r>
      <w:r w:rsidR="00581799">
        <w:rPr>
          <w:rFonts w:ascii="Verdana" w:hAnsi="Verdana"/>
          <w:color w:val="000000" w:themeColor="text1"/>
        </w:rPr>
        <w:t>собственности</w:t>
      </w:r>
      <w:r w:rsidR="0005653D" w:rsidRPr="009217B1">
        <w:rPr>
          <w:rFonts w:ascii="Verdana" w:hAnsi="Verdana"/>
          <w:color w:val="000000" w:themeColor="text1"/>
        </w:rPr>
        <w:t xml:space="preserve"> </w:t>
      </w:r>
      <w:r w:rsidR="00581799" w:rsidRPr="00581799">
        <w:rPr>
          <w:rFonts w:ascii="Verdana" w:hAnsi="Verdana"/>
          <w:color w:val="000000" w:themeColor="text1"/>
        </w:rPr>
        <w:t xml:space="preserve">№ </w:t>
      </w:r>
      <w:r>
        <w:rPr>
          <w:rFonts w:ascii="Verdana" w:hAnsi="Verdana"/>
          <w:color w:val="000000" w:themeColor="text1"/>
        </w:rPr>
        <w:t>50:37:00000000:127-50/001/2020-5 от 08.06.2020</w:t>
      </w:r>
      <w:r w:rsidR="00581799">
        <w:rPr>
          <w:rFonts w:ascii="Verdana" w:hAnsi="Verdana"/>
          <w:color w:val="000000" w:themeColor="text1"/>
        </w:rPr>
        <w:t>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46427ECD" w14:textId="29D97541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>. Покупатель на дату подписания ДКП ознакомлен с недвижим</w:t>
      </w:r>
      <w:r w:rsidR="00D43697" w:rsidRPr="0005653D">
        <w:rPr>
          <w:rFonts w:ascii="Verdana" w:hAnsi="Verdana" w:cs="Times New Roman"/>
        </w:rPr>
        <w:t>ым имуществом, техническим состоянием системы пожарной безопасности,</w:t>
      </w:r>
      <w:r w:rsidRPr="0005653D">
        <w:rPr>
          <w:rFonts w:ascii="Verdana" w:hAnsi="Verdana" w:cs="Times New Roman"/>
        </w:rPr>
        <w:t xml:space="preserve"> документацией </w:t>
      </w:r>
      <w:r w:rsidR="0005653D" w:rsidRPr="0005653D">
        <w:rPr>
          <w:rFonts w:ascii="Verdana" w:hAnsi="Verdana" w:cs="Times New Roman"/>
        </w:rPr>
        <w:t>на недвижимое</w:t>
      </w:r>
      <w:r w:rsidR="00D43697" w:rsidRPr="0005653D">
        <w:rPr>
          <w:rFonts w:ascii="Verdana" w:hAnsi="Verdana" w:cs="Times New Roman"/>
        </w:rPr>
        <w:t xml:space="preserve"> имущество</w:t>
      </w:r>
      <w:r w:rsidRPr="0005653D">
        <w:rPr>
          <w:rFonts w:ascii="Verdana" w:hAnsi="Verdana" w:cs="Times New Roman"/>
        </w:rPr>
        <w:t>,</w:t>
      </w:r>
      <w:r w:rsidR="003E1E86">
        <w:rPr>
          <w:rFonts w:ascii="Verdana" w:hAnsi="Verdana" w:cs="Times New Roman"/>
        </w:rPr>
        <w:t xml:space="preserve"> правами на земельный участок,</w:t>
      </w:r>
      <w:r w:rsidR="00D43697" w:rsidRPr="0005653D">
        <w:rPr>
          <w:rFonts w:ascii="Verdana" w:hAnsi="Verdana" w:cs="Times New Roman"/>
        </w:rPr>
        <w:t xml:space="preserve"> </w:t>
      </w:r>
      <w:r w:rsidRPr="0005653D">
        <w:rPr>
          <w:rFonts w:ascii="Verdana" w:hAnsi="Verdana" w:cs="Times New Roman"/>
        </w:rPr>
        <w:t xml:space="preserve">а также уведомлен о необходимости </w:t>
      </w:r>
      <w:r w:rsidR="0005653D" w:rsidRPr="0005653D">
        <w:rPr>
          <w:rFonts w:ascii="Verdana" w:hAnsi="Verdana" w:cs="Times New Roman"/>
        </w:rPr>
        <w:t>привести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в</w:t>
      </w:r>
      <w:r w:rsidRPr="0005653D">
        <w:rPr>
          <w:rFonts w:ascii="Verdana" w:hAnsi="Verdana" w:cs="Times New Roman"/>
        </w:rPr>
        <w:t xml:space="preserve"> соответствие с правилами пожарной </w:t>
      </w:r>
      <w:r w:rsidR="0005653D" w:rsidRPr="0005653D">
        <w:rPr>
          <w:rFonts w:ascii="Verdana" w:hAnsi="Verdana" w:cs="Times New Roman"/>
        </w:rPr>
        <w:t>безопасности,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соответствуют</w:t>
      </w:r>
      <w:r w:rsidRPr="0005653D">
        <w:rPr>
          <w:rFonts w:ascii="Verdana" w:hAnsi="Verdana" w:cs="Times New Roman"/>
        </w:rPr>
        <w:t xml:space="preserve"> требованиям Покупателя, претензий по </w:t>
      </w:r>
      <w:r w:rsidR="00DC223C" w:rsidRPr="0005653D">
        <w:rPr>
          <w:rFonts w:ascii="Verdana" w:hAnsi="Verdana" w:cs="Times New Roman"/>
        </w:rPr>
        <w:t>состоянию недвижимого</w:t>
      </w:r>
      <w:r w:rsidR="00D43697" w:rsidRPr="0005653D">
        <w:rPr>
          <w:rFonts w:ascii="Verdana" w:hAnsi="Verdana" w:cs="Times New Roman"/>
        </w:rPr>
        <w:t xml:space="preserve"> имущества </w:t>
      </w:r>
      <w:r w:rsidRPr="0005653D">
        <w:rPr>
          <w:rFonts w:ascii="Verdana" w:hAnsi="Verdana" w:cs="Times New Roman"/>
        </w:rPr>
        <w:t>Покупатель не имеет.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9357AC" w14:textId="0D6C614A" w:rsidR="00373E89" w:rsidRPr="00D40237" w:rsidRDefault="00CF1A05" w:rsidP="00D4023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D40237">
        <w:rPr>
          <w:rFonts w:ascii="Verdana" w:hAnsi="Verdana"/>
        </w:rPr>
        <w:t xml:space="preserve">, </w:t>
      </w:r>
      <w:r w:rsidR="00773D72" w:rsidRPr="00D40237">
        <w:rPr>
          <w:rFonts w:ascii="Verdana" w:hAnsi="Verdana"/>
        </w:rPr>
        <w:t>(НДС не облагается в соответствии с пп.6 п.2 ст. 146 НК РФ)</w:t>
      </w:r>
    </w:p>
    <w:p w14:paraId="516994A5" w14:textId="770841F1" w:rsidR="000E3328" w:rsidRPr="008509DF" w:rsidRDefault="000E3328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0044136" w:rsidR="00AB5223" w:rsidRPr="008509DF" w:rsidRDefault="00DE0E51" w:rsidP="000E254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638FE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67EDC54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77777777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11C5274" w14:textId="7ED51BA7" w:rsidR="00373E89" w:rsidRP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2E7E7" w14:textId="743B7035" w:rsid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23515D4F" w14:textId="4E5DB72F" w:rsidR="00221983" w:rsidRDefault="00221983" w:rsidP="00221983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</w: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2126D889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177982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77982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177982" w:rsidRPr="0017798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1F521A0F" w14:textId="03CE1AB4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bookmarkStart w:id="0" w:name="_GoBack"/>
            <w:bookmarkEnd w:id="0"/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71B0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71B0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0ADDEA2" w:rsidR="00D22B24" w:rsidRPr="00373E89" w:rsidRDefault="00373E8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</w:t>
            </w:r>
            <w:r w:rsidR="0046046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5F94AF37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Залог устанавливается</w:t>
            </w:r>
          </w:p>
          <w:p w14:paraId="433BFBC7" w14:textId="0DCE10D9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A487D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9A85DE2" w14:textId="22E302AF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9EAB73B" w14:textId="04AE235B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78F16FA" w14:textId="77777777" w:rsidR="001D3133" w:rsidRDefault="001D3133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00A101A" w:rsidR="00167E08" w:rsidRPr="008509DF" w:rsidRDefault="00167E08" w:rsidP="00F65F4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BC20C1" w14:textId="794936A0" w:rsidR="001B1B44" w:rsidRPr="008076AD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2.6.1.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алог в силу закона в пользу Продавца на объекты недвижимого имущества </w:t>
            </w:r>
            <w:r w:rsidR="003F5F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устанавливается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покупке Покупател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 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счет собственных средств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использовании расчетов по аккредитиву или номинального счета ООО «Центр недвижимости от Сбербанка».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30168126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5444B497" w14:textId="440E01E1" w:rsidR="00167E08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77777777" w:rsidR="000A1317" w:rsidRPr="008509DF" w:rsidRDefault="000A1317" w:rsidP="000447B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179F6BB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="001B1B44"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7364E3B3" w:rsidR="008A1B72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proofErr w:type="gramStart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</w:t>
      </w:r>
      <w:proofErr w:type="gramEnd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0080455D" w14:textId="77777777" w:rsidR="003F6BE3" w:rsidRPr="008509DF" w:rsidRDefault="003F6BE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A58550" w14:textId="30BF0E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DF5A32A" w14:textId="5C2302A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передачи имущества после государственной регистрации при прямых расчетах</w:t>
            </w: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3A4455B4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государственной регистрации перехода права собственности на недвижимое имущество к Покупателю. 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402D5D48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proofErr w:type="gramStart"/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объем</w:t>
            </w:r>
            <w:proofErr w:type="gramEnd"/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, с 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3AD79213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Документы,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3FDE82FC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00AEE56C" w:rsidR="00167E08" w:rsidRPr="00A94BE8" w:rsidRDefault="00167E08" w:rsidP="00EF3E6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EF3E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EF3E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двадцати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уведомления о размещении на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34CFC9E0" w:rsidR="00167E08" w:rsidRPr="008076AD" w:rsidRDefault="00167E08" w:rsidP="00EF3E6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EF3E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EF3E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двадцати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8717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323E64A6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4E7B009" w14:textId="77777777" w:rsidR="009217B1" w:rsidRDefault="00DD5861" w:rsidP="009217B1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B6E5B75" w14:textId="77777777" w:rsidR="009217B1" w:rsidRDefault="009217B1" w:rsidP="009217B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225BD" w14:textId="58C45289" w:rsidR="000447B7" w:rsidRDefault="00D2604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D2604C">
        <w:rPr>
          <w:rFonts w:ascii="Verdana" w:eastAsia="Times New Roman" w:hAnsi="Verdana" w:cs="Times New Roman"/>
          <w:sz w:val="20"/>
          <w:szCs w:val="20"/>
          <w:lang w:eastAsia="ru-RU"/>
        </w:rPr>
        <w:t>Земельный участок, общей площадью 187 846,00 кв. м, кадастровый номер 55: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37:0000000:127, по адресу: уста</w:t>
      </w:r>
      <w:r w:rsidRPr="00D2604C">
        <w:rPr>
          <w:rFonts w:ascii="Verdana" w:eastAsia="Times New Roman" w:hAnsi="Verdana" w:cs="Times New Roman"/>
          <w:sz w:val="20"/>
          <w:szCs w:val="20"/>
          <w:lang w:eastAsia="ru-RU"/>
        </w:rPr>
        <w:t>новлено относительно ориентира, расположенного за пределами участка. Ориентир Жилой дом. Участ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ок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нахо</w:t>
      </w:r>
      <w:r w:rsidRPr="00D2604C">
        <w:rPr>
          <w:rFonts w:ascii="Verdana" w:eastAsia="Times New Roman" w:hAnsi="Verdana" w:cs="Times New Roman"/>
          <w:sz w:val="20"/>
          <w:szCs w:val="20"/>
          <w:lang w:eastAsia="ru-RU"/>
        </w:rPr>
        <w:t>иться</w:t>
      </w:r>
      <w:proofErr w:type="spellEnd"/>
      <w:r w:rsidRPr="00D260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примерно в 1500 м от ориентира по направлению на юг. Почтовый адрес ориентира: обл. Московская, р-н Каширский, д.Баскачи, ул. Загородная, дом 14</w:t>
      </w:r>
    </w:p>
    <w:p w14:paraId="7D8CB71A" w14:textId="77777777" w:rsidR="00D2604C" w:rsidRDefault="00D2604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6AEFE66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DFBE26" w14:textId="5F40CC2F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E60A81" w14:textId="660EE85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F4A593" w14:textId="05F0BF15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D33E37" w14:textId="77777777" w:rsidR="000447B7" w:rsidRDefault="000447B7" w:rsidP="000447B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460163" w14:textId="20F12989" w:rsidR="00686D08" w:rsidRPr="008509DF" w:rsidRDefault="00686D08" w:rsidP="000447B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</w:t>
      </w:r>
      <w:r w:rsidRPr="000C2791">
        <w:rPr>
          <w:rFonts w:ascii="Verdana" w:hAnsi="Verdana"/>
          <w:i/>
          <w:color w:val="0070C0"/>
        </w:rPr>
        <w:lastRenderedPageBreak/>
        <w:t xml:space="preserve">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6EE69492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="000447B7">
        <w:rPr>
          <w:rFonts w:ascii="Verdana" w:hAnsi="Verdana"/>
          <w:i/>
          <w:color w:val="0070C0"/>
        </w:rPr>
        <w:t>45</w:t>
      </w:r>
      <w:r w:rsidRPr="000C2791">
        <w:rPr>
          <w:rFonts w:ascii="Verdana" w:hAnsi="Verdana"/>
          <w:i/>
          <w:color w:val="0070C0"/>
        </w:rPr>
        <w:t xml:space="preserve"> (</w:t>
      </w:r>
      <w:r w:rsidR="000447B7">
        <w:rPr>
          <w:rFonts w:ascii="Verdana" w:hAnsi="Verdana"/>
          <w:i/>
          <w:color w:val="0070C0"/>
        </w:rPr>
        <w:t>Сорока пяти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CEAD877" w14:textId="72E3DC75" w:rsidR="00C42EB6" w:rsidRPr="009217B1" w:rsidRDefault="00C42EB6" w:rsidP="009217B1">
      <w:pPr>
        <w:ind w:left="950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9217B1">
      <w:pPr>
        <w:ind w:left="950"/>
        <w:jc w:val="both"/>
        <w:rPr>
          <w:rFonts w:ascii="Verdana" w:hAnsi="Verdana"/>
        </w:rPr>
      </w:pPr>
      <w:r w:rsidRPr="009217B1">
        <w:rPr>
          <w:rFonts w:ascii="Verdana" w:hAnsi="Verdana"/>
        </w:rPr>
        <w:lastRenderedPageBreak/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9217B1">
      <w:pPr>
        <w:ind w:left="950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D97E5C" w14:textId="69B2C056" w:rsidR="00C42EB6" w:rsidRPr="009217B1" w:rsidRDefault="00C42EB6" w:rsidP="009217B1">
      <w:pPr>
        <w:ind w:left="950"/>
        <w:jc w:val="both"/>
        <w:rPr>
          <w:rFonts w:ascii="Verdana" w:hAnsi="Verdana"/>
        </w:rPr>
      </w:pPr>
      <w:r w:rsidRPr="009217B1">
        <w:rPr>
          <w:rFonts w:ascii="Verdana" w:hAnsi="Verdana"/>
        </w:rPr>
        <w:t xml:space="preserve">- Банк-эмитент по аккредитиву - из топ-30 по объему капитала (прим: рейтинг доступен по </w:t>
      </w:r>
      <w:proofErr w:type="spellStart"/>
      <w:r w:rsidRPr="009217B1">
        <w:rPr>
          <w:rFonts w:ascii="Verdana" w:hAnsi="Verdana"/>
        </w:rPr>
        <w:t>ссылке:http</w:t>
      </w:r>
      <w:proofErr w:type="spellEnd"/>
      <w:r w:rsidRPr="009217B1">
        <w:rPr>
          <w:rFonts w:ascii="Verdana" w:hAnsi="Verdana"/>
        </w:rPr>
        <w:t>://vid1.rian.ru/</w:t>
      </w:r>
      <w:proofErr w:type="spellStart"/>
      <w:r w:rsidRPr="009217B1">
        <w:rPr>
          <w:rFonts w:ascii="Verdana" w:hAnsi="Verdana"/>
        </w:rPr>
        <w:t>ig</w:t>
      </w:r>
      <w:proofErr w:type="spellEnd"/>
      <w:r w:rsidRPr="009217B1">
        <w:rPr>
          <w:rFonts w:ascii="Verdana" w:hAnsi="Verdana"/>
        </w:rPr>
        <w:t>/</w:t>
      </w:r>
      <w:proofErr w:type="spellStart"/>
      <w:r w:rsidRPr="009217B1">
        <w:rPr>
          <w:rFonts w:ascii="Verdana" w:hAnsi="Verdana"/>
        </w:rPr>
        <w:t>ratings</w:t>
      </w:r>
      <w:proofErr w:type="spellEnd"/>
      <w:r w:rsidRPr="009217B1">
        <w:rPr>
          <w:rFonts w:ascii="Verdana" w:hAnsi="Verdana"/>
        </w:rPr>
        <w:t>/banki_07_01_20.pdf)</w:t>
      </w:r>
    </w:p>
    <w:p w14:paraId="1C2AC267" w14:textId="2ACC6400" w:rsidR="00686D08" w:rsidRPr="009217B1" w:rsidRDefault="00C42EB6" w:rsidP="009217B1">
      <w:pPr>
        <w:ind w:left="950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3071" w14:textId="77777777" w:rsidR="00B57D07" w:rsidRDefault="00B57D07" w:rsidP="00E33D4F">
      <w:pPr>
        <w:spacing w:after="0" w:line="240" w:lineRule="auto"/>
      </w:pPr>
      <w:r>
        <w:separator/>
      </w:r>
    </w:p>
  </w:endnote>
  <w:endnote w:type="continuationSeparator" w:id="0">
    <w:p w14:paraId="13459ADB" w14:textId="77777777" w:rsidR="00B57D07" w:rsidRDefault="00B57D0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784E276" w:rsidR="00063D50" w:rsidRDefault="00063D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E4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063D50" w:rsidRDefault="00063D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7FF0" w14:textId="77777777" w:rsidR="00B57D07" w:rsidRDefault="00B57D07" w:rsidP="00E33D4F">
      <w:pPr>
        <w:spacing w:after="0" w:line="240" w:lineRule="auto"/>
      </w:pPr>
      <w:r>
        <w:separator/>
      </w:r>
    </w:p>
  </w:footnote>
  <w:footnote w:type="continuationSeparator" w:id="0">
    <w:p w14:paraId="330906DF" w14:textId="77777777" w:rsidR="00B57D07" w:rsidRDefault="00B57D07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063D50" w:rsidRPr="00120657" w:rsidRDefault="00063D5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063D50" w:rsidRPr="00120657" w:rsidRDefault="00063D5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063D50" w:rsidRPr="00D03FB6" w:rsidRDefault="00063D5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063D50" w:rsidRPr="00D03FB6" w:rsidRDefault="00063D5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063D50" w:rsidRPr="008070A5" w:rsidRDefault="00063D5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2"/>
  </w:num>
  <w:num w:numId="30">
    <w:abstractNumId w:val="26"/>
  </w:num>
  <w:num w:numId="31">
    <w:abstractNumId w:val="21"/>
  </w:num>
  <w:num w:numId="32">
    <w:abstractNumId w:val="1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47B7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1B05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77982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4321"/>
    <w:rsid w:val="001C503F"/>
    <w:rsid w:val="001C7960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7E4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70031"/>
    <w:rsid w:val="0037118C"/>
    <w:rsid w:val="0037350E"/>
    <w:rsid w:val="00373E89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6BE3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6B27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3FB2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1799"/>
    <w:rsid w:val="005858F9"/>
    <w:rsid w:val="005866DF"/>
    <w:rsid w:val="005924AA"/>
    <w:rsid w:val="005929DD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4A70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1754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86C8D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6BAF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5974"/>
    <w:rsid w:val="00B012C3"/>
    <w:rsid w:val="00B01E0E"/>
    <w:rsid w:val="00B03BF7"/>
    <w:rsid w:val="00B04710"/>
    <w:rsid w:val="00B0523F"/>
    <w:rsid w:val="00B12FEC"/>
    <w:rsid w:val="00B13C17"/>
    <w:rsid w:val="00B14DED"/>
    <w:rsid w:val="00B1538F"/>
    <w:rsid w:val="00B15C81"/>
    <w:rsid w:val="00B17901"/>
    <w:rsid w:val="00B203E8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707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57D07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3FCD"/>
    <w:rsid w:val="00BF5638"/>
    <w:rsid w:val="00BF6F41"/>
    <w:rsid w:val="00BF736E"/>
    <w:rsid w:val="00C01BEA"/>
    <w:rsid w:val="00C022A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2604C"/>
    <w:rsid w:val="00D30721"/>
    <w:rsid w:val="00D31076"/>
    <w:rsid w:val="00D35749"/>
    <w:rsid w:val="00D36533"/>
    <w:rsid w:val="00D40237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4821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23C"/>
    <w:rsid w:val="00DC25F5"/>
    <w:rsid w:val="00DC4F8C"/>
    <w:rsid w:val="00DC66A6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01A7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300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E69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788"/>
    <w:rsid w:val="00F65F4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A405-4A91-4780-8337-F7B7F2D4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Соболев Владимир Владимирович</cp:lastModifiedBy>
  <cp:revision>21</cp:revision>
  <cp:lastPrinted>2019-10-21T13:14:00Z</cp:lastPrinted>
  <dcterms:created xsi:type="dcterms:W3CDTF">2021-04-06T19:02:00Z</dcterms:created>
  <dcterms:modified xsi:type="dcterms:W3CDTF">2021-05-24T11:01:00Z</dcterms:modified>
</cp:coreProperties>
</file>