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3CFC" w:rsidRDefault="003313B7">
      <w:pPr>
        <w:jc w:val="both"/>
        <w:rPr>
          <w:b/>
        </w:rPr>
      </w:pPr>
      <w:r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объектов недвижимости, принадлежащих на праве собственности ПАО Сбербанк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3" w14:textId="4102B0EF" w:rsidR="00283CFC" w:rsidRDefault="003313B7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Pr="008862B6">
        <w:rPr>
          <w:b/>
          <w:color w:val="0070C0"/>
        </w:rPr>
        <w:t>2</w:t>
      </w:r>
      <w:r w:rsidR="008862B6">
        <w:rPr>
          <w:b/>
          <w:color w:val="0070C0"/>
        </w:rPr>
        <w:t>9 июня</w:t>
      </w:r>
      <w:r w:rsidRPr="008862B6">
        <w:rPr>
          <w:b/>
          <w:color w:val="0070C0"/>
        </w:rPr>
        <w:t xml:space="preserve"> 2021 </w:t>
      </w:r>
      <w:r>
        <w:rPr>
          <w:b/>
        </w:rPr>
        <w:t>года в 08:00 (МСК)</w:t>
      </w:r>
    </w:p>
    <w:p w14:paraId="00000004" w14:textId="77777777" w:rsidR="00283CFC" w:rsidRDefault="003313B7">
      <w:pPr>
        <w:jc w:val="center"/>
        <w:rPr>
          <w:b/>
        </w:rPr>
      </w:pP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36433DB5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Pr="008862B6">
        <w:rPr>
          <w:b/>
          <w:color w:val="0070C0"/>
        </w:rPr>
        <w:t>2</w:t>
      </w:r>
      <w:r w:rsidR="00B57FED">
        <w:rPr>
          <w:b/>
          <w:color w:val="0070C0"/>
        </w:rPr>
        <w:t>7</w:t>
      </w:r>
      <w:r w:rsidR="008862B6">
        <w:rPr>
          <w:b/>
          <w:color w:val="0070C0"/>
        </w:rPr>
        <w:t xml:space="preserve"> мая</w:t>
      </w:r>
      <w:r w:rsidRPr="008862B6">
        <w:rPr>
          <w:b/>
          <w:color w:val="0070C0"/>
        </w:rPr>
        <w:t xml:space="preserve"> 2021 </w:t>
      </w:r>
      <w:r>
        <w:rPr>
          <w:b/>
        </w:rPr>
        <w:t xml:space="preserve">г. 00:00 по </w:t>
      </w:r>
      <w:r w:rsidRPr="008862B6">
        <w:rPr>
          <w:b/>
          <w:color w:val="0070C0"/>
        </w:rPr>
        <w:t>2</w:t>
      </w:r>
      <w:r w:rsidR="008862B6">
        <w:rPr>
          <w:b/>
          <w:color w:val="0070C0"/>
        </w:rPr>
        <w:t>8 июня</w:t>
      </w:r>
      <w:r w:rsidRPr="008862B6">
        <w:rPr>
          <w:b/>
          <w:color w:val="0070C0"/>
        </w:rPr>
        <w:t xml:space="preserve"> 2021 </w:t>
      </w:r>
      <w:r>
        <w:rPr>
          <w:b/>
        </w:rPr>
        <w:t>г. до 09:00.</w:t>
      </w:r>
    </w:p>
    <w:p w14:paraId="00000008" w14:textId="5D88CB07" w:rsidR="00283CFC" w:rsidRDefault="003313B7">
      <w:pPr>
        <w:jc w:val="center"/>
        <w:rPr>
          <w:b/>
        </w:rPr>
      </w:pPr>
      <w:r>
        <w:rPr>
          <w:b/>
        </w:rPr>
        <w:t xml:space="preserve">Задаток должен поступить на счет Организатора торгов не позднее 09:00 </w:t>
      </w:r>
      <w:r w:rsidRPr="008862B6">
        <w:rPr>
          <w:b/>
          <w:color w:val="0070C0"/>
        </w:rPr>
        <w:t>2</w:t>
      </w:r>
      <w:r w:rsidR="008862B6">
        <w:rPr>
          <w:b/>
          <w:color w:val="0070C0"/>
        </w:rPr>
        <w:t>8 июня</w:t>
      </w:r>
      <w:r w:rsidRPr="008862B6">
        <w:rPr>
          <w:b/>
          <w:color w:val="0070C0"/>
        </w:rPr>
        <w:t xml:space="preserve"> 2021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2EA64B41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10:00 </w:t>
      </w:r>
      <w:r w:rsidRPr="008862B6">
        <w:rPr>
          <w:b/>
          <w:color w:val="0070C0"/>
        </w:rPr>
        <w:t>2</w:t>
      </w:r>
      <w:r w:rsidR="008862B6">
        <w:rPr>
          <w:b/>
          <w:color w:val="0070C0"/>
        </w:rPr>
        <w:t>8 июня</w:t>
      </w:r>
      <w:r w:rsidRPr="008862B6">
        <w:rPr>
          <w:b/>
          <w:color w:val="0070C0"/>
        </w:rPr>
        <w:t xml:space="preserve"> 2021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E" w14:textId="31D0325C" w:rsidR="00283CFC" w:rsidRDefault="003313B7">
      <w:pPr>
        <w:ind w:firstLine="720"/>
        <w:jc w:val="both"/>
      </w:pPr>
      <w:r>
        <w:t xml:space="preserve">Ознакомление с предметом торгов осуществляется в рабочие дни по месту нахождения имущества, по предварительной записи по тел. 8 (423) 265 23 87, </w:t>
      </w:r>
      <w:r>
        <w:rPr>
          <w:color w:val="000000"/>
        </w:rPr>
        <w:t>+7 (914) 732 06 22</w:t>
      </w:r>
      <w:r>
        <w:t>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dv@auction-house.ru</w:t>
      </w:r>
    </w:p>
    <w:p w14:paraId="0000000F" w14:textId="77777777" w:rsidR="00283CFC" w:rsidRDefault="00283CFC">
      <w:pPr>
        <w:ind w:firstLine="720"/>
        <w:jc w:val="both"/>
      </w:pPr>
      <w:bookmarkStart w:id="0" w:name="_heading=h.gjdgxs" w:colFirst="0" w:colLast="0"/>
      <w:bookmarkEnd w:id="0"/>
    </w:p>
    <w:p w14:paraId="00000010" w14:textId="77777777" w:rsidR="00283CFC" w:rsidRDefault="003313B7">
      <w:pPr>
        <w:ind w:firstLine="720"/>
        <w:jc w:val="both"/>
        <w:rPr>
          <w:b/>
        </w:rPr>
      </w:pPr>
      <w:r>
        <w:rPr>
          <w:b/>
        </w:rPr>
        <w:t>Лот №1 (единым лотом):</w:t>
      </w:r>
    </w:p>
    <w:p w14:paraId="00000011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Нежилые помещения общей площадью </w:t>
      </w:r>
      <w:r>
        <w:rPr>
          <w:color w:val="000000"/>
          <w:u w:val="single"/>
        </w:rPr>
        <w:t>325,4 кв. м</w:t>
      </w:r>
      <w:r>
        <w:rPr>
          <w:color w:val="000000"/>
        </w:rPr>
        <w:t xml:space="preserve">, расположенные по адресу: </w:t>
      </w:r>
      <w:r>
        <w:rPr>
          <w:b/>
          <w:color w:val="000000"/>
        </w:rPr>
        <w:t>Сахалинская область, г. Южно-Сахалинск, пр-т Мира, 149</w:t>
      </w:r>
      <w:r>
        <w:rPr>
          <w:color w:val="000000"/>
        </w:rPr>
        <w:t>, кадастровый номер 65:01:0601003:1748,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65-65-01/040/2008-731 от «30» октября 2008 года;</w:t>
      </w:r>
    </w:p>
    <w:p w14:paraId="00000012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нежилые помещения общей площадью </w:t>
      </w:r>
      <w:r>
        <w:rPr>
          <w:color w:val="000000"/>
          <w:u w:val="single"/>
        </w:rPr>
        <w:t>2 655,7 кв. м</w:t>
      </w:r>
      <w:r>
        <w:rPr>
          <w:color w:val="000000"/>
        </w:rPr>
        <w:t>, расположенные по адресу: Сахалинская область, г. Южно-Сахалинск, пр-т Мира, 149, кадастровый номер 65:01:0601003:1749,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65-65-01/040/2008-733 от «30» октября 2008 года;</w:t>
      </w:r>
    </w:p>
    <w:p w14:paraId="00000013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земельный участок, категория земель: земли населенных пунктов, разрешенное использование: для использования под нежилым зданием, общая площадь </w:t>
      </w:r>
      <w:r>
        <w:rPr>
          <w:color w:val="000000"/>
          <w:u w:val="single"/>
        </w:rPr>
        <w:t>4 422 кв. м.,</w:t>
      </w:r>
      <w:r>
        <w:rPr>
          <w:color w:val="000000"/>
        </w:rPr>
        <w:t xml:space="preserve"> расположенный по адресу: Сахалинская область, г. Южно-Сахалинск, пр-т Мира, 149, кадастровый номер 65:01:0601003:0066,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65-65-01/040/2008-732 от «30» октября 2008 года. Застроенная площадь ЗУ - 500 кв м. Площадь пятна застройки- 250 кв м. На ЗУ есть возможность строительства 2-этажного административного здания;</w:t>
      </w:r>
    </w:p>
    <w:p w14:paraId="00000014" w14:textId="655F1663" w:rsidR="00283CFC" w:rsidRPr="003313B7" w:rsidRDefault="003313B7">
      <w:pPr>
        <w:tabs>
          <w:tab w:val="left" w:pos="851"/>
        </w:tabs>
        <w:ind w:right="-57"/>
        <w:jc w:val="both"/>
      </w:pPr>
      <w:r>
        <w:rPr>
          <w:b/>
        </w:rPr>
        <w:tab/>
        <w:t>ВАЖНО.</w:t>
      </w:r>
      <w:r>
        <w:t xml:space="preserve"> 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>
        <w:rPr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2076,7 м</w:t>
      </w:r>
      <w:r>
        <w:rPr>
          <w:b/>
          <w:u w:val="single"/>
          <w:vertAlign w:val="superscript"/>
        </w:rPr>
        <w:t>2</w:t>
      </w:r>
      <w:r>
        <w:rPr>
          <w:u w:val="single"/>
        </w:rPr>
        <w:t>,</w:t>
      </w:r>
      <w: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</w:t>
      </w:r>
      <w:r w:rsidRPr="003313B7">
        <w:t>.</w:t>
      </w:r>
    </w:p>
    <w:p w14:paraId="00000015" w14:textId="77777777" w:rsidR="00283CFC" w:rsidRDefault="003313B7">
      <w:pPr>
        <w:tabs>
          <w:tab w:val="left" w:pos="851"/>
        </w:tabs>
        <w:ind w:right="-57"/>
        <w:jc w:val="both"/>
      </w:pPr>
      <w:r>
        <w:t xml:space="preserve">Ставка арендной платы за пользование помещениями составит: </w:t>
      </w:r>
    </w:p>
    <w:p w14:paraId="00000016" w14:textId="77777777" w:rsidR="00283CFC" w:rsidRDefault="003313B7">
      <w:r>
        <w:t xml:space="preserve">- для нежилых помещений 1-го этажа общей площадью </w:t>
      </w:r>
      <w:r>
        <w:rPr>
          <w:b/>
        </w:rPr>
        <w:t>327,6 кв. м</w:t>
      </w:r>
      <w:r>
        <w:t xml:space="preserve"> 1 139 рублей 00 копеек за 1 кв. м в месяц с учетом НДС (20%); </w:t>
      </w:r>
    </w:p>
    <w:p w14:paraId="00000017" w14:textId="77777777" w:rsidR="00283CFC" w:rsidRDefault="003313B7">
      <w:r>
        <w:lastRenderedPageBreak/>
        <w:t xml:space="preserve">- для нежилых помещений 2-го этажа общей площадью </w:t>
      </w:r>
      <w:r>
        <w:rPr>
          <w:b/>
        </w:rPr>
        <w:t>240,8 кв. м</w:t>
      </w:r>
      <w:r>
        <w:t xml:space="preserve"> </w:t>
      </w:r>
      <w:r w:rsidRPr="008862B6">
        <w:t xml:space="preserve">968 </w:t>
      </w:r>
      <w:r>
        <w:t xml:space="preserve">рублей 00 копеек за 1 кв. м в месяц с учетом НДС (20%); </w:t>
      </w:r>
    </w:p>
    <w:p w14:paraId="00000018" w14:textId="77777777" w:rsidR="00283CFC" w:rsidRDefault="003313B7">
      <w:r>
        <w:t xml:space="preserve">- для нежилых помещений 3-го этажа общей площадью </w:t>
      </w:r>
      <w:r>
        <w:rPr>
          <w:b/>
        </w:rPr>
        <w:t>325,4 кв. м</w:t>
      </w:r>
      <w:r>
        <w:t xml:space="preserve"> 968 рублей 00 копеек за 1 кв. м в месяц с учетом НДС (20%); </w:t>
      </w:r>
    </w:p>
    <w:p w14:paraId="00000019" w14:textId="77777777" w:rsidR="00283CFC" w:rsidRDefault="003313B7">
      <w:r>
        <w:t xml:space="preserve">- для нежилых помещений 4-го этажа общей площадью </w:t>
      </w:r>
      <w:r>
        <w:rPr>
          <w:b/>
        </w:rPr>
        <w:t>394,4 кв. м</w:t>
      </w:r>
      <w:r>
        <w:t xml:space="preserve"> 968 рублей 00 копеек за 1 кв. м в месяц с учетом НДС (20%); </w:t>
      </w:r>
    </w:p>
    <w:p w14:paraId="0000001A" w14:textId="77777777" w:rsidR="00283CFC" w:rsidRDefault="003313B7">
      <w:r>
        <w:t xml:space="preserve">- для нежилых помещений 5-го этажа общей площадью </w:t>
      </w:r>
      <w:r>
        <w:rPr>
          <w:b/>
        </w:rPr>
        <w:t>393,6 кв. м</w:t>
      </w:r>
      <w:r>
        <w:t xml:space="preserve"> 968 рублей 00 копеек за 1 кв. м в месяц с учетом НДС (20%); </w:t>
      </w:r>
    </w:p>
    <w:p w14:paraId="0000001B" w14:textId="77777777" w:rsidR="00283CFC" w:rsidRDefault="003313B7">
      <w:r>
        <w:t xml:space="preserve">- для нежилых помещений 6-го этажа общей площадью </w:t>
      </w:r>
      <w:r>
        <w:rPr>
          <w:b/>
        </w:rPr>
        <w:t>394,9 кв. м</w:t>
      </w:r>
      <w:r>
        <w:t xml:space="preserve"> 968 рублей 00 копеек за 1 кв. м в месяц с учетом НДС (20%).</w:t>
      </w:r>
    </w:p>
    <w:p w14:paraId="0000001C" w14:textId="77777777" w:rsidR="00283CFC" w:rsidRDefault="003313B7">
      <w:pPr>
        <w:tabs>
          <w:tab w:val="left" w:pos="851"/>
        </w:tabs>
        <w:ind w:right="-57"/>
        <w:jc w:val="both"/>
        <w:rPr>
          <w:b/>
          <w:color w:val="000000"/>
        </w:rPr>
      </w:pPr>
      <w:r>
        <w:rPr>
          <w:b/>
          <w:color w:val="000000"/>
        </w:rPr>
        <w:t>Начальная цена: 257 375 000</w:t>
      </w:r>
      <w:r>
        <w:rPr>
          <w:color w:val="000000"/>
        </w:rPr>
        <w:t xml:space="preserve"> (двести пятьдесят семь миллионов триста семьдесят пять тысяч) </w:t>
      </w:r>
      <w:r>
        <w:rPr>
          <w:b/>
          <w:color w:val="000000"/>
        </w:rPr>
        <w:t>руб. 00 коп. с учетом НДС (20%)</w:t>
      </w:r>
    </w:p>
    <w:p w14:paraId="0000001D" w14:textId="77777777" w:rsidR="00283CFC" w:rsidRDefault="003313B7">
      <w:pPr>
        <w:jc w:val="both"/>
        <w:rPr>
          <w:b/>
        </w:rPr>
      </w:pPr>
      <w:r>
        <w:rPr>
          <w:b/>
        </w:rPr>
        <w:t xml:space="preserve">Сумма задатка: </w:t>
      </w:r>
      <w:r>
        <w:rPr>
          <w:b/>
          <w:color w:val="000000"/>
        </w:rPr>
        <w:t>3 610 000</w:t>
      </w:r>
      <w:r>
        <w:rPr>
          <w:color w:val="000000"/>
        </w:rPr>
        <w:t xml:space="preserve"> (три миллиона шестьсот десять тысяч) </w:t>
      </w:r>
      <w:r>
        <w:rPr>
          <w:b/>
          <w:color w:val="000000"/>
        </w:rPr>
        <w:t>руб. 00 коп</w:t>
      </w:r>
      <w:r>
        <w:rPr>
          <w:color w:val="000000"/>
        </w:rPr>
        <w:t>.</w:t>
      </w:r>
    </w:p>
    <w:p w14:paraId="0000001E" w14:textId="77777777" w:rsidR="00283CFC" w:rsidRDefault="003313B7">
      <w:pPr>
        <w:jc w:val="both"/>
        <w:rPr>
          <w:b/>
          <w:color w:val="000000"/>
        </w:rPr>
      </w:pPr>
      <w:r>
        <w:rPr>
          <w:b/>
        </w:rPr>
        <w:t>Шаг аукциона на повышение</w:t>
      </w:r>
      <w:r>
        <w:t xml:space="preserve">: </w:t>
      </w:r>
      <w:r>
        <w:rPr>
          <w:b/>
          <w:color w:val="000000"/>
        </w:rPr>
        <w:t>2 100 000</w:t>
      </w:r>
      <w:r>
        <w:rPr>
          <w:color w:val="000000"/>
        </w:rPr>
        <w:t xml:space="preserve"> (два миллиона сто тысяч) </w:t>
      </w:r>
      <w:r>
        <w:rPr>
          <w:b/>
          <w:color w:val="000000"/>
        </w:rPr>
        <w:t>руб. 00 коп.</w:t>
      </w:r>
    </w:p>
    <w:p w14:paraId="0000001F" w14:textId="77777777" w:rsidR="00283CFC" w:rsidRDefault="00283CFC">
      <w:pPr>
        <w:jc w:val="both"/>
        <w:rPr>
          <w:b/>
          <w:color w:val="000000"/>
        </w:rPr>
      </w:pPr>
    </w:p>
    <w:p w14:paraId="00000020" w14:textId="77777777" w:rsidR="00283CFC" w:rsidRDefault="003313B7">
      <w:pPr>
        <w:ind w:firstLine="720"/>
        <w:jc w:val="both"/>
        <w:rPr>
          <w:b/>
        </w:rPr>
      </w:pPr>
      <w:r>
        <w:rPr>
          <w:b/>
        </w:rPr>
        <w:t>Лот №2:</w:t>
      </w:r>
    </w:p>
    <w:p w14:paraId="00000021" w14:textId="0BEAD332" w:rsidR="00283CFC" w:rsidRDefault="003313B7">
      <w:pPr>
        <w:ind w:firstLine="567"/>
        <w:jc w:val="both"/>
        <w:rPr>
          <w:b/>
        </w:rPr>
      </w:pPr>
      <w:r>
        <w:rPr>
          <w:b/>
        </w:rPr>
        <w:t>Нежилые помещения общей площадью 2 112,4 кв. м. по адресу: Камчатский край, г. Петропавловск-Камчатский, ул. Набережная, д. 30,</w:t>
      </w:r>
      <w:r>
        <w:t xml:space="preserve"> кадастровый номер 41:01:0010122:900,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2008г, в том числе:</w:t>
      </w:r>
    </w:p>
    <w:p w14:paraId="00000022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4-го этажа площадью 1047,7 кв. м., </w:t>
      </w:r>
    </w:p>
    <w:p w14:paraId="00000023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5-го этажа площадью 1064,7 кв. м., </w:t>
      </w:r>
    </w:p>
    <w:p w14:paraId="00000024" w14:textId="77777777" w:rsidR="00283CFC" w:rsidRDefault="003313B7">
      <w:pPr>
        <w:ind w:right="-57" w:firstLine="567"/>
        <w:jc w:val="both"/>
      </w:pPr>
      <w:r>
        <w:rPr>
          <w:b/>
        </w:rPr>
        <w:t>ВАЖНО:</w:t>
      </w:r>
      <w:r>
        <w:t xml:space="preserve"> помещения четвертого и пятого этажей на кадастровом учете не состоят. Подлежащие продаже части нежилого здания указаны на поэтажном плане, приложенном к описанию Лота. 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00000025" w14:textId="77777777" w:rsidR="00283CFC" w:rsidRDefault="003313B7">
      <w:pPr>
        <w:ind w:right="-57" w:firstLine="567"/>
        <w:jc w:val="both"/>
      </w:pPr>
      <w:r>
        <w:t>Договор купли-продажи заключается между Собственником и Победителем аукциона, в течение 10 (Десяти) рабочих дней после оформления права собственности на Объект.</w:t>
      </w:r>
    </w:p>
    <w:p w14:paraId="00000026" w14:textId="1341BADF" w:rsidR="00283CFC" w:rsidRDefault="003313B7">
      <w:pPr>
        <w:ind w:firstLine="567"/>
        <w:jc w:val="both"/>
      </w:pPr>
      <w: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после оформления права собственности на Объект.</w:t>
      </w:r>
    </w:p>
    <w:p w14:paraId="00000027" w14:textId="77777777" w:rsidR="00283CFC" w:rsidRDefault="00283CFC">
      <w:pPr>
        <w:ind w:firstLine="567"/>
        <w:jc w:val="both"/>
      </w:pPr>
    </w:p>
    <w:p w14:paraId="00000028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b/>
          <w:color w:val="000000"/>
        </w:rPr>
        <w:t>Начальная цена: 94 723 729</w:t>
      </w:r>
      <w:r>
        <w:rPr>
          <w:color w:val="000000"/>
        </w:rPr>
        <w:t xml:space="preserve"> (девяносто четыре тысячи семьсот двадцать девять) </w:t>
      </w:r>
      <w:r>
        <w:rPr>
          <w:b/>
          <w:color w:val="000000"/>
        </w:rPr>
        <w:t>руб. 00 коп.</w:t>
      </w:r>
      <w:r>
        <w:rPr>
          <w:color w:val="000000"/>
        </w:rPr>
        <w:t xml:space="preserve"> в том числе НДС.</w:t>
      </w:r>
    </w:p>
    <w:p w14:paraId="00000029" w14:textId="77777777" w:rsidR="00283CFC" w:rsidRDefault="003313B7">
      <w:pPr>
        <w:widowControl w:val="0"/>
        <w:jc w:val="both"/>
        <w:rPr>
          <w:b/>
        </w:rPr>
      </w:pPr>
      <w:r>
        <w:rPr>
          <w:b/>
        </w:rPr>
        <w:t xml:space="preserve">Сумма задатка: 2 500 000 </w:t>
      </w:r>
      <w:r>
        <w:t>(два миллиона пятьсот тысяч)</w:t>
      </w:r>
      <w:r>
        <w:rPr>
          <w:b/>
        </w:rPr>
        <w:t xml:space="preserve"> руб. 00 коп.</w:t>
      </w:r>
    </w:p>
    <w:p w14:paraId="0000002A" w14:textId="77777777" w:rsidR="00283CFC" w:rsidRDefault="003313B7">
      <w:pPr>
        <w:widowControl w:val="0"/>
        <w:jc w:val="both"/>
        <w:rPr>
          <w:b/>
        </w:rPr>
      </w:pPr>
      <w:r>
        <w:rPr>
          <w:b/>
        </w:rPr>
        <w:t xml:space="preserve">Шаг аукциона: 200 000 </w:t>
      </w:r>
      <w:r>
        <w:t xml:space="preserve">(двести тысяч) </w:t>
      </w:r>
      <w:r>
        <w:rPr>
          <w:b/>
        </w:rPr>
        <w:t>руб. 00 коп.</w:t>
      </w:r>
    </w:p>
    <w:p w14:paraId="0000002B" w14:textId="77777777" w:rsidR="00283CFC" w:rsidRDefault="00283CFC">
      <w:pPr>
        <w:ind w:firstLine="720"/>
        <w:jc w:val="both"/>
        <w:rPr>
          <w:b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000002E" w14:textId="77777777" w:rsidR="00283CFC" w:rsidRDefault="003313B7">
      <w:pPr>
        <w:ind w:firstLine="567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7">
        <w:r>
          <w:rPr>
            <w:u w:val="single"/>
          </w:rPr>
          <w:t>www.lot-online.ru</w:t>
        </w:r>
      </w:hyperlink>
      <w:r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77777777" w:rsidR="00283CFC" w:rsidRDefault="003313B7">
      <w:pPr>
        <w:ind w:firstLine="567"/>
        <w:jc w:val="both"/>
      </w:pPr>
      <w: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77777777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 xml:space="preserve">Надлежащим образом оформленная доверенность, если от имени заявителя действует представитель. </w:t>
      </w: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lastRenderedPageBreak/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Организатора торгов.</w:t>
      </w:r>
    </w:p>
    <w:p w14:paraId="00000059" w14:textId="77777777" w:rsidR="00283CFC" w:rsidRDefault="003313B7">
      <w:pPr>
        <w:ind w:right="60" w:firstLine="567"/>
        <w:jc w:val="both"/>
        <w:rPr>
          <w:b/>
        </w:rPr>
      </w:pPr>
      <w:r>
        <w:rPr>
          <w:b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0000005A" w14:textId="77777777" w:rsidR="00283CFC" w:rsidRDefault="003313B7">
      <w:pPr>
        <w:numPr>
          <w:ilvl w:val="0"/>
          <w:numId w:val="4"/>
        </w:numPr>
        <w:ind w:left="567" w:hanging="567"/>
        <w:jc w:val="both"/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0000005B" w14:textId="77777777" w:rsidR="00283CFC" w:rsidRDefault="003313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№ 40702810100050004773 в Северо-западном филиале ПАО «Банк «ФК Открытие» в г. Санкт-Петербург, к/с30101810540300000795, БИК 044030795;</w:t>
      </w:r>
    </w:p>
    <w:p w14:paraId="0000005C" w14:textId="59C6B6DB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Задаток должен поступить на один из указанных счетов Организатора аукциона </w:t>
      </w:r>
      <w:r>
        <w:rPr>
          <w:b/>
          <w:color w:val="000000"/>
          <w:u w:val="single"/>
        </w:rPr>
        <w:t xml:space="preserve">не позднее 09:00 </w:t>
      </w:r>
      <w:r w:rsidRPr="008862B6">
        <w:rPr>
          <w:b/>
          <w:color w:val="0070C0"/>
          <w:u w:val="single"/>
        </w:rPr>
        <w:t>2</w:t>
      </w:r>
      <w:r w:rsidR="008862B6">
        <w:rPr>
          <w:b/>
          <w:color w:val="0070C0"/>
          <w:u w:val="single"/>
        </w:rPr>
        <w:t>8 июня</w:t>
      </w:r>
      <w:r w:rsidRPr="008862B6">
        <w:rPr>
          <w:b/>
          <w:color w:val="0070C0"/>
          <w:u w:val="single"/>
        </w:rPr>
        <w:t xml:space="preserve"> 2021 </w:t>
      </w:r>
      <w:r>
        <w:rPr>
          <w:b/>
          <w:color w:val="000000"/>
          <w:u w:val="single"/>
        </w:rPr>
        <w:t xml:space="preserve">года (МСК) </w:t>
      </w:r>
    </w:p>
    <w:p w14:paraId="0000005D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0000005E" w14:textId="77777777" w:rsidR="00283CFC" w:rsidRDefault="003313B7">
      <w:pPr>
        <w:ind w:right="72" w:firstLine="567"/>
        <w:jc w:val="both"/>
      </w:pPr>
      <w: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9">
        <w:r>
          <w:rPr>
            <w:u w:val="single"/>
          </w:rPr>
          <w:t>www.lot-online.ru</w:t>
        </w:r>
      </w:hyperlink>
      <w:r>
        <w:t xml:space="preserve"> в разделе «карточка лота». </w:t>
      </w:r>
    </w:p>
    <w:p w14:paraId="0000005F" w14:textId="77777777" w:rsidR="00283CFC" w:rsidRDefault="003313B7">
      <w:pPr>
        <w:ind w:right="72" w:firstLine="567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0000060" w14:textId="77777777" w:rsidR="00283CFC" w:rsidRDefault="003313B7">
      <w:pPr>
        <w:ind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00000061" w14:textId="77777777" w:rsidR="00283CFC" w:rsidRDefault="003313B7">
      <w:pPr>
        <w:ind w:firstLine="567"/>
        <w:jc w:val="both"/>
      </w:pPr>
      <w: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0000062" w14:textId="77777777" w:rsidR="00283CFC" w:rsidRDefault="003313B7">
      <w:pPr>
        <w:ind w:firstLine="567"/>
        <w:jc w:val="both"/>
      </w:pPr>
      <w:r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77777777" w:rsidR="00283CFC" w:rsidRDefault="003313B7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2695F3DF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Pr="008862B6">
        <w:rPr>
          <w:b/>
          <w:color w:val="0070C0"/>
          <w:u w:val="single"/>
        </w:rPr>
        <w:t>2</w:t>
      </w:r>
      <w:r w:rsidR="00B57FED">
        <w:rPr>
          <w:b/>
          <w:color w:val="0070C0"/>
          <w:u w:val="single"/>
        </w:rPr>
        <w:t>7</w:t>
      </w:r>
      <w:r w:rsidR="008862B6">
        <w:rPr>
          <w:b/>
          <w:color w:val="0070C0"/>
          <w:u w:val="single"/>
        </w:rPr>
        <w:t xml:space="preserve"> мая</w:t>
      </w:r>
      <w:r w:rsidRPr="008862B6">
        <w:rPr>
          <w:b/>
          <w:color w:val="0070C0"/>
          <w:u w:val="single"/>
        </w:rPr>
        <w:t xml:space="preserve"> 2021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0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606DEE6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lastRenderedPageBreak/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0000008A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ПАО Сбербанк и победителем аукциона в течение 10 (десяти) рабочих дней после подведения итогов аукциона/постановки объекта на кадастровый учет в соответствии с формой, согласованной между ПАО Сбербанк и АО «Российский аукционный дом». </w:t>
      </w:r>
    </w:p>
    <w:p w14:paraId="0000008B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несостоявшимся/ постановки объекта на кадастровый учет.</w:t>
      </w:r>
    </w:p>
    <w:p w14:paraId="0000008C" w14:textId="662116F2" w:rsidR="00283CFC" w:rsidRDefault="003313B7">
      <w:pPr>
        <w:ind w:firstLine="567"/>
        <w:jc w:val="both"/>
        <w:rPr>
          <w:b/>
        </w:rPr>
      </w:pPr>
      <w:r>
        <w:rPr>
          <w:b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указано в описании лота/проекте договора купли-продажи.</w:t>
      </w:r>
    </w:p>
    <w:p w14:paraId="0000008D" w14:textId="77777777" w:rsidR="00283CFC" w:rsidRDefault="00283CFC">
      <w:pPr>
        <w:ind w:firstLine="720"/>
        <w:jc w:val="center"/>
        <w:rPr>
          <w:b/>
        </w:rPr>
      </w:pPr>
    </w:p>
    <w:sectPr w:rsidR="00283CFC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NewsGothic_A.Z_PS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61379"/>
    <w:rsid w:val="00283CFC"/>
    <w:rsid w:val="003313B7"/>
    <w:rsid w:val="008862B6"/>
    <w:rsid w:val="00B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3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3150</Words>
  <Characters>17958</Characters>
  <Application>Microsoft Office Word</Application>
  <DocSecurity>0</DocSecurity>
  <Lines>149</Lines>
  <Paragraphs>42</Paragraphs>
  <ScaleCrop>false</ScaleCrop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5</cp:revision>
  <dcterms:created xsi:type="dcterms:W3CDTF">2021-04-20T04:32:00Z</dcterms:created>
  <dcterms:modified xsi:type="dcterms:W3CDTF">2021-05-26T05:01:00Z</dcterms:modified>
</cp:coreProperties>
</file>