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634"/>
        <w:gridCol w:w="2937"/>
      </w:tblGrid>
      <w:tr w:rsidR="00DB3FA8" w:rsidRPr="00224F8A" w14:paraId="00AC006D" w14:textId="77777777" w:rsidTr="00A718CD">
        <w:tc>
          <w:tcPr>
            <w:tcW w:w="6634" w:type="dxa"/>
            <w:shd w:val="clear" w:color="auto" w:fill="auto"/>
          </w:tcPr>
          <w:p w14:paraId="48E86B6F" w14:textId="77777777" w:rsidR="00855F9B" w:rsidRPr="00D923CF" w:rsidRDefault="00855F9B" w:rsidP="00C33E0C">
            <w:pPr>
              <w:spacing w:after="0" w:line="240" w:lineRule="auto"/>
              <w:jc w:val="both"/>
              <w:rPr>
                <w:rFonts w:ascii="Verdana" w:eastAsia="Times New Roman" w:hAnsi="Verdana" w:cs="Times New Roman"/>
                <w:sz w:val="20"/>
                <w:szCs w:val="20"/>
                <w:lang w:val="en-US" w:eastAsia="ru-RU"/>
              </w:rPr>
            </w:pPr>
          </w:p>
        </w:tc>
        <w:tc>
          <w:tcPr>
            <w:tcW w:w="2937" w:type="dxa"/>
            <w:shd w:val="clear" w:color="auto" w:fill="auto"/>
          </w:tcPr>
          <w:p w14:paraId="176E61D6" w14:textId="77777777"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14:paraId="6198F31E" w14:textId="77777777" w:rsidR="00A718CD" w:rsidRPr="00A718CD" w:rsidRDefault="00A718CD" w:rsidP="0040717C">
      <w:pPr>
        <w:pStyle w:val="a3"/>
        <w:jc w:val="right"/>
        <w:rPr>
          <w:rFonts w:ascii="Verdana" w:hAnsi="Verdana"/>
          <w:b/>
          <w:sz w:val="20"/>
        </w:rPr>
      </w:pPr>
      <w:r>
        <w:rPr>
          <w:rFonts w:ascii="Verdana" w:hAnsi="Verdana"/>
          <w:b/>
          <w:sz w:val="20"/>
        </w:rPr>
        <w:t>Приложение 2</w:t>
      </w:r>
    </w:p>
    <w:p w14:paraId="43B3B578" w14:textId="77777777" w:rsidR="00123209" w:rsidRDefault="00A718CD" w:rsidP="0040717C">
      <w:pPr>
        <w:pStyle w:val="a3"/>
        <w:jc w:val="right"/>
        <w:rPr>
          <w:rFonts w:ascii="Verdana" w:hAnsi="Verdana"/>
          <w:b/>
          <w:sz w:val="20"/>
        </w:rPr>
      </w:pPr>
      <w:r w:rsidRPr="00A718CD">
        <w:rPr>
          <w:rFonts w:ascii="Verdana" w:hAnsi="Verdana"/>
          <w:b/>
          <w:sz w:val="20"/>
        </w:rPr>
        <w:t>к документации по проведению торгов</w:t>
      </w:r>
    </w:p>
    <w:p w14:paraId="60458D4A" w14:textId="77777777" w:rsidR="00A718CD" w:rsidRPr="00224F8A" w:rsidRDefault="00A718CD" w:rsidP="0040717C">
      <w:pPr>
        <w:pStyle w:val="a3"/>
        <w:jc w:val="right"/>
        <w:rPr>
          <w:rFonts w:ascii="Verdana" w:hAnsi="Verdana"/>
          <w:b/>
          <w:sz w:val="20"/>
        </w:rPr>
      </w:pPr>
    </w:p>
    <w:p w14:paraId="674A41C6" w14:textId="247529FB" w:rsidR="001D7929" w:rsidRPr="00224F8A" w:rsidRDefault="00F1731D" w:rsidP="0056770C">
      <w:pPr>
        <w:pStyle w:val="a3"/>
        <w:rPr>
          <w:rFonts w:ascii="Verdana" w:hAnsi="Verdana"/>
          <w:b/>
          <w:sz w:val="20"/>
        </w:rPr>
      </w:pPr>
      <w:r>
        <w:rPr>
          <w:rFonts w:ascii="Verdana" w:hAnsi="Verdana"/>
          <w:b/>
          <w:sz w:val="20"/>
        </w:rPr>
        <w:t xml:space="preserve">Договор </w:t>
      </w:r>
      <w:r w:rsidR="001D7929" w:rsidRPr="00224F8A">
        <w:rPr>
          <w:rFonts w:ascii="Verdana" w:hAnsi="Verdana"/>
          <w:b/>
          <w:sz w:val="20"/>
        </w:rPr>
        <w:t>купли-продажи недвижимого имущества</w:t>
      </w:r>
      <w:r w:rsidR="00DB61E0">
        <w:rPr>
          <w:rFonts w:ascii="Verdana" w:hAnsi="Verdana"/>
          <w:b/>
          <w:sz w:val="20"/>
        </w:rPr>
        <w:t xml:space="preserve"> № ***</w:t>
      </w:r>
    </w:p>
    <w:p w14:paraId="26CA265E" w14:textId="77777777" w:rsidR="001D7929" w:rsidRPr="00224F8A" w:rsidRDefault="001D7929" w:rsidP="0056770C">
      <w:pPr>
        <w:pStyle w:val="a3"/>
        <w:rPr>
          <w:rFonts w:ascii="Verdana" w:hAnsi="Verdana"/>
          <w:b/>
          <w:sz w:val="20"/>
        </w:rPr>
      </w:pPr>
    </w:p>
    <w:p w14:paraId="342EAB08"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r w:rsidR="007513B9">
        <w:rPr>
          <w:rFonts w:ascii="Verdana" w:eastAsia="Times New Roman" w:hAnsi="Verdana" w:cs="Times New Roman"/>
          <w:b/>
          <w:sz w:val="20"/>
          <w:szCs w:val="20"/>
          <w:lang w:eastAsia="ru-RU"/>
        </w:rPr>
        <w:t xml:space="preserve">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7D64254C"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p>
    <w:p w14:paraId="05F7DB2F" w14:textId="66392C39" w:rsidR="00472675" w:rsidRPr="00472675" w:rsidRDefault="006B0EF0" w:rsidP="0040717C">
      <w:pPr>
        <w:spacing w:after="0" w:line="240" w:lineRule="auto"/>
        <w:ind w:firstLine="567"/>
        <w:jc w:val="both"/>
        <w:rPr>
          <w:rFonts w:ascii="Verdana" w:hAnsi="Verdana"/>
          <w:sz w:val="20"/>
          <w:szCs w:val="20"/>
        </w:rPr>
      </w:pPr>
      <w:r>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BF00AE">
        <w:rPr>
          <w:rFonts w:ascii="Verdana" w:hAnsi="Verdana"/>
          <w:b/>
          <w:bCs/>
          <w:sz w:val="20"/>
          <w:szCs w:val="20"/>
        </w:rPr>
        <w:t>ТрейдКэпитал</w:t>
      </w:r>
      <w:r>
        <w:rPr>
          <w:rFonts w:ascii="Verdana" w:hAnsi="Verdana"/>
          <w:b/>
          <w:bCs/>
          <w:sz w:val="20"/>
          <w:szCs w:val="20"/>
        </w:rPr>
        <w:t xml:space="preserve">» </w:t>
      </w:r>
      <w:r>
        <w:rPr>
          <w:rFonts w:ascii="Verdana" w:hAnsi="Verdana"/>
          <w:sz w:val="20"/>
          <w:szCs w:val="20"/>
        </w:rPr>
        <w:t>(ОГРН 1027725006638, ИНН 7725206241, место нахождения: 129110, г. Москва, ул. Гиляровского, д. 39, стр. 3, этаж 8, ком. 4)</w:t>
      </w:r>
      <w:r w:rsidR="00472675" w:rsidRPr="00472675">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00472675" w:rsidRPr="00472675">
        <w:rPr>
          <w:rFonts w:ascii="Verdana" w:hAnsi="Verdana"/>
          <w:b/>
          <w:sz w:val="20"/>
          <w:szCs w:val="20"/>
        </w:rPr>
        <w:t>Продавец</w:t>
      </w:r>
      <w:r w:rsidR="00472675" w:rsidRPr="00472675">
        <w:rPr>
          <w:rFonts w:ascii="Verdana" w:hAnsi="Verdana"/>
          <w:sz w:val="20"/>
          <w:szCs w:val="20"/>
        </w:rPr>
        <w:t xml:space="preserve">», в лице </w:t>
      </w:r>
      <w:r w:rsidR="001A4220" w:rsidRPr="001A4220">
        <w:rPr>
          <w:rFonts w:ascii="Verdana" w:hAnsi="Verdana"/>
          <w:sz w:val="20"/>
          <w:szCs w:val="20"/>
        </w:rPr>
        <w:t>Гаврикова Александра Сергеевича, действующего на основании доверенности от 03.11.2020, удостоверенной Дондовой Л.Е., временно исполняющей обязанности нотариуса города Москвы Музыки С.А., зарегистрированной в реестре за № 77/847-н/77-2020-10-606, с одной стороны</w:t>
      </w:r>
      <w:r w:rsidR="00472675" w:rsidRPr="00472675">
        <w:rPr>
          <w:rFonts w:ascii="Verdana" w:hAnsi="Verdana"/>
          <w:sz w:val="20"/>
          <w:szCs w:val="20"/>
        </w:rPr>
        <w:t xml:space="preserve">, с одной стороны, и </w:t>
      </w:r>
    </w:p>
    <w:p w14:paraId="10A0563F" w14:textId="77777777" w:rsidR="00F1731D" w:rsidRPr="008509DF" w:rsidRDefault="00F1731D" w:rsidP="00CC3B0A">
      <w:pPr>
        <w:spacing w:after="0" w:line="240" w:lineRule="auto"/>
        <w:jc w:val="both"/>
        <w:rPr>
          <w:rFonts w:ascii="Verdana" w:eastAsia="Times New Roman" w:hAnsi="Verdana"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195"/>
      </w:tblGrid>
      <w:tr w:rsidR="00B83979" w:rsidRPr="008509DF" w14:paraId="7FCDE5A0" w14:textId="77777777" w:rsidTr="00961ECF">
        <w:tc>
          <w:tcPr>
            <w:tcW w:w="2268" w:type="dxa"/>
            <w:shd w:val="clear" w:color="auto" w:fill="auto"/>
          </w:tcPr>
          <w:p w14:paraId="72195CE4" w14:textId="0FE6711B" w:rsidR="00B83979" w:rsidRPr="008509DF" w:rsidRDefault="00B83979" w:rsidP="0045673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sidR="006D0F15">
              <w:rPr>
                <w:rFonts w:ascii="Verdana" w:eastAsia="Times New Roman" w:hAnsi="Verdana" w:cs="Times New Roman"/>
                <w:i/>
                <w:color w:val="FF0000"/>
                <w:sz w:val="20"/>
                <w:szCs w:val="20"/>
                <w:lang w:eastAsia="ru-RU"/>
              </w:rPr>
              <w:t xml:space="preserve"> для</w:t>
            </w:r>
            <w:r w:rsidR="006D0F15" w:rsidRPr="008509DF">
              <w:rPr>
                <w:rFonts w:ascii="Verdana" w:eastAsia="Times New Roman" w:hAnsi="Verdana" w:cs="Times New Roman"/>
                <w:i/>
                <w:color w:val="FF0000"/>
                <w:sz w:val="20"/>
                <w:szCs w:val="20"/>
                <w:lang w:eastAsia="ru-RU"/>
              </w:rPr>
              <w:t xml:space="preserve"> Покупател</w:t>
            </w:r>
            <w:r w:rsidR="0045673B">
              <w:rPr>
                <w:rFonts w:ascii="Verdana" w:eastAsia="Times New Roman" w:hAnsi="Verdana" w:cs="Times New Roman"/>
                <w:i/>
                <w:color w:val="FF0000"/>
                <w:sz w:val="20"/>
                <w:szCs w:val="20"/>
                <w:lang w:eastAsia="ru-RU"/>
              </w:rPr>
              <w:t>ей</w:t>
            </w:r>
            <w:r w:rsidR="006D0F15">
              <w:rPr>
                <w:rFonts w:ascii="Verdana" w:eastAsia="Times New Roman" w:hAnsi="Verdana" w:cs="Times New Roman"/>
                <w:i/>
                <w:color w:val="FF0000"/>
                <w:sz w:val="20"/>
                <w:szCs w:val="20"/>
                <w:lang w:eastAsia="ru-RU"/>
              </w:rPr>
              <w:t xml:space="preserve"> юридическ</w:t>
            </w:r>
            <w:r w:rsidR="0045673B">
              <w:rPr>
                <w:rFonts w:ascii="Verdana" w:eastAsia="Times New Roman" w:hAnsi="Verdana" w:cs="Times New Roman"/>
                <w:i/>
                <w:color w:val="FF0000"/>
                <w:sz w:val="20"/>
                <w:szCs w:val="20"/>
                <w:lang w:eastAsia="ru-RU"/>
              </w:rPr>
              <w:t>их</w:t>
            </w:r>
            <w:r w:rsidR="006D0F15">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6BB03EF3" w14:textId="77777777" w:rsidTr="00645BF6">
              <w:tc>
                <w:tcPr>
                  <w:tcW w:w="6969" w:type="dxa"/>
                </w:tcPr>
                <w:p w14:paraId="520D84E6"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3A2A0794" w14:textId="77777777" w:rsidTr="00645BF6">
              <w:tc>
                <w:tcPr>
                  <w:tcW w:w="6969" w:type="dxa"/>
                </w:tcPr>
                <w:p w14:paraId="636BD07C" w14:textId="777777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9718D22" w14:textId="77777777"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4403F6D"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E2211C3" w14:textId="77777777" w:rsidTr="00961ECF">
        <w:tc>
          <w:tcPr>
            <w:tcW w:w="2268" w:type="dxa"/>
            <w:shd w:val="clear" w:color="auto" w:fill="auto"/>
          </w:tcPr>
          <w:p w14:paraId="18EF31B3" w14:textId="59A247D1" w:rsidR="00B83979" w:rsidRPr="008509DF" w:rsidRDefault="00B83979" w:rsidP="00DA6D8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sidR="006D0F15">
              <w:rPr>
                <w:rFonts w:ascii="Verdana" w:eastAsia="Times New Roman" w:hAnsi="Verdana" w:cs="Times New Roman"/>
                <w:i/>
                <w:color w:val="FF0000"/>
                <w:sz w:val="20"/>
                <w:szCs w:val="20"/>
                <w:lang w:eastAsia="ru-RU"/>
              </w:rPr>
              <w:t xml:space="preserve"> для</w:t>
            </w:r>
            <w:r w:rsidR="006D0F15" w:rsidRPr="008509DF">
              <w:rPr>
                <w:rFonts w:ascii="Verdana" w:eastAsia="Times New Roman" w:hAnsi="Verdana" w:cs="Times New Roman"/>
                <w:i/>
                <w:color w:val="FF0000"/>
                <w:sz w:val="20"/>
                <w:szCs w:val="20"/>
                <w:lang w:eastAsia="ru-RU"/>
              </w:rPr>
              <w:t xml:space="preserve"> Покупател</w:t>
            </w:r>
            <w:r w:rsidR="00DA6D80">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sidR="006D0F15">
              <w:rPr>
                <w:rFonts w:ascii="Verdana" w:eastAsia="Times New Roman" w:hAnsi="Verdana" w:cs="Times New Roman"/>
                <w:i/>
                <w:color w:val="FF0000"/>
                <w:sz w:val="20"/>
                <w:szCs w:val="20"/>
                <w:lang w:eastAsia="ru-RU"/>
              </w:rPr>
              <w:t>физическ</w:t>
            </w:r>
            <w:r w:rsidR="00DA6D80">
              <w:rPr>
                <w:rFonts w:ascii="Verdana" w:eastAsia="Times New Roman" w:hAnsi="Verdana" w:cs="Times New Roman"/>
                <w:i/>
                <w:color w:val="FF0000"/>
                <w:sz w:val="20"/>
                <w:szCs w:val="20"/>
                <w:lang w:eastAsia="ru-RU"/>
              </w:rPr>
              <w:t>их</w:t>
            </w:r>
            <w:r w:rsidR="006D0F15">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1A7BE89" w14:textId="77777777" w:rsidTr="00CC3B0A">
              <w:tc>
                <w:tcPr>
                  <w:tcW w:w="6969" w:type="dxa"/>
                </w:tcPr>
                <w:p w14:paraId="2B525C32"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5DECFCA4" w14:textId="77777777" w:rsidTr="005C6952">
              <w:trPr>
                <w:trHeight w:val="224"/>
              </w:trPr>
              <w:tc>
                <w:tcPr>
                  <w:tcW w:w="6969" w:type="dxa"/>
                </w:tcPr>
                <w:p w14:paraId="6B455579" w14:textId="77777777"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7A4F8D1" w14:textId="77777777"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3EEA5094"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3CC960A2" w14:textId="77777777" w:rsidTr="00961ECF">
        <w:trPr>
          <w:trHeight w:val="2866"/>
        </w:trPr>
        <w:tc>
          <w:tcPr>
            <w:tcW w:w="2268" w:type="dxa"/>
            <w:shd w:val="clear" w:color="auto" w:fill="auto"/>
          </w:tcPr>
          <w:p w14:paraId="3C103112" w14:textId="2FCC74B1" w:rsidR="0024316C" w:rsidRPr="00224F8A" w:rsidRDefault="0024316C" w:rsidP="00DA6D80">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sidR="006D0F15">
              <w:rPr>
                <w:rFonts w:ascii="Verdana" w:eastAsia="Times New Roman" w:hAnsi="Verdana" w:cs="Times New Roman"/>
                <w:i/>
                <w:color w:val="FF0000"/>
                <w:sz w:val="20"/>
                <w:szCs w:val="20"/>
                <w:lang w:eastAsia="ru-RU"/>
              </w:rPr>
              <w:t xml:space="preserve"> для</w:t>
            </w:r>
            <w:r w:rsidR="006D0F15" w:rsidRPr="00224F8A">
              <w:rPr>
                <w:rFonts w:ascii="Verdana" w:eastAsia="Times New Roman" w:hAnsi="Verdana" w:cs="Times New Roman"/>
                <w:i/>
                <w:color w:val="FF0000"/>
                <w:sz w:val="20"/>
                <w:szCs w:val="20"/>
                <w:lang w:eastAsia="ru-RU"/>
              </w:rPr>
              <w:t xml:space="preserve"> Покупател</w:t>
            </w:r>
            <w:r w:rsidR="00DA6D80">
              <w:rPr>
                <w:rFonts w:ascii="Verdana" w:eastAsia="Times New Roman" w:hAnsi="Verdana" w:cs="Times New Roman"/>
                <w:i/>
                <w:color w:val="FF0000"/>
                <w:sz w:val="20"/>
                <w:szCs w:val="20"/>
                <w:lang w:eastAsia="ru-RU"/>
              </w:rPr>
              <w:t xml:space="preserve">ей </w:t>
            </w:r>
            <w:r w:rsidR="006D0F15">
              <w:rPr>
                <w:rFonts w:ascii="Verdana" w:eastAsia="Times New Roman" w:hAnsi="Verdana" w:cs="Times New Roman"/>
                <w:i/>
                <w:color w:val="FF0000"/>
                <w:sz w:val="20"/>
                <w:szCs w:val="20"/>
                <w:lang w:eastAsia="ru-RU"/>
              </w:rPr>
              <w:t>и</w:t>
            </w:r>
            <w:r w:rsidR="006D0F15" w:rsidRPr="003F2F7A">
              <w:rPr>
                <w:rFonts w:ascii="Verdana" w:eastAsia="Times New Roman" w:hAnsi="Verdana" w:cs="Times New Roman"/>
                <w:i/>
                <w:color w:val="FF0000"/>
                <w:sz w:val="20"/>
                <w:szCs w:val="20"/>
                <w:lang w:eastAsia="ru-RU"/>
              </w:rPr>
              <w:t>ндивидуальны</w:t>
            </w:r>
            <w:r w:rsidR="00DA6D80">
              <w:rPr>
                <w:rFonts w:ascii="Verdana" w:eastAsia="Times New Roman" w:hAnsi="Verdana" w:cs="Times New Roman"/>
                <w:i/>
                <w:color w:val="FF0000"/>
                <w:sz w:val="20"/>
                <w:szCs w:val="20"/>
                <w:lang w:eastAsia="ru-RU"/>
              </w:rPr>
              <w:t>х</w:t>
            </w:r>
            <w:r w:rsidR="006D0F15" w:rsidRPr="003F2F7A">
              <w:rPr>
                <w:rFonts w:ascii="Verdana" w:eastAsia="Times New Roman" w:hAnsi="Verdana" w:cs="Times New Roman"/>
                <w:i/>
                <w:color w:val="FF0000"/>
                <w:sz w:val="20"/>
                <w:szCs w:val="20"/>
                <w:lang w:eastAsia="ru-RU"/>
              </w:rPr>
              <w:t xml:space="preserve"> предпринимател</w:t>
            </w:r>
            <w:r w:rsidR="00DA6D80">
              <w:rPr>
                <w:rFonts w:ascii="Verdana" w:eastAsia="Times New Roman" w:hAnsi="Verdana" w:cs="Times New Roman"/>
                <w:i/>
                <w:color w:val="FF0000"/>
                <w:sz w:val="20"/>
                <w:szCs w:val="20"/>
                <w:lang w:eastAsia="ru-RU"/>
              </w:rPr>
              <w:t>ей</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66C959CF" w14:textId="77777777" w:rsidTr="00CC3B0A">
              <w:tc>
                <w:tcPr>
                  <w:tcW w:w="6969" w:type="dxa"/>
                </w:tcPr>
                <w:p w14:paraId="5437411A"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437340CC" w14:textId="77777777" w:rsidTr="00CC3B0A">
              <w:trPr>
                <w:trHeight w:val="224"/>
              </w:trPr>
              <w:tc>
                <w:tcPr>
                  <w:tcW w:w="6969" w:type="dxa"/>
                </w:tcPr>
                <w:p w14:paraId="55875275"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3789BA56"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52FB60AC" w14:textId="77777777" w:rsidTr="00CC3B0A">
              <w:tc>
                <w:tcPr>
                  <w:tcW w:w="6969" w:type="dxa"/>
                </w:tcPr>
                <w:p w14:paraId="39BE421F"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1469FBEF" w14:textId="77777777" w:rsidTr="00CC3B0A">
              <w:trPr>
                <w:trHeight w:val="224"/>
              </w:trPr>
              <w:tc>
                <w:tcPr>
                  <w:tcW w:w="6969" w:type="dxa"/>
                </w:tcPr>
                <w:p w14:paraId="10B89648"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40F2C702" w14:textId="77777777" w:rsidR="008509DF" w:rsidRPr="00224F8A" w:rsidRDefault="008509DF" w:rsidP="005C6952">
            <w:pPr>
              <w:spacing w:after="0" w:line="240" w:lineRule="auto"/>
              <w:jc w:val="both"/>
              <w:rPr>
                <w:rFonts w:ascii="Verdana" w:hAnsi="Verdana"/>
                <w:i/>
                <w:color w:val="4F81BD" w:themeColor="accent1"/>
                <w:sz w:val="20"/>
                <w:szCs w:val="20"/>
              </w:rPr>
            </w:pPr>
          </w:p>
        </w:tc>
      </w:tr>
    </w:tbl>
    <w:p w14:paraId="7EDC496E" w14:textId="66203F2E" w:rsidR="0081148F" w:rsidRPr="00F1731D" w:rsidRDefault="00B83979" w:rsidP="0040717C">
      <w:pPr>
        <w:spacing w:after="0" w:line="240" w:lineRule="auto"/>
        <w:jc w:val="both"/>
        <w:rPr>
          <w:rFonts w:ascii="Verdana" w:hAnsi="Verdana"/>
          <w:sz w:val="20"/>
          <w:szCs w:val="20"/>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6D0F15">
        <w:rPr>
          <w:rFonts w:ascii="Verdana" w:hAnsi="Verdana"/>
          <w:sz w:val="20"/>
          <w:szCs w:val="20"/>
        </w:rPr>
        <w:t xml:space="preserve"> </w:t>
      </w:r>
      <w:r w:rsidR="00F1731D" w:rsidRPr="00224F8A">
        <w:rPr>
          <w:rFonts w:ascii="Verdana" w:hAnsi="Verdana"/>
          <w:sz w:val="20"/>
          <w:szCs w:val="20"/>
        </w:rPr>
        <w:t xml:space="preserve">на основании </w:t>
      </w:r>
      <w:r w:rsidR="00F1731D" w:rsidRPr="00224F8A">
        <w:rPr>
          <w:rFonts w:ascii="Verdana" w:hAnsi="Verdana" w:cs="Tms Rmn"/>
          <w:sz w:val="20"/>
          <w:szCs w:val="20"/>
        </w:rPr>
        <w:t xml:space="preserve">Протокола </w:t>
      </w:r>
      <w:r w:rsidR="00CE6E14" w:rsidRPr="005A0A3B">
        <w:rPr>
          <w:rFonts w:ascii="Verdana" w:hAnsi="Verdana" w:cs="Tms Rmn"/>
          <w:sz w:val="20"/>
          <w:szCs w:val="20"/>
        </w:rPr>
        <w:t>о результатах проведения торгов № ___________ от «__»_________ 2020</w:t>
      </w:r>
      <w:r w:rsidR="00CE6E14">
        <w:rPr>
          <w:rFonts w:ascii="Verdana" w:hAnsi="Verdana" w:cs="Tms Rmn"/>
          <w:sz w:val="20"/>
          <w:szCs w:val="20"/>
        </w:rPr>
        <w:t xml:space="preserve"> года</w:t>
      </w:r>
      <w:r w:rsidR="00CE6E14" w:rsidRPr="005A0A3B">
        <w:rPr>
          <w:rFonts w:ascii="Verdana" w:hAnsi="Verdana" w:cs="Tms Rmn"/>
          <w:sz w:val="20"/>
          <w:szCs w:val="20"/>
        </w:rPr>
        <w:t xml:space="preserve"> на электронной торговой площадке</w:t>
      </w:r>
      <w:r w:rsidR="00CE6E14" w:rsidRPr="00730CE1">
        <w:rPr>
          <w:rFonts w:ascii="Verdana" w:hAnsi="Verdana"/>
          <w:i/>
          <w:sz w:val="20"/>
        </w:rPr>
        <w:t xml:space="preserve"> </w:t>
      </w:r>
      <w:r w:rsidR="00CE6E14" w:rsidRPr="00224F8A">
        <w:rPr>
          <w:rFonts w:ascii="Verdana" w:hAnsi="Verdana"/>
          <w:sz w:val="20"/>
          <w:szCs w:val="20"/>
        </w:rPr>
        <w:t xml:space="preserve">заключили настоящий договор </w:t>
      </w:r>
      <w:r w:rsidR="00CE6E14" w:rsidRPr="00EC4CB6">
        <w:rPr>
          <w:rFonts w:ascii="Verdana" w:hAnsi="Verdana"/>
          <w:sz w:val="20"/>
        </w:rPr>
        <w:t>купли-продажи недвижимого имущества</w:t>
      </w:r>
      <w:r w:rsidR="00F1731D" w:rsidRPr="00224F8A">
        <w:rPr>
          <w:rFonts w:ascii="Verdana" w:hAnsi="Verdana"/>
          <w:sz w:val="20"/>
          <w:szCs w:val="20"/>
        </w:rPr>
        <w:t xml:space="preserve"> о нижеследующем (далее – </w:t>
      </w:r>
      <w:r w:rsidR="00F1731D">
        <w:rPr>
          <w:rFonts w:ascii="Verdana" w:hAnsi="Verdana"/>
          <w:sz w:val="20"/>
          <w:szCs w:val="20"/>
        </w:rPr>
        <w:t>«</w:t>
      </w:r>
      <w:r w:rsidR="00F1731D" w:rsidRPr="001842EE">
        <w:rPr>
          <w:rFonts w:ascii="Verdana" w:hAnsi="Verdana"/>
          <w:b/>
          <w:sz w:val="20"/>
          <w:szCs w:val="20"/>
        </w:rPr>
        <w:t>Договор</w:t>
      </w:r>
      <w:r w:rsidR="00F1731D">
        <w:rPr>
          <w:rFonts w:ascii="Verdana" w:hAnsi="Verdana"/>
          <w:sz w:val="20"/>
          <w:szCs w:val="20"/>
        </w:rPr>
        <w:t>»</w:t>
      </w:r>
      <w:r w:rsidR="00F1731D" w:rsidRPr="00224F8A">
        <w:rPr>
          <w:rFonts w:ascii="Verdana" w:hAnsi="Verdana"/>
          <w:sz w:val="20"/>
          <w:szCs w:val="20"/>
        </w:rPr>
        <w:t>)</w:t>
      </w:r>
      <w:r w:rsidR="00F1731D">
        <w:rPr>
          <w:rFonts w:ascii="Verdana" w:hAnsi="Verdana"/>
          <w:sz w:val="20"/>
          <w:szCs w:val="20"/>
        </w:rPr>
        <w:t>.</w:t>
      </w:r>
    </w:p>
    <w:p w14:paraId="63F9ED9B"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552049" w14:textId="77777777" w:rsidR="00171986" w:rsidRPr="008509DF" w:rsidRDefault="00171986" w:rsidP="00F56FF3">
      <w:pPr>
        <w:pStyle w:val="a5"/>
        <w:ind w:left="0"/>
        <w:rPr>
          <w:rFonts w:ascii="Verdana" w:hAnsi="Verdana"/>
          <w:b/>
          <w:color w:val="000000" w:themeColor="text1"/>
        </w:rPr>
      </w:pPr>
    </w:p>
    <w:p w14:paraId="44C43516" w14:textId="518A4AA6" w:rsidR="006D0F15" w:rsidRPr="001A4220" w:rsidRDefault="00F1731D" w:rsidP="005E571B">
      <w:pPr>
        <w:pStyle w:val="ConsNormal"/>
        <w:widowControl/>
        <w:numPr>
          <w:ilvl w:val="1"/>
          <w:numId w:val="2"/>
        </w:numPr>
        <w:tabs>
          <w:tab w:val="left" w:pos="1134"/>
        </w:tabs>
        <w:ind w:left="0" w:right="0" w:firstLine="567"/>
        <w:jc w:val="both"/>
        <w:rPr>
          <w:rFonts w:ascii="Verdana" w:hAnsi="Verdana" w:cs="Times New Roman"/>
          <w:b/>
          <w:i/>
          <w:color w:val="4F81BD" w:themeColor="accent1"/>
        </w:rPr>
      </w:pPr>
      <w:r w:rsidRPr="009B5C5B">
        <w:rPr>
          <w:rFonts w:ascii="Verdana" w:hAnsi="Verdana" w:cs="Times New Roman"/>
          <w:color w:val="000000" w:themeColor="text1"/>
        </w:rPr>
        <w:t xml:space="preserve"> </w:t>
      </w:r>
      <w:r w:rsidR="006D0F15" w:rsidRPr="00A235BF">
        <w:rPr>
          <w:rFonts w:ascii="Verdana" w:hAnsi="Verdana"/>
          <w:color w:val="000000" w:themeColor="text1"/>
        </w:rPr>
        <w:t xml:space="preserve">В </w:t>
      </w:r>
      <w:r w:rsidR="006D0F15" w:rsidRPr="00A235BF">
        <w:rPr>
          <w:rFonts w:ascii="Verdana" w:hAnsi="Verdana"/>
        </w:rPr>
        <w:t>соответствии</w:t>
      </w:r>
      <w:r w:rsidR="006D0F15" w:rsidRPr="00A235BF">
        <w:rPr>
          <w:rFonts w:ascii="Verdana" w:hAnsi="Verdana"/>
          <w:color w:val="000000" w:themeColor="text1"/>
        </w:rPr>
        <w:t xml:space="preserve"> с условиями </w:t>
      </w:r>
      <w:r w:rsidR="00CB783A" w:rsidRPr="009B5C5B">
        <w:rPr>
          <w:rFonts w:ascii="Verdana" w:hAnsi="Verdana" w:cs="Times New Roman"/>
          <w:color w:val="000000" w:themeColor="text1"/>
        </w:rPr>
        <w:t>Договор</w:t>
      </w:r>
      <w:r w:rsidR="006D0F15">
        <w:rPr>
          <w:rFonts w:ascii="Verdana" w:hAnsi="Verdana" w:cs="Times New Roman"/>
          <w:color w:val="000000" w:themeColor="text1"/>
        </w:rPr>
        <w:t>а</w:t>
      </w:r>
      <w:r w:rsidR="00BD7FC5" w:rsidRPr="009B5C5B">
        <w:rPr>
          <w:rFonts w:ascii="Verdana" w:hAnsi="Verdana" w:cs="Times New Roman"/>
          <w:color w:val="000000" w:themeColor="text1"/>
        </w:rPr>
        <w:t xml:space="preserve"> </w:t>
      </w:r>
      <w:r w:rsidR="00171986" w:rsidRPr="009B5C5B">
        <w:rPr>
          <w:rFonts w:ascii="Verdana" w:hAnsi="Verdana" w:cs="Times New Roman"/>
          <w:color w:val="000000" w:themeColor="text1"/>
        </w:rPr>
        <w:t>Продавец обязуется передать в собственность Покупател</w:t>
      </w:r>
      <w:r w:rsidR="00AA21AE" w:rsidRPr="009B5C5B">
        <w:rPr>
          <w:rFonts w:ascii="Verdana" w:hAnsi="Verdana" w:cs="Times New Roman"/>
          <w:color w:val="000000" w:themeColor="text1"/>
        </w:rPr>
        <w:t>я</w:t>
      </w:r>
      <w:r w:rsidR="00171986" w:rsidRPr="009B5C5B">
        <w:rPr>
          <w:rFonts w:ascii="Verdana" w:hAnsi="Verdana" w:cs="Times New Roman"/>
          <w:color w:val="000000" w:themeColor="text1"/>
        </w:rPr>
        <w:t xml:space="preserve">, а Покупатель </w:t>
      </w:r>
      <w:r w:rsidR="00171986" w:rsidRPr="009B5C5B">
        <w:rPr>
          <w:rFonts w:ascii="Verdana" w:hAnsi="Verdana" w:cs="Times New Roman"/>
        </w:rPr>
        <w:t>обязуется принять и оплатить</w:t>
      </w:r>
      <w:r w:rsidR="009B5C5B" w:rsidRPr="009B5C5B">
        <w:rPr>
          <w:rFonts w:ascii="Verdana" w:hAnsi="Verdana" w:cs="Times New Roman"/>
        </w:rPr>
        <w:t xml:space="preserve"> </w:t>
      </w:r>
      <w:r w:rsidR="006D0F15">
        <w:rPr>
          <w:rFonts w:ascii="Verdana" w:hAnsi="Verdana" w:cs="Times New Roman"/>
        </w:rPr>
        <w:t>в сроки и на условиях, предусмотренных Договором</w:t>
      </w:r>
      <w:r w:rsidR="006620E9">
        <w:rPr>
          <w:rFonts w:ascii="Verdana" w:hAnsi="Verdana" w:cs="Times New Roman"/>
        </w:rPr>
        <w:t>,</w:t>
      </w:r>
      <w:r w:rsidR="006D0F15">
        <w:rPr>
          <w:rFonts w:ascii="Verdana" w:hAnsi="Verdana" w:cs="Times New Roman"/>
        </w:rPr>
        <w:t xml:space="preserve"> следующее недвижимое имущество: </w:t>
      </w:r>
    </w:p>
    <w:p w14:paraId="590A0E87" w14:textId="77777777" w:rsidR="001A4220" w:rsidRPr="001A4220" w:rsidRDefault="001A4220" w:rsidP="005E571B">
      <w:pPr>
        <w:tabs>
          <w:tab w:val="left" w:pos="993"/>
        </w:tabs>
        <w:spacing w:after="0" w:line="240" w:lineRule="auto"/>
        <w:ind w:firstLine="567"/>
        <w:jc w:val="both"/>
        <w:rPr>
          <w:rFonts w:ascii="Verdana" w:hAnsi="Verdana" w:cs="Arial"/>
          <w:color w:val="000000" w:themeColor="text1"/>
          <w:kern w:val="24"/>
          <w:sz w:val="20"/>
          <w:szCs w:val="20"/>
        </w:rPr>
      </w:pPr>
      <w:r w:rsidRPr="001A4220">
        <w:rPr>
          <w:rFonts w:ascii="Verdana" w:hAnsi="Verdana" w:cs="Arial"/>
          <w:color w:val="000000" w:themeColor="text1"/>
          <w:kern w:val="24"/>
          <w:sz w:val="20"/>
          <w:szCs w:val="20"/>
        </w:rPr>
        <w:t xml:space="preserve">- Назначение: Нежилое здание. Наименование: Здание погрузочного бокса.  Количество этажей, в том числе подземных этажей: 1. Адрес: Иркутская область, г. </w:t>
      </w:r>
      <w:r w:rsidRPr="001A4220">
        <w:rPr>
          <w:rFonts w:ascii="Verdana" w:hAnsi="Verdana" w:cs="Arial"/>
          <w:color w:val="000000" w:themeColor="text1"/>
          <w:kern w:val="24"/>
          <w:sz w:val="20"/>
          <w:szCs w:val="20"/>
        </w:rPr>
        <w:lastRenderedPageBreak/>
        <w:t>Иркутск, ул. Новаторов, д.1.  Кадастровый номер 38:36:000008:6458. Площадь, м²: 657.4 (далее Объект №1);</w:t>
      </w:r>
    </w:p>
    <w:p w14:paraId="71DC3538" w14:textId="77777777" w:rsidR="001A4220" w:rsidRPr="001A4220" w:rsidRDefault="001A4220" w:rsidP="005E571B">
      <w:pPr>
        <w:spacing w:after="0" w:line="240" w:lineRule="auto"/>
        <w:ind w:firstLine="567"/>
        <w:jc w:val="both"/>
        <w:rPr>
          <w:rFonts w:ascii="Verdana" w:eastAsia="Calibri" w:hAnsi="Verdana" w:cs="Arial"/>
          <w:color w:val="000000"/>
          <w:sz w:val="20"/>
          <w:szCs w:val="20"/>
        </w:rPr>
      </w:pPr>
      <w:r w:rsidRPr="001A4220">
        <w:rPr>
          <w:rFonts w:ascii="Verdana" w:hAnsi="Verdana" w:cs="Arial"/>
          <w:color w:val="000000" w:themeColor="text1"/>
          <w:kern w:val="24"/>
          <w:sz w:val="20"/>
          <w:szCs w:val="20"/>
        </w:rPr>
        <w:t xml:space="preserve">- </w:t>
      </w:r>
      <w:r w:rsidRPr="001A4220">
        <w:rPr>
          <w:rFonts w:ascii="Verdana" w:eastAsia="Calibri" w:hAnsi="Verdana" w:cs="Arial"/>
          <w:color w:val="000000"/>
          <w:sz w:val="20"/>
          <w:szCs w:val="20"/>
        </w:rPr>
        <w:t>Назначение: Нежилое помещение. Наименование: Нежилое помещение.  Номер, тип этажа, на котором расположено помещение, машино-место: Этаж № 1. Адрес: Иркутская область, г. Иркутск, ул. Новаторов, д.1.  Кадастровый номер 38:36:000008:6830.</w:t>
      </w:r>
      <w:r w:rsidRPr="001A4220">
        <w:rPr>
          <w:rFonts w:ascii="Verdana" w:eastAsia="Calibri" w:hAnsi="Verdana" w:cs="Arial"/>
          <w:sz w:val="20"/>
          <w:szCs w:val="20"/>
        </w:rPr>
        <w:t xml:space="preserve"> </w:t>
      </w:r>
      <w:r w:rsidRPr="001A4220">
        <w:rPr>
          <w:rFonts w:ascii="Verdana" w:eastAsia="Calibri" w:hAnsi="Verdana" w:cs="Arial"/>
          <w:color w:val="000000"/>
          <w:sz w:val="20"/>
          <w:szCs w:val="20"/>
        </w:rPr>
        <w:t>Площадь, м²: 1 290 (далее Объект №2);</w:t>
      </w:r>
    </w:p>
    <w:p w14:paraId="27F29FEE" w14:textId="77777777" w:rsidR="001A4220" w:rsidRPr="001A4220" w:rsidRDefault="001A4220" w:rsidP="005E571B">
      <w:pPr>
        <w:spacing w:after="0" w:line="240" w:lineRule="auto"/>
        <w:ind w:firstLine="567"/>
        <w:jc w:val="both"/>
        <w:rPr>
          <w:rFonts w:ascii="Verdana" w:eastAsia="Calibri" w:hAnsi="Verdana" w:cs="Arial"/>
          <w:color w:val="000000"/>
          <w:sz w:val="20"/>
          <w:szCs w:val="20"/>
        </w:rPr>
      </w:pPr>
      <w:r w:rsidRPr="001A4220">
        <w:rPr>
          <w:rFonts w:ascii="Verdana" w:eastAsia="Calibri" w:hAnsi="Verdana" w:cs="Arial"/>
          <w:color w:val="000000"/>
          <w:sz w:val="20"/>
          <w:szCs w:val="20"/>
        </w:rPr>
        <w:t>- Назначение: Нежилое помещение. Наименование: Нежилое помещение.  Номер, тип этажа, на котором расположено помещение, машино-место: Этаж № 1. Адрес: Иркутская область, г. Иркутск, ул. Новаторов, д.1.  Кадастровый номер 38:36:000008:6832.</w:t>
      </w:r>
      <w:r w:rsidRPr="001A4220">
        <w:rPr>
          <w:rFonts w:ascii="Verdana" w:eastAsia="Calibri" w:hAnsi="Verdana" w:cs="Arial"/>
          <w:sz w:val="20"/>
          <w:szCs w:val="20"/>
        </w:rPr>
        <w:t xml:space="preserve"> </w:t>
      </w:r>
      <w:r w:rsidRPr="001A4220">
        <w:rPr>
          <w:rFonts w:ascii="Verdana" w:eastAsia="Calibri" w:hAnsi="Verdana" w:cs="Arial"/>
          <w:color w:val="000000"/>
          <w:sz w:val="20"/>
          <w:szCs w:val="20"/>
        </w:rPr>
        <w:t>Площадь, м²: 2 407,3 (далее Объект № 3);</w:t>
      </w:r>
    </w:p>
    <w:p w14:paraId="21EE273C" w14:textId="77777777" w:rsidR="001A4220" w:rsidRPr="001A4220" w:rsidRDefault="001A4220" w:rsidP="005E571B">
      <w:pPr>
        <w:spacing w:after="0" w:line="240" w:lineRule="auto"/>
        <w:ind w:firstLine="567"/>
        <w:jc w:val="both"/>
        <w:rPr>
          <w:rFonts w:ascii="Verdana" w:eastAsia="Calibri" w:hAnsi="Verdana" w:cs="Arial"/>
          <w:color w:val="000000"/>
          <w:sz w:val="20"/>
          <w:szCs w:val="20"/>
        </w:rPr>
      </w:pPr>
      <w:r w:rsidRPr="001A4220">
        <w:rPr>
          <w:rFonts w:ascii="Verdana" w:eastAsia="Calibri" w:hAnsi="Verdana" w:cs="Arial"/>
          <w:color w:val="000000"/>
          <w:sz w:val="20"/>
          <w:szCs w:val="20"/>
        </w:rPr>
        <w:t>- Назначение: Нежилое помещение. Наименование: Нежилое помещение.  Номер, тип этажа, на котором расположено помещение, машино-место: Этаж № 1. Адрес: Иркутская область, г. Иркутск, ул. Новаторов, д.1.  Кадастровый номер 38:36:000008:6445.</w:t>
      </w:r>
      <w:r w:rsidRPr="001A4220">
        <w:rPr>
          <w:rFonts w:ascii="Verdana" w:eastAsia="Calibri" w:hAnsi="Verdana" w:cs="Arial"/>
          <w:sz w:val="20"/>
          <w:szCs w:val="20"/>
        </w:rPr>
        <w:t xml:space="preserve"> </w:t>
      </w:r>
      <w:r w:rsidRPr="001A4220">
        <w:rPr>
          <w:rFonts w:ascii="Verdana" w:eastAsia="Calibri" w:hAnsi="Verdana" w:cs="Arial"/>
          <w:color w:val="000000"/>
          <w:sz w:val="20"/>
          <w:szCs w:val="20"/>
        </w:rPr>
        <w:t>Площадь, м²: 2 264,8 (далее Объект № 4);</w:t>
      </w:r>
    </w:p>
    <w:p w14:paraId="4863DDFF" w14:textId="77777777" w:rsidR="001A4220" w:rsidRPr="001A4220" w:rsidRDefault="001A4220" w:rsidP="005E571B">
      <w:pPr>
        <w:spacing w:after="0" w:line="240" w:lineRule="auto"/>
        <w:ind w:firstLine="567"/>
        <w:jc w:val="both"/>
        <w:rPr>
          <w:rFonts w:ascii="Verdana" w:eastAsia="Calibri" w:hAnsi="Verdana" w:cs="Arial"/>
          <w:color w:val="000000"/>
          <w:sz w:val="20"/>
          <w:szCs w:val="20"/>
        </w:rPr>
      </w:pPr>
      <w:r w:rsidRPr="001A4220">
        <w:rPr>
          <w:rFonts w:ascii="Verdana" w:eastAsia="Calibri" w:hAnsi="Verdana" w:cs="Arial"/>
          <w:color w:val="000000"/>
          <w:sz w:val="20"/>
          <w:szCs w:val="20"/>
        </w:rPr>
        <w:t>- Назначение: Нежилое помещение. Наименование: Нежилое помещение.  Номер, тип этажа, на котором расположено помещение, машино-место: Этаж № 1. Адрес: Иркутская область, г. Иркутск, ул. Новаторов, д.1.  Кадастровый номер 38:36:000008:6831.</w:t>
      </w:r>
      <w:r w:rsidRPr="001A4220">
        <w:rPr>
          <w:rFonts w:ascii="Verdana" w:eastAsia="Calibri" w:hAnsi="Verdana" w:cs="Arial"/>
          <w:sz w:val="20"/>
          <w:szCs w:val="20"/>
        </w:rPr>
        <w:t xml:space="preserve"> </w:t>
      </w:r>
      <w:r w:rsidRPr="001A4220">
        <w:rPr>
          <w:rFonts w:ascii="Verdana" w:eastAsia="Calibri" w:hAnsi="Verdana" w:cs="Arial"/>
          <w:color w:val="000000"/>
          <w:sz w:val="20"/>
          <w:szCs w:val="20"/>
        </w:rPr>
        <w:t>Площадь, м²: 816 (далее Объект № 5);</w:t>
      </w:r>
    </w:p>
    <w:p w14:paraId="3A485821" w14:textId="77777777" w:rsidR="001A4220" w:rsidRPr="001A4220" w:rsidRDefault="001A4220" w:rsidP="005E571B">
      <w:pPr>
        <w:spacing w:after="0" w:line="240" w:lineRule="auto"/>
        <w:ind w:firstLine="567"/>
        <w:jc w:val="both"/>
        <w:rPr>
          <w:rFonts w:ascii="Verdana" w:eastAsia="Calibri" w:hAnsi="Verdana" w:cs="Arial"/>
          <w:color w:val="000000"/>
          <w:sz w:val="20"/>
          <w:szCs w:val="20"/>
        </w:rPr>
      </w:pPr>
      <w:r w:rsidRPr="001A4220">
        <w:rPr>
          <w:rFonts w:ascii="Verdana" w:eastAsia="Calibri" w:hAnsi="Verdana" w:cs="Arial"/>
          <w:color w:val="000000"/>
          <w:sz w:val="20"/>
          <w:szCs w:val="20"/>
        </w:rPr>
        <w:t>-Назначение: Нежилое помещение. Наименование: Нежилое помещение.  Номер, тип этажа, на котором расположено помещение, машино-место: Этаж № 1, Этаж №2. Адрес: Иркутская область, г. Иркутск, ул. Новаторов, д.1.  Кадастровый номер 38:36:000008:6570.</w:t>
      </w:r>
      <w:r w:rsidRPr="001A4220">
        <w:rPr>
          <w:rFonts w:ascii="Verdana" w:eastAsia="Calibri" w:hAnsi="Verdana" w:cs="Arial"/>
          <w:sz w:val="20"/>
          <w:szCs w:val="20"/>
        </w:rPr>
        <w:t xml:space="preserve"> </w:t>
      </w:r>
      <w:r w:rsidRPr="001A4220">
        <w:rPr>
          <w:rFonts w:ascii="Verdana" w:eastAsia="Calibri" w:hAnsi="Verdana" w:cs="Arial"/>
          <w:color w:val="000000"/>
          <w:sz w:val="20"/>
          <w:szCs w:val="20"/>
        </w:rPr>
        <w:t>Площадь, м²: 819,1 (далее Объект № 6);</w:t>
      </w:r>
    </w:p>
    <w:p w14:paraId="0469B153" w14:textId="42923CE8" w:rsidR="001A4220" w:rsidRPr="001A4220" w:rsidRDefault="001A4220" w:rsidP="005E571B">
      <w:pPr>
        <w:spacing w:after="0" w:line="240" w:lineRule="auto"/>
        <w:ind w:firstLine="567"/>
        <w:jc w:val="both"/>
        <w:rPr>
          <w:rFonts w:ascii="Verdana" w:eastAsia="Calibri" w:hAnsi="Verdana" w:cs="Arial"/>
          <w:color w:val="000000"/>
          <w:sz w:val="20"/>
          <w:szCs w:val="20"/>
        </w:rPr>
      </w:pPr>
      <w:r w:rsidRPr="001A4220">
        <w:rPr>
          <w:rFonts w:ascii="Verdana" w:eastAsia="Calibri" w:hAnsi="Verdana" w:cs="Arial"/>
          <w:color w:val="000000"/>
          <w:sz w:val="20"/>
          <w:szCs w:val="20"/>
        </w:rPr>
        <w:t>- Назначение: Нежилое здание. Наименование: Административно-бытовой корпус.  Количество этажей, в том числе подземных этажей: 3. Адрес: Иркутская область, г. Иркутск, ул. Новаторов, д.1.  Кадастровый номер 38:36:000008:6460.</w:t>
      </w:r>
      <w:r w:rsidRPr="001A4220">
        <w:rPr>
          <w:rFonts w:ascii="Verdana" w:eastAsia="Calibri" w:hAnsi="Verdana" w:cs="Arial"/>
          <w:sz w:val="20"/>
          <w:szCs w:val="20"/>
        </w:rPr>
        <w:t xml:space="preserve"> </w:t>
      </w:r>
      <w:r w:rsidR="00120860">
        <w:rPr>
          <w:rFonts w:ascii="Verdana" w:eastAsia="Calibri" w:hAnsi="Verdana" w:cs="Arial"/>
          <w:color w:val="000000"/>
          <w:sz w:val="20"/>
          <w:szCs w:val="20"/>
        </w:rPr>
        <w:t>Площадь, м²: 4</w:t>
      </w:r>
      <w:r w:rsidRPr="001A4220">
        <w:rPr>
          <w:rFonts w:ascii="Verdana" w:eastAsia="Calibri" w:hAnsi="Verdana" w:cs="Arial"/>
          <w:color w:val="000000"/>
          <w:sz w:val="20"/>
          <w:szCs w:val="20"/>
        </w:rPr>
        <w:t>6</w:t>
      </w:r>
      <w:r w:rsidR="00120860">
        <w:rPr>
          <w:rFonts w:ascii="Verdana" w:eastAsia="Calibri" w:hAnsi="Verdana" w:cs="Arial"/>
          <w:color w:val="000000"/>
          <w:sz w:val="20"/>
          <w:szCs w:val="20"/>
        </w:rPr>
        <w:t>5</w:t>
      </w:r>
      <w:r w:rsidRPr="001A4220">
        <w:rPr>
          <w:rFonts w:ascii="Verdana" w:eastAsia="Calibri" w:hAnsi="Verdana" w:cs="Arial"/>
          <w:color w:val="000000"/>
          <w:sz w:val="20"/>
          <w:szCs w:val="20"/>
        </w:rPr>
        <w:t>,6 (далее Объект № 7);</w:t>
      </w:r>
    </w:p>
    <w:p w14:paraId="65C46DA1" w14:textId="77777777" w:rsidR="001A4220" w:rsidRPr="001A4220" w:rsidRDefault="001A4220" w:rsidP="005E571B">
      <w:pPr>
        <w:spacing w:after="0" w:line="240" w:lineRule="auto"/>
        <w:ind w:firstLine="567"/>
        <w:jc w:val="both"/>
        <w:rPr>
          <w:rFonts w:ascii="Verdana" w:eastAsia="Calibri" w:hAnsi="Verdana" w:cs="Arial"/>
          <w:color w:val="000000"/>
          <w:sz w:val="20"/>
          <w:szCs w:val="20"/>
        </w:rPr>
      </w:pPr>
      <w:r w:rsidRPr="001A4220">
        <w:rPr>
          <w:rFonts w:ascii="Verdana" w:eastAsia="Calibri" w:hAnsi="Verdana" w:cs="Arial"/>
          <w:color w:val="000000"/>
          <w:sz w:val="20"/>
          <w:szCs w:val="20"/>
        </w:rPr>
        <w:t>- Назначение: Нежилое помещение. Наименование: Нежилое помещение.  Номер, тип этажа, на котором расположено помещение, машино-место: Этаж № 1, Этаж №2, Этаж 3, Этаж 4. Адрес: Иркутская область, г. Иркутск, ул. Новаторов, д.1.  Кадастровый номер 38:36:000008:6354.</w:t>
      </w:r>
      <w:r w:rsidRPr="001A4220">
        <w:rPr>
          <w:rFonts w:ascii="Verdana" w:eastAsia="Calibri" w:hAnsi="Verdana" w:cs="Arial"/>
          <w:sz w:val="20"/>
          <w:szCs w:val="20"/>
        </w:rPr>
        <w:t xml:space="preserve"> </w:t>
      </w:r>
      <w:r w:rsidRPr="001A4220">
        <w:rPr>
          <w:rFonts w:ascii="Verdana" w:eastAsia="Calibri" w:hAnsi="Verdana" w:cs="Arial"/>
          <w:color w:val="000000"/>
          <w:sz w:val="20"/>
          <w:szCs w:val="20"/>
        </w:rPr>
        <w:t>Площадь, м²: 1 790,6 (далее Объект № 8);</w:t>
      </w:r>
    </w:p>
    <w:p w14:paraId="3BAEA755" w14:textId="77777777" w:rsidR="001A4220" w:rsidRPr="001A4220" w:rsidRDefault="001A4220" w:rsidP="005E571B">
      <w:pPr>
        <w:tabs>
          <w:tab w:val="left" w:pos="229"/>
          <w:tab w:val="left" w:pos="592"/>
        </w:tabs>
        <w:spacing w:after="0" w:line="240" w:lineRule="auto"/>
        <w:ind w:firstLine="567"/>
        <w:jc w:val="both"/>
        <w:rPr>
          <w:rFonts w:ascii="Verdana" w:eastAsia="Calibri" w:hAnsi="Verdana" w:cs="Arial"/>
          <w:color w:val="000000"/>
          <w:sz w:val="20"/>
          <w:szCs w:val="20"/>
        </w:rPr>
      </w:pPr>
      <w:r w:rsidRPr="001A4220">
        <w:rPr>
          <w:rFonts w:ascii="Verdana" w:eastAsia="Calibri" w:hAnsi="Verdana" w:cs="Arial"/>
          <w:color w:val="000000"/>
          <w:sz w:val="20"/>
          <w:szCs w:val="20"/>
        </w:rPr>
        <w:t>-</w:t>
      </w:r>
      <w:r w:rsidRPr="001A4220">
        <w:rPr>
          <w:rFonts w:ascii="Verdana" w:eastAsia="Calibri" w:hAnsi="Verdana" w:cs="Arial"/>
          <w:sz w:val="20"/>
          <w:szCs w:val="20"/>
        </w:rPr>
        <w:t xml:space="preserve">Земельный участок 474 кв. м. Кадастровый номер - 38:36:000008:106, Категория земель - земли населенных пунктов/Разрешенное использование: под эксплуатацию существующего производственного цеха </w:t>
      </w:r>
      <w:r w:rsidRPr="001A4220">
        <w:rPr>
          <w:rFonts w:ascii="Verdana" w:eastAsia="Calibri" w:hAnsi="Verdana" w:cs="Arial"/>
          <w:color w:val="000000"/>
          <w:sz w:val="20"/>
          <w:szCs w:val="20"/>
        </w:rPr>
        <w:t>(далее Объект № 9);</w:t>
      </w:r>
    </w:p>
    <w:p w14:paraId="36564CA9" w14:textId="77777777" w:rsidR="001A4220" w:rsidRPr="001A4220" w:rsidRDefault="001A4220" w:rsidP="005E571B">
      <w:pPr>
        <w:tabs>
          <w:tab w:val="left" w:pos="87"/>
          <w:tab w:val="left" w:pos="370"/>
        </w:tabs>
        <w:spacing w:after="0" w:line="240" w:lineRule="auto"/>
        <w:ind w:firstLine="567"/>
        <w:jc w:val="both"/>
        <w:rPr>
          <w:rFonts w:ascii="Verdana" w:eastAsia="Calibri" w:hAnsi="Verdana" w:cs="Arial"/>
          <w:color w:val="000000"/>
          <w:sz w:val="20"/>
          <w:szCs w:val="20"/>
        </w:rPr>
      </w:pPr>
      <w:r w:rsidRPr="001A4220">
        <w:rPr>
          <w:rFonts w:ascii="Verdana" w:eastAsia="Calibri" w:hAnsi="Verdana" w:cs="Arial"/>
          <w:color w:val="000000"/>
          <w:sz w:val="20"/>
          <w:szCs w:val="20"/>
        </w:rPr>
        <w:t>-</w:t>
      </w:r>
      <w:r w:rsidRPr="001A4220">
        <w:rPr>
          <w:rFonts w:ascii="Verdana" w:eastAsia="Calibri" w:hAnsi="Verdana" w:cs="Arial"/>
          <w:sz w:val="20"/>
          <w:szCs w:val="20"/>
        </w:rPr>
        <w:t xml:space="preserve">Земельный участок 3343 кв. м.  Кадастровый номер - 38:36:000008:139, Категория земель: Земли населённых пунктов/Виды разрешенного использования: для эксплуатации существующего помещения цеха сборного железобетона </w:t>
      </w:r>
      <w:r w:rsidRPr="001A4220">
        <w:rPr>
          <w:rFonts w:ascii="Verdana" w:eastAsia="Calibri" w:hAnsi="Verdana" w:cs="Arial"/>
          <w:color w:val="000000"/>
          <w:sz w:val="20"/>
          <w:szCs w:val="20"/>
        </w:rPr>
        <w:t>(далее Объект № 10);</w:t>
      </w:r>
    </w:p>
    <w:p w14:paraId="27C7AEA3" w14:textId="77777777" w:rsidR="001A4220" w:rsidRPr="001A4220" w:rsidRDefault="001A4220" w:rsidP="005E571B">
      <w:pPr>
        <w:tabs>
          <w:tab w:val="left" w:pos="87"/>
        </w:tabs>
        <w:spacing w:after="0" w:line="240" w:lineRule="auto"/>
        <w:ind w:firstLine="567"/>
        <w:jc w:val="both"/>
        <w:rPr>
          <w:rFonts w:ascii="Verdana" w:eastAsia="Calibri" w:hAnsi="Verdana" w:cs="Arial"/>
          <w:color w:val="000000"/>
          <w:sz w:val="20"/>
          <w:szCs w:val="20"/>
        </w:rPr>
      </w:pPr>
      <w:r w:rsidRPr="001A4220">
        <w:rPr>
          <w:rFonts w:ascii="Verdana" w:eastAsia="Calibri" w:hAnsi="Verdana" w:cs="Arial"/>
          <w:color w:val="000000"/>
          <w:sz w:val="20"/>
          <w:szCs w:val="20"/>
        </w:rPr>
        <w:t>-</w:t>
      </w:r>
      <w:r w:rsidRPr="001A4220">
        <w:rPr>
          <w:rFonts w:ascii="Verdana" w:eastAsia="Calibri" w:hAnsi="Verdana" w:cs="Arial"/>
          <w:sz w:val="20"/>
          <w:szCs w:val="20"/>
        </w:rPr>
        <w:t xml:space="preserve">Земельный участок 2 201 кв. м. Кадастровый номер - 38:36:000008:548, категория земель - земли населенных пунктов, разрешенное использование - Для размещения производственных и административных зданий, строений, сооружений и обслуживающих их объектов </w:t>
      </w:r>
      <w:r w:rsidRPr="001A4220">
        <w:rPr>
          <w:rFonts w:ascii="Verdana" w:eastAsia="Calibri" w:hAnsi="Verdana" w:cs="Arial"/>
          <w:color w:val="000000"/>
          <w:sz w:val="20"/>
          <w:szCs w:val="20"/>
        </w:rPr>
        <w:t>(далее Объект № 11);</w:t>
      </w:r>
    </w:p>
    <w:p w14:paraId="32836261" w14:textId="77777777" w:rsidR="001A4220" w:rsidRPr="001A4220" w:rsidRDefault="001A4220" w:rsidP="005E571B">
      <w:pPr>
        <w:tabs>
          <w:tab w:val="left" w:pos="87"/>
        </w:tabs>
        <w:spacing w:after="0" w:line="240" w:lineRule="auto"/>
        <w:ind w:firstLine="567"/>
        <w:jc w:val="both"/>
        <w:rPr>
          <w:rFonts w:ascii="Verdana" w:eastAsia="Calibri" w:hAnsi="Verdana" w:cs="Arial"/>
          <w:color w:val="000000"/>
          <w:sz w:val="20"/>
          <w:szCs w:val="20"/>
        </w:rPr>
      </w:pPr>
      <w:r w:rsidRPr="001A4220">
        <w:rPr>
          <w:rFonts w:ascii="Verdana" w:eastAsia="Calibri" w:hAnsi="Verdana" w:cs="Arial"/>
          <w:color w:val="000000"/>
          <w:sz w:val="20"/>
          <w:szCs w:val="20"/>
        </w:rPr>
        <w:t>-</w:t>
      </w:r>
      <w:r w:rsidRPr="001A4220">
        <w:rPr>
          <w:rFonts w:ascii="Verdana" w:eastAsia="Calibri" w:hAnsi="Verdana" w:cs="Arial"/>
          <w:sz w:val="20"/>
          <w:szCs w:val="20"/>
        </w:rPr>
        <w:t xml:space="preserve">Земельный участок 11 028 кв. м. Кадастровый номер - 38:36:000008:105, категория земель - земли населенных пунктов, разрешенное использование - для размещения административных и производственных зданий, строений, сооружений и обслуживающих их объектов </w:t>
      </w:r>
      <w:r w:rsidRPr="001A4220">
        <w:rPr>
          <w:rFonts w:ascii="Verdana" w:eastAsia="Calibri" w:hAnsi="Verdana" w:cs="Arial"/>
          <w:color w:val="000000"/>
          <w:sz w:val="20"/>
          <w:szCs w:val="20"/>
        </w:rPr>
        <w:t>(далее Объект № 12).</w:t>
      </w:r>
    </w:p>
    <w:p w14:paraId="4BEBD1CA" w14:textId="77777777" w:rsidR="001A4220" w:rsidRDefault="001A4220" w:rsidP="005E571B">
      <w:pPr>
        <w:spacing w:after="0" w:line="240" w:lineRule="auto"/>
        <w:ind w:firstLine="567"/>
        <w:jc w:val="both"/>
        <w:rPr>
          <w:rFonts w:ascii="Verdana" w:hAnsi="Verdana"/>
          <w:color w:val="000000" w:themeColor="text1"/>
          <w:kern w:val="24"/>
          <w:sz w:val="20"/>
          <w:szCs w:val="20"/>
        </w:rPr>
      </w:pPr>
      <w:r w:rsidRPr="001A4220">
        <w:rPr>
          <w:rFonts w:ascii="Verdana" w:hAnsi="Verdana"/>
          <w:color w:val="000000" w:themeColor="text1"/>
          <w:kern w:val="24"/>
          <w:sz w:val="20"/>
          <w:szCs w:val="20"/>
        </w:rPr>
        <w:t>Объект 1, Объект 2, Объект 3, Объект 4, Объект 5, Объект 6, Объект 7, Объект 8, Объект 9, Объект 10, Объект 11 и Объект 12 далее по тексту Договора совместно именуются «Объект».</w:t>
      </w:r>
    </w:p>
    <w:p w14:paraId="0C16D88B" w14:textId="77777777" w:rsidR="001A4220" w:rsidRPr="00BF00AE" w:rsidRDefault="001A4220" w:rsidP="001A4220">
      <w:pPr>
        <w:pStyle w:val="ConsNormal"/>
        <w:widowControl/>
        <w:tabs>
          <w:tab w:val="left" w:pos="1134"/>
        </w:tabs>
        <w:ind w:left="567" w:right="0" w:firstLine="0"/>
        <w:jc w:val="both"/>
        <w:rPr>
          <w:rFonts w:ascii="Verdana" w:hAnsi="Verdana" w:cs="Times New Roman"/>
          <w:b/>
          <w:i/>
          <w:color w:val="4F81BD" w:themeColor="accent1"/>
        </w:rPr>
      </w:pPr>
    </w:p>
    <w:p w14:paraId="5764D5B6" w14:textId="7ED7FF0F" w:rsidR="00FC19A1" w:rsidRPr="00DD6781" w:rsidRDefault="00FC19A1" w:rsidP="00FC19A1">
      <w:pPr>
        <w:pStyle w:val="ConsNormal"/>
        <w:widowControl/>
        <w:numPr>
          <w:ilvl w:val="1"/>
          <w:numId w:val="2"/>
        </w:numPr>
        <w:tabs>
          <w:tab w:val="left" w:pos="993"/>
        </w:tabs>
        <w:ind w:left="0" w:right="0" w:firstLine="567"/>
        <w:jc w:val="both"/>
        <w:rPr>
          <w:rFonts w:ascii="Verdana" w:hAnsi="Verdana" w:cs="Times New Roman"/>
          <w:color w:val="000000" w:themeColor="text1"/>
        </w:rPr>
      </w:pPr>
      <w:r w:rsidRPr="00E6171C">
        <w:rPr>
          <w:rFonts w:ascii="Verdana" w:hAnsi="Verdana"/>
          <w:color w:val="000000" w:themeColor="text1"/>
          <w:lang w:eastAsia="ar-SA"/>
        </w:rPr>
        <w:t xml:space="preserve">Объект входит в состав имущества Закрытого паевого инвестиционного комбинированного фонда </w:t>
      </w:r>
      <w:r w:rsidRPr="002C7CC3">
        <w:rPr>
          <w:rFonts w:ascii="Verdana" w:hAnsi="Verdana"/>
          <w:color w:val="000000" w:themeColor="text1"/>
          <w:lang w:eastAsia="ar-SA"/>
        </w:rPr>
        <w:t xml:space="preserve">«ТрейдКэпитал» </w:t>
      </w:r>
      <w:r w:rsidRPr="00E6171C">
        <w:rPr>
          <w:rFonts w:ascii="Verdana" w:hAnsi="Verdana"/>
          <w:color w:val="000000" w:themeColor="text1"/>
          <w:lang w:eastAsia="ar-SA"/>
        </w:rPr>
        <w:t>(далее – «Фонд», Правила доверительного управления Фондом зарегистрированы</w:t>
      </w:r>
      <w:r w:rsidRPr="00E6171C">
        <w:rPr>
          <w:rFonts w:ascii="Verdana" w:hAnsi="Verdana"/>
          <w:color w:val="000000" w:themeColor="text1"/>
          <w:lang w:eastAsia="ar-SA" w:bidi="ru-RU"/>
        </w:rPr>
        <w:t xml:space="preserve"> ФСФР России </w:t>
      </w:r>
      <w:r w:rsidR="00E30477">
        <w:rPr>
          <w:rFonts w:ascii="Verdana" w:hAnsi="Verdana"/>
          <w:color w:val="000000" w:themeColor="text1"/>
          <w:lang w:eastAsia="ar-SA" w:bidi="ru-RU"/>
        </w:rPr>
        <w:t>10</w:t>
      </w:r>
      <w:r w:rsidRPr="00E6171C">
        <w:rPr>
          <w:rFonts w:ascii="Verdana" w:hAnsi="Verdana"/>
          <w:color w:val="000000" w:themeColor="text1"/>
          <w:lang w:eastAsia="ar-SA" w:bidi="ru-RU"/>
        </w:rPr>
        <w:t xml:space="preserve"> </w:t>
      </w:r>
      <w:r w:rsidR="00E30477">
        <w:rPr>
          <w:rFonts w:ascii="Verdana" w:hAnsi="Verdana"/>
          <w:color w:val="000000" w:themeColor="text1"/>
          <w:lang w:eastAsia="ar-SA" w:bidi="ru-RU"/>
        </w:rPr>
        <w:t>декабря</w:t>
      </w:r>
      <w:r w:rsidRPr="00E6171C">
        <w:rPr>
          <w:rFonts w:ascii="Verdana" w:hAnsi="Verdana"/>
          <w:color w:val="000000" w:themeColor="text1"/>
          <w:lang w:eastAsia="ar-SA" w:bidi="ru-RU"/>
        </w:rPr>
        <w:t xml:space="preserve"> 2009 года в реестре за № 16</w:t>
      </w:r>
      <w:r w:rsidR="00E30477">
        <w:rPr>
          <w:rFonts w:ascii="Verdana" w:hAnsi="Verdana"/>
          <w:color w:val="000000" w:themeColor="text1"/>
          <w:lang w:eastAsia="ar-SA" w:bidi="ru-RU"/>
        </w:rPr>
        <w:t>69</w:t>
      </w:r>
      <w:r w:rsidRPr="00E6171C">
        <w:rPr>
          <w:rFonts w:ascii="Verdana" w:hAnsi="Verdana"/>
          <w:color w:val="000000" w:themeColor="text1"/>
          <w:lang w:eastAsia="ar-SA" w:bidi="ru-RU"/>
        </w:rPr>
        <w:t>-94</w:t>
      </w:r>
      <w:r w:rsidR="00E30477">
        <w:rPr>
          <w:rFonts w:ascii="Verdana" w:hAnsi="Verdana"/>
          <w:color w:val="000000" w:themeColor="text1"/>
          <w:lang w:eastAsia="ar-SA" w:bidi="ru-RU"/>
        </w:rPr>
        <w:t>111421</w:t>
      </w:r>
      <w:r w:rsidRPr="00E6171C">
        <w:rPr>
          <w:rFonts w:ascii="Verdana" w:hAnsi="Verdana"/>
          <w:color w:val="000000" w:themeColor="text1"/>
          <w:lang w:eastAsia="ar-SA" w:bidi="ru-RU"/>
        </w:rPr>
        <w:t>)</w:t>
      </w:r>
      <w:r>
        <w:rPr>
          <w:rFonts w:ascii="Verdana" w:hAnsi="Verdana"/>
          <w:color w:val="000000" w:themeColor="text1"/>
          <w:lang w:eastAsia="ar-SA" w:bidi="ru-RU"/>
        </w:rPr>
        <w:t>,</w:t>
      </w:r>
      <w:r w:rsidRPr="00E6171C">
        <w:rPr>
          <w:rFonts w:ascii="Verdana" w:hAnsi="Verdana"/>
          <w:color w:val="000000" w:themeColor="text1"/>
          <w:lang w:eastAsia="ar-SA"/>
        </w:rPr>
        <w:t xml:space="preserve"> </w:t>
      </w:r>
      <w:r w:rsidRPr="00E6171C">
        <w:rPr>
          <w:rFonts w:ascii="Verdana" w:hAnsi="Verdana"/>
          <w:bCs/>
          <w:color w:val="000000" w:themeColor="text1"/>
          <w:lang w:eastAsia="ar-SA"/>
        </w:rPr>
        <w:t>доверительным управляющим которого является Общество с ограниченной ответственностью «У</w:t>
      </w:r>
      <w:r w:rsidR="00DD6781">
        <w:rPr>
          <w:rFonts w:ascii="Verdana" w:hAnsi="Verdana"/>
          <w:bCs/>
          <w:color w:val="000000" w:themeColor="text1"/>
          <w:lang w:eastAsia="ar-SA"/>
        </w:rPr>
        <w:t xml:space="preserve">правляющая компания «Навигатор». </w:t>
      </w:r>
    </w:p>
    <w:p w14:paraId="7B732755" w14:textId="77777777" w:rsidR="007F31F5" w:rsidRPr="009C028D" w:rsidRDefault="007F31F5" w:rsidP="007F31F5">
      <w:pPr>
        <w:pStyle w:val="ConsNormal"/>
        <w:widowControl/>
        <w:numPr>
          <w:ilvl w:val="2"/>
          <w:numId w:val="2"/>
        </w:numPr>
        <w:ind w:left="0" w:right="0" w:firstLine="567"/>
        <w:jc w:val="both"/>
        <w:rPr>
          <w:rFonts w:ascii="Verdana" w:hAnsi="Verdana"/>
          <w:color w:val="000000" w:themeColor="text1"/>
        </w:rPr>
      </w:pPr>
      <w:r w:rsidRPr="009C028D">
        <w:rPr>
          <w:rFonts w:ascii="Verdana" w:hAnsi="Verdana"/>
          <w:color w:val="000000" w:themeColor="text1"/>
        </w:rPr>
        <w:t>Объект 1 принадлежит Продавцу на праве общей долевой собственности, о чем в Едином государственном реестре недвижимости 12.04.2012 сделана запись о государственной регистрации права собственности Продавца № 38-38-01/063/2012-431 что подтверждается Выпиской из Единого государственного реестра недвижимости об объекте недвижимости от 01.10.2020г.</w:t>
      </w:r>
    </w:p>
    <w:p w14:paraId="0BB8F13A" w14:textId="77777777" w:rsidR="007F31F5" w:rsidRPr="009C028D" w:rsidRDefault="007F31F5" w:rsidP="007F31F5">
      <w:pPr>
        <w:pStyle w:val="a5"/>
        <w:numPr>
          <w:ilvl w:val="2"/>
          <w:numId w:val="2"/>
        </w:numPr>
        <w:ind w:left="0" w:firstLine="567"/>
        <w:jc w:val="both"/>
        <w:rPr>
          <w:rFonts w:ascii="Verdana" w:hAnsi="Verdana" w:cs="Arial"/>
          <w:color w:val="000000" w:themeColor="text1"/>
        </w:rPr>
      </w:pPr>
      <w:r w:rsidRPr="009C028D">
        <w:rPr>
          <w:rFonts w:ascii="Verdana" w:hAnsi="Verdana"/>
          <w:color w:val="000000" w:themeColor="text1"/>
        </w:rPr>
        <w:t xml:space="preserve">Объект 2 принадлежит Продавцу </w:t>
      </w:r>
      <w:r w:rsidRPr="009C028D">
        <w:rPr>
          <w:rFonts w:ascii="Verdana" w:hAnsi="Verdana" w:cs="Arial"/>
          <w:color w:val="000000" w:themeColor="text1"/>
        </w:rPr>
        <w:t>на праве общей долевой собственности</w:t>
      </w:r>
      <w:r w:rsidRPr="009C028D">
        <w:rPr>
          <w:rFonts w:ascii="Verdana" w:hAnsi="Verdana"/>
          <w:color w:val="000000" w:themeColor="text1"/>
        </w:rPr>
        <w:t xml:space="preserve">, о чем в Едином государственном реестре недвижимости 10.03.2015г. сделана запись о </w:t>
      </w:r>
      <w:r w:rsidRPr="009C028D">
        <w:rPr>
          <w:rFonts w:ascii="Verdana" w:hAnsi="Verdana"/>
          <w:color w:val="000000" w:themeColor="text1"/>
        </w:rPr>
        <w:lastRenderedPageBreak/>
        <w:t>государственной регистрации права собственности Продавца № 38-38/001-38/001/041/2015-5113/1 что подтверждается Выпиской из Единого государственного реестра недвижимости об объекте недвижимости от 01.10.2020г.</w:t>
      </w:r>
    </w:p>
    <w:p w14:paraId="510AEF99" w14:textId="77777777" w:rsidR="007F31F5" w:rsidRPr="009C028D" w:rsidRDefault="007F31F5" w:rsidP="007F31F5">
      <w:pPr>
        <w:pStyle w:val="a5"/>
        <w:numPr>
          <w:ilvl w:val="2"/>
          <w:numId w:val="2"/>
        </w:numPr>
        <w:ind w:left="0" w:firstLine="567"/>
        <w:jc w:val="both"/>
        <w:rPr>
          <w:rFonts w:ascii="Verdana" w:hAnsi="Verdana" w:cs="Arial"/>
          <w:color w:val="000000" w:themeColor="text1"/>
        </w:rPr>
      </w:pPr>
      <w:r w:rsidRPr="009C028D">
        <w:rPr>
          <w:rFonts w:ascii="Verdana" w:hAnsi="Verdana"/>
          <w:color w:val="000000" w:themeColor="text1"/>
        </w:rPr>
        <w:t xml:space="preserve">Объект 3 принадлежит Продавцу </w:t>
      </w:r>
      <w:r w:rsidRPr="009C028D">
        <w:rPr>
          <w:rFonts w:ascii="Verdana" w:hAnsi="Verdana" w:cs="Arial"/>
          <w:color w:val="000000" w:themeColor="text1"/>
        </w:rPr>
        <w:t>на праве общей долевой собственности</w:t>
      </w:r>
      <w:r w:rsidRPr="009C028D">
        <w:rPr>
          <w:rFonts w:ascii="Verdana" w:hAnsi="Verdana"/>
          <w:color w:val="000000" w:themeColor="text1"/>
        </w:rPr>
        <w:t>, о чем в Едином государственном реестре недвижимости 10.03.2015г. сделана запись о государственной регистрации права собственности Продавца № 38-38/001-38/001/041/2015-5116/1 что подтверждается Выпиской из Единого государственного реестра недвижимости об объекте недвижимости от 01.10.2020г.</w:t>
      </w:r>
    </w:p>
    <w:p w14:paraId="2B969CE5" w14:textId="77777777" w:rsidR="007F31F5" w:rsidRPr="009C028D" w:rsidRDefault="007F31F5" w:rsidP="007F31F5">
      <w:pPr>
        <w:pStyle w:val="a5"/>
        <w:numPr>
          <w:ilvl w:val="2"/>
          <w:numId w:val="2"/>
        </w:numPr>
        <w:ind w:left="0" w:firstLine="567"/>
        <w:jc w:val="both"/>
        <w:rPr>
          <w:rFonts w:ascii="Verdana" w:hAnsi="Verdana" w:cs="Arial"/>
          <w:color w:val="000000" w:themeColor="text1"/>
        </w:rPr>
      </w:pPr>
      <w:r w:rsidRPr="009C028D">
        <w:rPr>
          <w:rFonts w:ascii="Verdana" w:hAnsi="Verdana"/>
          <w:color w:val="000000" w:themeColor="text1"/>
        </w:rPr>
        <w:t xml:space="preserve">Объект 4 принадлежит Продавцу </w:t>
      </w:r>
      <w:r w:rsidRPr="009C028D">
        <w:rPr>
          <w:rFonts w:ascii="Verdana" w:hAnsi="Verdana" w:cs="Arial"/>
          <w:color w:val="000000" w:themeColor="text1"/>
        </w:rPr>
        <w:t>на праве общей долевой собственности</w:t>
      </w:r>
      <w:r w:rsidRPr="009C028D">
        <w:rPr>
          <w:rFonts w:ascii="Verdana" w:hAnsi="Verdana"/>
          <w:color w:val="000000" w:themeColor="text1"/>
        </w:rPr>
        <w:t>, о чем в Едином государственном реестре недвижимости 16.01.2015г. сделана запись о государственной регистрации права собственности Продавца № 38-38/001-01/270/2014-19/2 что подтверждается Выпиской из Единого государственного реестра недвижимости об объекте недвижимости от 01.10.2020г.</w:t>
      </w:r>
    </w:p>
    <w:p w14:paraId="4C0DCEA3" w14:textId="77777777" w:rsidR="007F31F5" w:rsidRPr="009C028D" w:rsidRDefault="007F31F5" w:rsidP="007F31F5">
      <w:pPr>
        <w:pStyle w:val="a5"/>
        <w:numPr>
          <w:ilvl w:val="2"/>
          <w:numId w:val="2"/>
        </w:numPr>
        <w:ind w:left="0" w:firstLine="567"/>
        <w:jc w:val="both"/>
        <w:rPr>
          <w:rFonts w:ascii="Verdana" w:hAnsi="Verdana" w:cs="Arial"/>
          <w:color w:val="000000" w:themeColor="text1"/>
        </w:rPr>
      </w:pPr>
      <w:r w:rsidRPr="009C028D">
        <w:rPr>
          <w:rFonts w:ascii="Verdana" w:hAnsi="Verdana"/>
          <w:color w:val="000000" w:themeColor="text1"/>
        </w:rPr>
        <w:t xml:space="preserve">Объект 5 принадлежит Продавцу </w:t>
      </w:r>
      <w:r w:rsidRPr="009C028D">
        <w:rPr>
          <w:rFonts w:ascii="Verdana" w:hAnsi="Verdana" w:cs="Arial"/>
          <w:color w:val="000000" w:themeColor="text1"/>
        </w:rPr>
        <w:t>на праве общей долевой собственности</w:t>
      </w:r>
      <w:r w:rsidRPr="009C028D">
        <w:rPr>
          <w:rFonts w:ascii="Verdana" w:hAnsi="Verdana"/>
          <w:color w:val="000000" w:themeColor="text1"/>
        </w:rPr>
        <w:t xml:space="preserve">, о чем в Едином государственном реестре недвижимости 10.03.2015г. сделана запись о государственной регистрации права собственности Продавца № 38-38/001-38/001/041/2015-5114/1 что подтверждается Выпиской из Единого государственного реестра недвижимости об объекте недвижимости от 01.10.2020г. </w:t>
      </w:r>
    </w:p>
    <w:p w14:paraId="48BD2E10" w14:textId="77777777" w:rsidR="007F31F5" w:rsidRPr="009C028D" w:rsidRDefault="007F31F5" w:rsidP="007F31F5">
      <w:pPr>
        <w:pStyle w:val="a5"/>
        <w:numPr>
          <w:ilvl w:val="2"/>
          <w:numId w:val="2"/>
        </w:numPr>
        <w:ind w:left="0" w:firstLine="567"/>
        <w:jc w:val="both"/>
        <w:rPr>
          <w:rFonts w:ascii="Verdana" w:hAnsi="Verdana" w:cs="Arial"/>
          <w:color w:val="000000" w:themeColor="text1"/>
        </w:rPr>
      </w:pPr>
      <w:r w:rsidRPr="009C028D">
        <w:rPr>
          <w:rFonts w:ascii="Verdana" w:hAnsi="Verdana"/>
          <w:color w:val="000000" w:themeColor="text1"/>
        </w:rPr>
        <w:t xml:space="preserve">Объект 6 принадлежит Продавцу </w:t>
      </w:r>
      <w:r w:rsidRPr="009C028D">
        <w:rPr>
          <w:rFonts w:ascii="Verdana" w:hAnsi="Verdana" w:cs="Arial"/>
          <w:color w:val="000000" w:themeColor="text1"/>
        </w:rPr>
        <w:t>на праве общей долевой собственности</w:t>
      </w:r>
      <w:r w:rsidRPr="009C028D">
        <w:rPr>
          <w:rFonts w:ascii="Verdana" w:hAnsi="Verdana"/>
          <w:color w:val="000000" w:themeColor="text1"/>
        </w:rPr>
        <w:t xml:space="preserve">, о чем в Едином государственном реестре недвижимости 12.04.2012 сделана запись о государственной регистрации права собственности Продавца № 38-38-01/063/2012-439 что подтверждается Выпиской из Единого государственного реестра недвижимости об объекте недвижимости от 01.10.2020г. </w:t>
      </w:r>
    </w:p>
    <w:p w14:paraId="1C9CF667" w14:textId="77777777" w:rsidR="007F31F5" w:rsidRPr="009C028D" w:rsidRDefault="007F31F5" w:rsidP="007F31F5">
      <w:pPr>
        <w:pStyle w:val="a5"/>
        <w:numPr>
          <w:ilvl w:val="2"/>
          <w:numId w:val="2"/>
        </w:numPr>
        <w:ind w:left="0" w:firstLine="567"/>
        <w:jc w:val="both"/>
        <w:rPr>
          <w:rFonts w:ascii="Verdana" w:hAnsi="Verdana" w:cs="Arial"/>
          <w:color w:val="000000" w:themeColor="text1"/>
        </w:rPr>
      </w:pPr>
      <w:r w:rsidRPr="009C028D">
        <w:rPr>
          <w:rFonts w:ascii="Verdana" w:hAnsi="Verdana"/>
          <w:color w:val="000000" w:themeColor="text1"/>
        </w:rPr>
        <w:t xml:space="preserve">Объект 7 принадлежит Продавцу </w:t>
      </w:r>
      <w:r w:rsidRPr="009C028D">
        <w:rPr>
          <w:rFonts w:ascii="Verdana" w:hAnsi="Verdana" w:cs="Arial"/>
          <w:color w:val="000000" w:themeColor="text1"/>
        </w:rPr>
        <w:t>на праве общей долевой собственности</w:t>
      </w:r>
      <w:r w:rsidRPr="009C028D">
        <w:rPr>
          <w:rFonts w:ascii="Verdana" w:hAnsi="Verdana"/>
          <w:color w:val="000000" w:themeColor="text1"/>
        </w:rPr>
        <w:t xml:space="preserve">, о чем в Едином государственном реестре недвижимости 16.01.2015г. сделана запись о государственной регистрации права собственности Продавца № 38-38/001-01/270/2014-11/2 что подтверждается Выпиской из Единого государственного реестра недвижимости об объекте недвижимости от 01.10.2020г. </w:t>
      </w:r>
    </w:p>
    <w:p w14:paraId="4CA5980C" w14:textId="77777777" w:rsidR="007F31F5" w:rsidRPr="009C028D" w:rsidRDefault="007F31F5" w:rsidP="007F31F5">
      <w:pPr>
        <w:pStyle w:val="a5"/>
        <w:numPr>
          <w:ilvl w:val="2"/>
          <w:numId w:val="2"/>
        </w:numPr>
        <w:ind w:left="0" w:firstLine="567"/>
        <w:jc w:val="both"/>
        <w:rPr>
          <w:rFonts w:ascii="Verdana" w:hAnsi="Verdana" w:cs="Arial"/>
          <w:color w:val="000000" w:themeColor="text1"/>
        </w:rPr>
      </w:pPr>
      <w:r w:rsidRPr="009C028D">
        <w:rPr>
          <w:rFonts w:ascii="Verdana" w:hAnsi="Verdana"/>
          <w:color w:val="000000" w:themeColor="text1"/>
        </w:rPr>
        <w:t xml:space="preserve">Объект 8 принадлежит Продавцу </w:t>
      </w:r>
      <w:r w:rsidRPr="009C028D">
        <w:rPr>
          <w:rFonts w:ascii="Verdana" w:hAnsi="Verdana" w:cs="Arial"/>
          <w:color w:val="000000" w:themeColor="text1"/>
        </w:rPr>
        <w:t>на праве общей долевой собственности</w:t>
      </w:r>
      <w:r w:rsidRPr="009C028D">
        <w:rPr>
          <w:rFonts w:ascii="Verdana" w:hAnsi="Verdana"/>
          <w:color w:val="000000" w:themeColor="text1"/>
        </w:rPr>
        <w:t xml:space="preserve">, о чем в Едином государственном реестре недвижимости 12.04.2012г. сделана запись о государственной регистрации права собственности Продавца № 38-38-01/063/2012-442 что подтверждается Выпиской из Единого государственного реестра недвижимости об объекте недвижимости от 01.10.2020г. </w:t>
      </w:r>
    </w:p>
    <w:p w14:paraId="07C6DAE8" w14:textId="77777777" w:rsidR="007F31F5" w:rsidRPr="009C028D" w:rsidRDefault="007F31F5" w:rsidP="007F31F5">
      <w:pPr>
        <w:pStyle w:val="a5"/>
        <w:numPr>
          <w:ilvl w:val="2"/>
          <w:numId w:val="2"/>
        </w:numPr>
        <w:ind w:left="0" w:firstLine="567"/>
        <w:jc w:val="both"/>
        <w:rPr>
          <w:rFonts w:ascii="Verdana" w:hAnsi="Verdana" w:cs="Arial"/>
          <w:color w:val="000000" w:themeColor="text1"/>
        </w:rPr>
      </w:pPr>
      <w:r w:rsidRPr="009C028D">
        <w:rPr>
          <w:rFonts w:ascii="Verdana" w:hAnsi="Verdana"/>
          <w:color w:val="000000" w:themeColor="text1"/>
        </w:rPr>
        <w:t xml:space="preserve">Объект 9 принадлежит Продавцу </w:t>
      </w:r>
      <w:r w:rsidRPr="009C028D">
        <w:rPr>
          <w:rFonts w:ascii="Verdana" w:hAnsi="Verdana" w:cs="Arial"/>
          <w:color w:val="000000" w:themeColor="text1"/>
        </w:rPr>
        <w:t>на праве общей долевой собственности</w:t>
      </w:r>
      <w:r w:rsidRPr="009C028D">
        <w:rPr>
          <w:rFonts w:ascii="Verdana" w:hAnsi="Verdana"/>
          <w:color w:val="000000" w:themeColor="text1"/>
        </w:rPr>
        <w:t xml:space="preserve">, о чем в Едином государственном реестре недвижимости от 12.04.2012г. сделана запись о государственной регистрации права собственности Продавца № 38-38-01/063/2012-450 что подтверждается Выпиской из Единого государственного реестра недвижимости об объекте недвижимости от 01.10.2020г. </w:t>
      </w:r>
    </w:p>
    <w:p w14:paraId="72C8A1E3" w14:textId="77777777" w:rsidR="007F31F5" w:rsidRPr="009C028D" w:rsidRDefault="007F31F5" w:rsidP="007F31F5">
      <w:pPr>
        <w:pStyle w:val="a5"/>
        <w:numPr>
          <w:ilvl w:val="2"/>
          <w:numId w:val="2"/>
        </w:numPr>
        <w:ind w:left="0" w:firstLine="567"/>
        <w:jc w:val="both"/>
        <w:rPr>
          <w:rFonts w:ascii="Verdana" w:hAnsi="Verdana" w:cs="Arial"/>
          <w:color w:val="000000" w:themeColor="text1"/>
        </w:rPr>
      </w:pPr>
      <w:r w:rsidRPr="009C028D">
        <w:rPr>
          <w:rFonts w:ascii="Verdana" w:hAnsi="Verdana"/>
          <w:color w:val="000000" w:themeColor="text1"/>
        </w:rPr>
        <w:t xml:space="preserve">Объект 10 принадлежит Продавцу </w:t>
      </w:r>
      <w:r w:rsidRPr="009C028D">
        <w:rPr>
          <w:rFonts w:ascii="Verdana" w:hAnsi="Verdana" w:cs="Arial"/>
          <w:color w:val="000000" w:themeColor="text1"/>
        </w:rPr>
        <w:t>на праве общей долевой собственности</w:t>
      </w:r>
      <w:r w:rsidRPr="009C028D">
        <w:rPr>
          <w:rFonts w:ascii="Verdana" w:hAnsi="Verdana"/>
          <w:color w:val="000000" w:themeColor="text1"/>
        </w:rPr>
        <w:t xml:space="preserve">, о чем в Едином государственном реестре недвижимости от 16.01.2015г. сделана запись о государственной регистрации права собственности Продавца № 38-38/001-01/270/2014-23/2 что подтверждается Выпиской из Единого государственного реестра недвижимости об объекте недвижимости от 01.10.2020г. </w:t>
      </w:r>
    </w:p>
    <w:p w14:paraId="15F776BB" w14:textId="77777777" w:rsidR="007F31F5" w:rsidRPr="009C028D" w:rsidRDefault="007F31F5" w:rsidP="007F31F5">
      <w:pPr>
        <w:pStyle w:val="a5"/>
        <w:numPr>
          <w:ilvl w:val="2"/>
          <w:numId w:val="2"/>
        </w:numPr>
        <w:ind w:left="0" w:firstLine="567"/>
        <w:jc w:val="both"/>
        <w:rPr>
          <w:rFonts w:ascii="Verdana" w:hAnsi="Verdana" w:cs="Arial"/>
          <w:color w:val="000000" w:themeColor="text1"/>
        </w:rPr>
      </w:pPr>
      <w:r w:rsidRPr="009C028D">
        <w:rPr>
          <w:rFonts w:ascii="Verdana" w:hAnsi="Verdana"/>
          <w:color w:val="000000" w:themeColor="text1"/>
        </w:rPr>
        <w:t xml:space="preserve">Объект 11 принадлежит Продавцу </w:t>
      </w:r>
      <w:r w:rsidRPr="009C028D">
        <w:rPr>
          <w:rFonts w:ascii="Verdana" w:hAnsi="Verdana" w:cs="Arial"/>
          <w:color w:val="000000" w:themeColor="text1"/>
        </w:rPr>
        <w:t>на праве общей долевой собственности</w:t>
      </w:r>
      <w:r w:rsidRPr="009C028D">
        <w:rPr>
          <w:rFonts w:ascii="Verdana" w:hAnsi="Verdana"/>
          <w:color w:val="000000" w:themeColor="text1"/>
        </w:rPr>
        <w:t xml:space="preserve">, о чем в Едином государственном реестре недвижимости от 12.04.2012г. сделана запись о государственной регистрации права собственности Продавца № 38-38-01/063/2012-453 что подтверждается Выпиской из Единого государственного реестра недвижимости об объекте недвижимости от 01.10.2020г. </w:t>
      </w:r>
    </w:p>
    <w:p w14:paraId="5192A1C0" w14:textId="77777777" w:rsidR="007F31F5" w:rsidRPr="009C028D" w:rsidRDefault="007F31F5" w:rsidP="007F31F5">
      <w:pPr>
        <w:pStyle w:val="a5"/>
        <w:numPr>
          <w:ilvl w:val="2"/>
          <w:numId w:val="2"/>
        </w:numPr>
        <w:ind w:left="0" w:firstLine="567"/>
        <w:jc w:val="both"/>
        <w:rPr>
          <w:rFonts w:ascii="Verdana" w:hAnsi="Verdana" w:cs="Arial"/>
          <w:color w:val="000000" w:themeColor="text1"/>
        </w:rPr>
      </w:pPr>
      <w:r w:rsidRPr="009C028D">
        <w:rPr>
          <w:rFonts w:ascii="Verdana" w:hAnsi="Verdana"/>
          <w:color w:val="000000" w:themeColor="text1"/>
        </w:rPr>
        <w:t xml:space="preserve">Объект 12 принадлежит Продавцу </w:t>
      </w:r>
      <w:r w:rsidRPr="009C028D">
        <w:rPr>
          <w:rFonts w:ascii="Verdana" w:hAnsi="Verdana" w:cs="Arial"/>
          <w:color w:val="000000" w:themeColor="text1"/>
        </w:rPr>
        <w:t>на праве общей долевой собственности</w:t>
      </w:r>
      <w:r w:rsidRPr="009C028D">
        <w:rPr>
          <w:rFonts w:ascii="Verdana" w:hAnsi="Verdana"/>
          <w:color w:val="000000" w:themeColor="text1"/>
        </w:rPr>
        <w:t xml:space="preserve">, о чем в Едином государственном реестре недвижимости от 12.04.2012г. сделана запись о государственной регистрации права собственности Продавца № 38-38-01/063/2012-454 что подтверждается Выпиской из Единого государственного реестра недвижимости об объекте недвижимости от 01.10.2020г. </w:t>
      </w:r>
    </w:p>
    <w:p w14:paraId="57D229B2" w14:textId="06B99E85" w:rsidR="00341709" w:rsidRPr="0040717C"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40717C">
        <w:rPr>
          <w:rFonts w:ascii="Verdana" w:hAnsi="Verdana"/>
          <w:color w:val="000000" w:themeColor="text1"/>
        </w:rPr>
        <w:t xml:space="preserve">Инженерные коммуникации, являющиеся принадлежностями </w:t>
      </w:r>
      <w:r w:rsidR="00622DC0">
        <w:rPr>
          <w:rFonts w:ascii="Verdana" w:hAnsi="Verdana"/>
          <w:color w:val="000000" w:themeColor="text1"/>
        </w:rPr>
        <w:t>Объекта</w:t>
      </w:r>
      <w:r w:rsidRPr="0040717C">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Pr>
          <w:rFonts w:ascii="Verdana" w:hAnsi="Verdana"/>
          <w:color w:val="000000" w:themeColor="text1"/>
        </w:rPr>
        <w:t xml:space="preserve">Объекта </w:t>
      </w:r>
      <w:r w:rsidRPr="0040717C">
        <w:rPr>
          <w:rFonts w:ascii="Verdana" w:hAnsi="Verdana"/>
          <w:color w:val="000000" w:themeColor="text1"/>
        </w:rPr>
        <w:t>как его неотделимая часть.</w:t>
      </w:r>
    </w:p>
    <w:p w14:paraId="34967D7D" w14:textId="7F3A2E53" w:rsidR="007F5B86" w:rsidRPr="00493AA4" w:rsidRDefault="007F5B86" w:rsidP="0040717C">
      <w:pPr>
        <w:pStyle w:val="a5"/>
        <w:numPr>
          <w:ilvl w:val="1"/>
          <w:numId w:val="2"/>
        </w:numPr>
        <w:tabs>
          <w:tab w:val="left" w:pos="1134"/>
        </w:tabs>
        <w:ind w:left="0" w:firstLine="567"/>
        <w:jc w:val="both"/>
        <w:rPr>
          <w:rFonts w:ascii="Verdana" w:hAnsi="Verdana" w:cs="Arial"/>
          <w:color w:val="000000" w:themeColor="text1"/>
        </w:rPr>
      </w:pPr>
      <w:r w:rsidRPr="0040717C">
        <w:rPr>
          <w:rFonts w:ascii="Verdana" w:hAnsi="Verdana"/>
          <w:color w:val="000000" w:themeColor="text1"/>
        </w:rPr>
        <w:t xml:space="preserve">Продавец гарантирует, что </w:t>
      </w:r>
      <w:r w:rsidR="00622DC0">
        <w:rPr>
          <w:rFonts w:ascii="Verdana" w:hAnsi="Verdana"/>
          <w:color w:val="000000" w:themeColor="text1"/>
        </w:rPr>
        <w:t>Объект</w:t>
      </w:r>
      <w:r w:rsidRPr="0040717C">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Pr>
          <w:rFonts w:ascii="Verdana" w:hAnsi="Verdana"/>
          <w:color w:val="000000" w:themeColor="text1"/>
        </w:rPr>
        <w:t>и</w:t>
      </w:r>
      <w:r w:rsidRPr="0040717C">
        <w:rPr>
          <w:rFonts w:ascii="Verdana" w:hAnsi="Verdana"/>
          <w:color w:val="000000" w:themeColor="text1"/>
        </w:rPr>
        <w:t>т, на него не обращено взыскание, к нему не применены меры по обеспечению иска</w:t>
      </w:r>
      <w:r w:rsidR="00622DC0">
        <w:rPr>
          <w:rFonts w:ascii="Verdana" w:hAnsi="Verdana"/>
          <w:color w:val="000000" w:themeColor="text1"/>
        </w:rPr>
        <w:t xml:space="preserve">, он не обременен </w:t>
      </w:r>
      <w:r w:rsidR="00622DC0" w:rsidRPr="00843D4C">
        <w:rPr>
          <w:rFonts w:ascii="Verdana" w:hAnsi="Verdana"/>
          <w:color w:val="000000" w:themeColor="text1"/>
        </w:rPr>
        <w:t xml:space="preserve">правами третьих лиц или обязательствами Продавца в </w:t>
      </w:r>
      <w:r w:rsidR="00622DC0" w:rsidRPr="00843D4C">
        <w:rPr>
          <w:rFonts w:ascii="Verdana" w:hAnsi="Verdana"/>
          <w:color w:val="000000" w:themeColor="text1"/>
        </w:rPr>
        <w:lastRenderedPageBreak/>
        <w:t>отношении третьих лиц, за исключением</w:t>
      </w:r>
      <w:r w:rsidR="00622DC0" w:rsidRPr="00E36F91">
        <w:rPr>
          <w:rFonts w:ascii="Verdana" w:hAnsi="Verdana"/>
          <w:color w:val="000000" w:themeColor="text1"/>
        </w:rPr>
        <w:t xml:space="preserve"> </w:t>
      </w:r>
      <w:r w:rsidR="00622DC0" w:rsidRPr="004E4720">
        <w:rPr>
          <w:rFonts w:ascii="Verdana" w:hAnsi="Verdana"/>
          <w:color w:val="000000" w:themeColor="text1"/>
        </w:rPr>
        <w:t xml:space="preserve">обременения </w:t>
      </w:r>
      <w:r w:rsidR="00622DC0">
        <w:rPr>
          <w:rFonts w:ascii="Verdana" w:hAnsi="Verdana"/>
          <w:color w:val="000000" w:themeColor="text1"/>
        </w:rPr>
        <w:t>Объекта</w:t>
      </w:r>
      <w:r w:rsidR="00622DC0" w:rsidRPr="004E4720">
        <w:rPr>
          <w:rFonts w:ascii="Verdana" w:hAnsi="Verdana"/>
          <w:color w:val="000000" w:themeColor="text1"/>
        </w:rPr>
        <w:t xml:space="preserve"> в виде доверительного управления, установленного в пользу Общества с ограниченной ответственностью «Управляющая компания</w:t>
      </w:r>
      <w:r w:rsidR="00622DC0">
        <w:rPr>
          <w:rFonts w:ascii="Verdana" w:hAnsi="Verdana"/>
          <w:color w:val="000000" w:themeColor="text1"/>
        </w:rPr>
        <w:t xml:space="preserve"> </w:t>
      </w:r>
      <w:r w:rsidR="00622DC0" w:rsidRPr="004E4720">
        <w:rPr>
          <w:rFonts w:ascii="Verdana" w:hAnsi="Verdana"/>
          <w:color w:val="000000" w:themeColor="text1"/>
        </w:rPr>
        <w:t>«Навигатор»</w:t>
      </w:r>
      <w:r w:rsidR="00DD6781">
        <w:rPr>
          <w:rFonts w:ascii="Verdana" w:hAnsi="Verdana"/>
          <w:color w:val="000000" w:themeColor="text1"/>
        </w:rPr>
        <w:t>, краткосрочной аренды, ограничений прав на земельный участок, предусмотренных статьей 56, 56.1 Земельного кодекса Российской Федерации</w:t>
      </w:r>
      <w:r w:rsidR="00622DC0" w:rsidRPr="004E4720">
        <w:rPr>
          <w:rFonts w:ascii="Verdana" w:hAnsi="Verdana"/>
          <w:color w:val="000000" w:themeColor="text1"/>
        </w:rPr>
        <w:t>.</w:t>
      </w:r>
      <w:r w:rsidRPr="00493AA4">
        <w:rPr>
          <w:rFonts w:ascii="Verdana" w:hAnsi="Verdana"/>
          <w:color w:val="000000" w:themeColor="text1"/>
        </w:rPr>
        <w:t xml:space="preserve"> </w:t>
      </w:r>
    </w:p>
    <w:p w14:paraId="0C58E680" w14:textId="3AF04D37" w:rsidR="002B4320"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rPr>
        <w:t>В соответствии с пунктом 28 Приказа Росрегистрации от 25 июля 2007 № 157 «Об утверждении Ме</w:t>
      </w:r>
      <w:bookmarkStart w:id="0" w:name="_GoBack"/>
      <w:bookmarkEnd w:id="0"/>
      <w:r w:rsidRPr="0040717C">
        <w:rPr>
          <w:rFonts w:ascii="Verdana" w:hAnsi="Verdana" w:cs="Arial"/>
          <w:color w:val="000000" w:themeColor="text1"/>
        </w:rPr>
        <w:t xml:space="preserve">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CE6E14">
        <w:rPr>
          <w:rFonts w:ascii="Verdana" w:hAnsi="Verdana" w:cs="Arial"/>
          <w:color w:val="000000" w:themeColor="text1"/>
        </w:rPr>
        <w:t>Объект</w:t>
      </w:r>
      <w:r w:rsidRPr="0040717C">
        <w:rPr>
          <w:rFonts w:ascii="Verdana" w:hAnsi="Verdana" w:cs="Arial"/>
          <w:color w:val="000000" w:themeColor="text1"/>
        </w:rPr>
        <w:t xml:space="preserve"> отчуждаем</w:t>
      </w:r>
      <w:r w:rsidR="00CE6E14">
        <w:rPr>
          <w:rFonts w:ascii="Verdana" w:hAnsi="Verdana" w:cs="Arial"/>
          <w:color w:val="000000" w:themeColor="text1"/>
        </w:rPr>
        <w:t>ый</w:t>
      </w:r>
      <w:r w:rsidRPr="0040717C">
        <w:rPr>
          <w:rFonts w:ascii="Verdana" w:hAnsi="Verdana" w:cs="Arial"/>
          <w:color w:val="000000" w:themeColor="text1"/>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498F77EB" w14:textId="26931763" w:rsidR="002B4320" w:rsidRPr="002B4320" w:rsidRDefault="002B4320" w:rsidP="00946F10">
      <w:pPr>
        <w:pStyle w:val="a5"/>
        <w:numPr>
          <w:ilvl w:val="1"/>
          <w:numId w:val="2"/>
        </w:numPr>
        <w:tabs>
          <w:tab w:val="left" w:pos="1134"/>
        </w:tabs>
        <w:ind w:left="0" w:firstLine="567"/>
        <w:jc w:val="both"/>
        <w:rPr>
          <w:rFonts w:ascii="Verdana" w:hAnsi="Verdana" w:cs="Arial"/>
        </w:rPr>
      </w:pPr>
      <w:r>
        <w:rPr>
          <w:rFonts w:ascii="Verdana" w:hAnsi="Verdana" w:cs="Arial"/>
        </w:rPr>
        <w:t>П</w:t>
      </w:r>
      <w:r w:rsidRPr="002B4320">
        <w:rPr>
          <w:rFonts w:ascii="Verdana" w:hAnsi="Verdana" w:cs="Arial"/>
        </w:rPr>
        <w:t>родавец настоящим заверяет Покупателя в том, что следующие заявления являются достоверными, точными и не вводящими в заблуждение:</w:t>
      </w:r>
    </w:p>
    <w:p w14:paraId="1FF84DC9" w14:textId="74C6C4D8"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a</w:t>
      </w:r>
      <w:r w:rsidRPr="0040717C">
        <w:rPr>
          <w:rFonts w:ascii="Verdana" w:hAnsi="Verdana" w:cs="Arial"/>
          <w:color w:val="000000" w:themeColor="text1"/>
        </w:rPr>
        <w:t xml:space="preserve">. </w:t>
      </w:r>
      <w:r w:rsidR="00622DC0">
        <w:rPr>
          <w:rFonts w:ascii="Verdana" w:hAnsi="Verdana" w:cs="Arial"/>
          <w:color w:val="000000" w:themeColor="text1"/>
        </w:rPr>
        <w:t xml:space="preserve">Объект </w:t>
      </w:r>
      <w:r w:rsidRPr="0040717C">
        <w:rPr>
          <w:rFonts w:ascii="Verdana" w:hAnsi="Verdana" w:cs="Arial"/>
          <w:color w:val="000000" w:themeColor="text1"/>
        </w:rPr>
        <w:t>надлежащим образом зарегистрирован</w:t>
      </w:r>
      <w:r w:rsidR="001A132F" w:rsidRPr="0040717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0717C">
        <w:rPr>
          <w:rFonts w:ascii="Verdana" w:hAnsi="Verdana" w:cs="Arial"/>
          <w:color w:val="000000" w:themeColor="text1"/>
        </w:rPr>
        <w:t>;</w:t>
      </w:r>
    </w:p>
    <w:p w14:paraId="13CCE294" w14:textId="77777777" w:rsidR="002B4320" w:rsidRPr="00E17870"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b</w:t>
      </w:r>
      <w:r w:rsidRPr="0040717C">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361CF0FA" w14:textId="4C817B72"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c</w:t>
      </w:r>
      <w:r w:rsidRPr="0040717C">
        <w:rPr>
          <w:rFonts w:ascii="Verdana" w:hAnsi="Verdana" w:cs="Arial"/>
          <w:color w:val="000000" w:themeColor="text1"/>
        </w:rPr>
        <w:t>. Лиц</w:t>
      </w:r>
      <w:r w:rsidR="0091503B" w:rsidRPr="0040717C">
        <w:rPr>
          <w:rFonts w:ascii="Verdana" w:hAnsi="Verdana" w:cs="Arial"/>
          <w:color w:val="000000" w:themeColor="text1"/>
        </w:rPr>
        <w:t>о</w:t>
      </w:r>
      <w:r w:rsidRPr="0040717C">
        <w:rPr>
          <w:rFonts w:ascii="Verdana" w:hAnsi="Verdana" w:cs="Arial"/>
          <w:color w:val="000000" w:themeColor="text1"/>
        </w:rPr>
        <w:t>, подписавш</w:t>
      </w:r>
      <w:r w:rsidR="0091503B" w:rsidRPr="0040717C">
        <w:rPr>
          <w:rFonts w:ascii="Verdana" w:hAnsi="Verdana" w:cs="Arial"/>
          <w:color w:val="000000" w:themeColor="text1"/>
        </w:rPr>
        <w:t>ее</w:t>
      </w:r>
      <w:r w:rsidRPr="0040717C">
        <w:rPr>
          <w:rFonts w:ascii="Verdana" w:hAnsi="Verdana" w:cs="Arial"/>
          <w:color w:val="000000" w:themeColor="text1"/>
        </w:rPr>
        <w:t xml:space="preserve"> Договор, уполномочен</w:t>
      </w:r>
      <w:r w:rsidR="0091503B" w:rsidRPr="0040717C">
        <w:rPr>
          <w:rFonts w:ascii="Verdana" w:hAnsi="Verdana" w:cs="Arial"/>
          <w:color w:val="000000" w:themeColor="text1"/>
        </w:rPr>
        <w:t>о</w:t>
      </w:r>
      <w:r w:rsidRPr="0040717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d</w:t>
      </w:r>
      <w:r w:rsidRPr="0040717C">
        <w:rPr>
          <w:rFonts w:ascii="Verdana" w:hAnsi="Verdana" w:cs="Arial"/>
          <w:color w:val="000000" w:themeColor="text1"/>
        </w:rPr>
        <w:t xml:space="preserve">. </w:t>
      </w:r>
      <w:r w:rsidR="0091503B" w:rsidRPr="0040717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0717C">
        <w:rPr>
          <w:rFonts w:ascii="Verdana" w:hAnsi="Verdana" w:cs="Arial"/>
          <w:color w:val="000000" w:themeColor="text1"/>
        </w:rPr>
        <w:t>;</w:t>
      </w:r>
    </w:p>
    <w:p w14:paraId="6B248260" w14:textId="3ED08874" w:rsidR="00622DC0" w:rsidRPr="00622DC0" w:rsidRDefault="002B4320" w:rsidP="00D81E40">
      <w:pPr>
        <w:pStyle w:val="a5"/>
        <w:numPr>
          <w:ilvl w:val="1"/>
          <w:numId w:val="2"/>
        </w:numPr>
        <w:tabs>
          <w:tab w:val="left" w:pos="993"/>
        </w:tabs>
        <w:ind w:left="0" w:firstLine="567"/>
        <w:jc w:val="both"/>
        <w:rPr>
          <w:rFonts w:ascii="Verdana" w:hAnsi="Verdana" w:cs="Arial"/>
        </w:rPr>
      </w:pPr>
      <w:r w:rsidRPr="00622DC0">
        <w:rPr>
          <w:rFonts w:ascii="Verdana" w:hAnsi="Verdana"/>
        </w:rPr>
        <w:t>До заключения Договора Покупатель</w:t>
      </w:r>
      <w:r w:rsidR="00284F02" w:rsidRPr="00622DC0">
        <w:rPr>
          <w:rFonts w:ascii="Verdana" w:hAnsi="Verdana"/>
        </w:rPr>
        <w:t xml:space="preserve"> ознакомился с документацией</w:t>
      </w:r>
      <w:r w:rsidR="00622DC0" w:rsidRPr="00622DC0">
        <w:rPr>
          <w:rFonts w:ascii="Verdana" w:hAnsi="Verdana"/>
        </w:rPr>
        <w:t xml:space="preserve"> на</w:t>
      </w:r>
      <w:r w:rsidRPr="00622DC0">
        <w:rPr>
          <w:rFonts w:ascii="Verdana" w:hAnsi="Verdana"/>
        </w:rPr>
        <w:t xml:space="preserve"> </w:t>
      </w:r>
      <w:r w:rsidR="00622DC0" w:rsidRPr="00622DC0">
        <w:rPr>
          <w:rFonts w:ascii="Verdana" w:hAnsi="Verdana"/>
        </w:rPr>
        <w:t>Объект</w:t>
      </w:r>
      <w:r w:rsidR="00284F02" w:rsidRPr="00622DC0">
        <w:rPr>
          <w:rFonts w:ascii="Verdana" w:hAnsi="Verdana"/>
        </w:rPr>
        <w:t>,</w:t>
      </w:r>
      <w:r w:rsidR="007C02F0">
        <w:rPr>
          <w:rFonts w:ascii="Verdana" w:hAnsi="Verdana"/>
        </w:rPr>
        <w:t xml:space="preserve"> в том числе с состоянием системы пожарной сигнализации,</w:t>
      </w:r>
      <w:r w:rsidR="00284F02" w:rsidRPr="00622DC0">
        <w:rPr>
          <w:rFonts w:ascii="Verdana" w:hAnsi="Verdana"/>
        </w:rPr>
        <w:t xml:space="preserve"> </w:t>
      </w:r>
      <w:r w:rsidRPr="00622DC0">
        <w:rPr>
          <w:rFonts w:ascii="Verdana" w:hAnsi="Verdana"/>
        </w:rPr>
        <w:t xml:space="preserve">произвел осмотр </w:t>
      </w:r>
      <w:r w:rsidR="00622DC0" w:rsidRPr="00622DC0">
        <w:rPr>
          <w:rFonts w:ascii="Verdana" w:hAnsi="Verdana" w:cs="Arial"/>
          <w:color w:val="000000" w:themeColor="text1"/>
        </w:rPr>
        <w:t>Объект</w:t>
      </w:r>
      <w:r w:rsidR="00622DC0" w:rsidRPr="00622DC0">
        <w:rPr>
          <w:rFonts w:ascii="Verdana" w:hAnsi="Verdana"/>
        </w:rPr>
        <w:t xml:space="preserve">а </w:t>
      </w:r>
      <w:r w:rsidRPr="00622DC0">
        <w:rPr>
          <w:rFonts w:ascii="Verdana" w:hAnsi="Verdana"/>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622DC0" w:rsidRPr="00622DC0">
        <w:rPr>
          <w:rFonts w:ascii="Verdana" w:hAnsi="Verdana" w:cs="Arial"/>
          <w:color w:val="000000" w:themeColor="text1"/>
        </w:rPr>
        <w:t>Объект</w:t>
      </w:r>
      <w:r w:rsidR="00622DC0" w:rsidRPr="00622DC0">
        <w:rPr>
          <w:rFonts w:ascii="Verdana" w:hAnsi="Verdana"/>
          <w:color w:val="000000" w:themeColor="text1"/>
        </w:rPr>
        <w:t>а</w:t>
      </w:r>
      <w:r w:rsidRPr="00622DC0">
        <w:rPr>
          <w:rFonts w:ascii="Verdana" w:hAnsi="Verdana"/>
        </w:rPr>
        <w:t xml:space="preserve">, </w:t>
      </w:r>
      <w:r w:rsidR="00622DC0" w:rsidRPr="00622DC0">
        <w:rPr>
          <w:rFonts w:ascii="Verdana" w:hAnsi="Verdana" w:cs="Arial"/>
        </w:rPr>
        <w:t>осведомлен о состоянии Объекта, скрытых и явных дефектах и недостатках Объекта, что не влияет на цену Объекта и принимается Покупателем.</w:t>
      </w:r>
    </w:p>
    <w:p w14:paraId="4149A808" w14:textId="610FA733" w:rsidR="002B4320" w:rsidRPr="006439A9" w:rsidRDefault="007C02F0" w:rsidP="0089420B">
      <w:pPr>
        <w:pStyle w:val="ConsNormal"/>
        <w:widowControl/>
        <w:tabs>
          <w:tab w:val="left" w:pos="0"/>
          <w:tab w:val="left" w:pos="993"/>
          <w:tab w:val="left" w:pos="1134"/>
        </w:tabs>
        <w:ind w:right="0" w:firstLine="567"/>
        <w:jc w:val="both"/>
        <w:rPr>
          <w:rFonts w:ascii="Verdana" w:hAnsi="Verdana"/>
        </w:rPr>
      </w:pPr>
      <w:r>
        <w:rPr>
          <w:rFonts w:ascii="Verdana" w:hAnsi="Verdana"/>
        </w:rPr>
        <w:t xml:space="preserve">Объект соответствует требованиям Покупателя, </w:t>
      </w:r>
      <w:r w:rsidR="00622DC0">
        <w:rPr>
          <w:rFonts w:ascii="Verdana" w:hAnsi="Verdana"/>
        </w:rPr>
        <w:t>П</w:t>
      </w:r>
      <w:r w:rsidR="002B4320" w:rsidRPr="002B4320">
        <w:rPr>
          <w:rFonts w:ascii="Verdana" w:hAnsi="Verdana"/>
        </w:rPr>
        <w:t xml:space="preserve">ретензий и/или требований по состоянию, качеству и характеристикам приобретаемого </w:t>
      </w:r>
      <w:r w:rsidR="00D00668">
        <w:rPr>
          <w:rFonts w:ascii="Verdana" w:hAnsi="Verdana"/>
        </w:rPr>
        <w:t>Объекта</w:t>
      </w:r>
      <w:r w:rsidR="002B4320" w:rsidRPr="002B4320">
        <w:rPr>
          <w:rFonts w:ascii="Verdana" w:hAnsi="Verdana"/>
        </w:rPr>
        <w:t xml:space="preserve">, в том числе </w:t>
      </w:r>
      <w:r w:rsidR="00284F02">
        <w:rPr>
          <w:rFonts w:ascii="Verdana" w:hAnsi="Verdana"/>
        </w:rPr>
        <w:t xml:space="preserve">претензий в отношении </w:t>
      </w:r>
      <w:r w:rsidR="002B4320" w:rsidRPr="002B4320">
        <w:rPr>
          <w:rFonts w:ascii="Verdana" w:hAnsi="Verdana"/>
        </w:rPr>
        <w:t xml:space="preserve">документации </w:t>
      </w:r>
      <w:r w:rsidR="00D00668">
        <w:rPr>
          <w:rFonts w:ascii="Verdana" w:hAnsi="Verdana"/>
        </w:rPr>
        <w:t>Объекта</w:t>
      </w:r>
      <w:r w:rsidR="002B4320" w:rsidRPr="002B4320">
        <w:rPr>
          <w:rFonts w:ascii="Verdana" w:hAnsi="Verdana"/>
        </w:rPr>
        <w:t>, к Продавцу не имеет.</w:t>
      </w:r>
    </w:p>
    <w:p w14:paraId="41C01CC3" w14:textId="33EB2A2E" w:rsidR="00171986" w:rsidRPr="0091535D" w:rsidRDefault="00D637DC" w:rsidP="00D81E40">
      <w:pPr>
        <w:pStyle w:val="ConsNormal"/>
        <w:widowControl/>
        <w:numPr>
          <w:ilvl w:val="1"/>
          <w:numId w:val="2"/>
        </w:numPr>
        <w:tabs>
          <w:tab w:val="left" w:pos="993"/>
          <w:tab w:val="left" w:pos="1134"/>
        </w:tabs>
        <w:ind w:left="0" w:right="0" w:firstLine="567"/>
        <w:jc w:val="both"/>
        <w:rPr>
          <w:rFonts w:ascii="Verdana" w:hAnsi="Verdana"/>
          <w:bCs/>
        </w:rPr>
      </w:pPr>
      <w:r w:rsidRPr="0040717C">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BD240D">
        <w:rPr>
          <w:rFonts w:ascii="Verdana" w:hAnsi="Verdana"/>
          <w:bCs/>
        </w:rPr>
        <w:t>:</w:t>
      </w:r>
    </w:p>
    <w:p w14:paraId="021C473A" w14:textId="01D55E22" w:rsidR="00D637DC" w:rsidRPr="00446577" w:rsidRDefault="00D637DC" w:rsidP="00D81E40">
      <w:pPr>
        <w:pStyle w:val="ConsNormal"/>
        <w:widowControl/>
        <w:tabs>
          <w:tab w:val="left" w:pos="993"/>
          <w:tab w:val="left" w:pos="1134"/>
        </w:tabs>
        <w:ind w:right="0" w:firstLine="567"/>
        <w:jc w:val="both"/>
        <w:rPr>
          <w:rFonts w:ascii="Verdana" w:hAnsi="Verdana"/>
          <w:bCs/>
        </w:rPr>
      </w:pPr>
      <w:r w:rsidRPr="0040717C">
        <w:rPr>
          <w:rFonts w:ascii="Verdana" w:hAnsi="Verdana"/>
        </w:rPr>
        <w:t>а</w:t>
      </w:r>
      <w:r w:rsidRPr="0040717C">
        <w:rPr>
          <w:rFonts w:ascii="Verdana" w:hAnsi="Verdana"/>
          <w:bCs/>
        </w:rPr>
        <w:t>.</w:t>
      </w:r>
      <w:r w:rsidRPr="00446577">
        <w:rPr>
          <w:rFonts w:ascii="Verdana" w:hAnsi="Verdana"/>
          <w:bCs/>
        </w:rPr>
        <w:t xml:space="preserve"> </w:t>
      </w:r>
      <w:r w:rsidRPr="0040717C">
        <w:rPr>
          <w:rFonts w:ascii="Verdana" w:hAnsi="Verdana"/>
        </w:rPr>
        <w:t xml:space="preserve">Покупатель подтверждает, что получил от Продавца полную информацию об обременениях </w:t>
      </w:r>
      <w:r w:rsidR="00910ADD">
        <w:rPr>
          <w:rFonts w:ascii="Verdana" w:hAnsi="Verdana"/>
        </w:rPr>
        <w:t>Объекта</w:t>
      </w:r>
      <w:r w:rsidRPr="0040717C">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910ADD">
        <w:rPr>
          <w:rFonts w:ascii="Verdana" w:hAnsi="Verdana"/>
        </w:rPr>
        <w:t>Объекта</w:t>
      </w:r>
      <w:r w:rsidRPr="0040717C">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8509DF"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2A6DDD1E" w14:textId="77777777" w:rsidTr="0034333C">
        <w:tc>
          <w:tcPr>
            <w:tcW w:w="2268" w:type="dxa"/>
          </w:tcPr>
          <w:p w14:paraId="1D756108" w14:textId="77777777" w:rsidR="000E2F36" w:rsidRPr="008509DF" w:rsidRDefault="000E2F36"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3B18331E" w14:textId="12245B91" w:rsidR="000E2F36" w:rsidRPr="00446577" w:rsidRDefault="00D637DC" w:rsidP="0040717C">
            <w:pPr>
              <w:pStyle w:val="ConsNormal"/>
              <w:widowControl/>
              <w:tabs>
                <w:tab w:val="left" w:pos="0"/>
              </w:tabs>
              <w:ind w:left="142" w:right="0" w:firstLine="0"/>
              <w:jc w:val="both"/>
              <w:rPr>
                <w:rFonts w:ascii="Verdana" w:hAnsi="Verdana"/>
                <w:bCs/>
              </w:rPr>
            </w:pPr>
            <w:r w:rsidRPr="00446577">
              <w:rPr>
                <w:rFonts w:ascii="Verdana" w:hAnsi="Verdana"/>
                <w:color w:val="000000" w:themeColor="text1"/>
                <w:lang w:val="en-US"/>
              </w:rPr>
              <w:t>b</w:t>
            </w:r>
            <w:r w:rsidRPr="00446577">
              <w:rPr>
                <w:rFonts w:ascii="Verdana" w:hAnsi="Verdana"/>
                <w:color w:val="000000" w:themeColor="text1"/>
              </w:rPr>
              <w:t xml:space="preserve">. </w:t>
            </w:r>
            <w:r w:rsidR="00846464" w:rsidRPr="0040717C">
              <w:rPr>
                <w:rFonts w:ascii="Verdana" w:hAnsi="Verdana"/>
                <w:bCs/>
                <w:color w:val="000000" w:themeColor="text1"/>
              </w:rPr>
              <w:t xml:space="preserve">Покупатель заключает Договор добровольно, не вследствие стечения </w:t>
            </w:r>
            <w:r w:rsidR="00846464" w:rsidRPr="0040717C">
              <w:rPr>
                <w:rFonts w:ascii="Verdana" w:hAnsi="Verdana" w:cs="Times New Roman"/>
                <w:color w:val="000000" w:themeColor="text1"/>
              </w:rPr>
              <w:t>тяжелых</w:t>
            </w:r>
            <w:r w:rsidR="00846464" w:rsidRPr="0040717C">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40717C">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40717C">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8509DF" w14:paraId="1F2F9116" w14:textId="77777777" w:rsidTr="0034333C">
        <w:tc>
          <w:tcPr>
            <w:tcW w:w="2268" w:type="dxa"/>
          </w:tcPr>
          <w:p w14:paraId="53C88BDC" w14:textId="17D99488" w:rsidR="0034333C" w:rsidRPr="008509DF" w:rsidRDefault="0034333C"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lastRenderedPageBreak/>
              <w:t xml:space="preserve">Вариант </w:t>
            </w:r>
            <w:r w:rsidR="0075693A">
              <w:rPr>
                <w:rFonts w:ascii="Verdana" w:hAnsi="Verdana"/>
                <w:bCs/>
                <w:i/>
                <w:color w:val="FF0000"/>
              </w:rPr>
              <w:t>2</w:t>
            </w:r>
          </w:p>
          <w:p w14:paraId="4FAA4718" w14:textId="77777777" w:rsidR="0034333C" w:rsidRPr="008509DF" w:rsidRDefault="0034333C" w:rsidP="0034333C">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2764B32" w14:textId="0EA4A7AB" w:rsidR="0034333C" w:rsidRPr="00CD5449" w:rsidRDefault="00D637DC" w:rsidP="00443E11">
            <w:pPr>
              <w:pStyle w:val="ConsNormal"/>
              <w:widowControl/>
              <w:tabs>
                <w:tab w:val="left" w:pos="709"/>
                <w:tab w:val="left" w:pos="1080"/>
              </w:tabs>
              <w:ind w:right="0" w:firstLine="0"/>
              <w:jc w:val="both"/>
              <w:rPr>
                <w:rFonts w:ascii="Verdana" w:hAnsi="Verdana"/>
                <w:bCs/>
              </w:rPr>
            </w:pPr>
            <w:r w:rsidRPr="00CD5449">
              <w:rPr>
                <w:rFonts w:ascii="Verdana" w:hAnsi="Verdana"/>
                <w:color w:val="000000" w:themeColor="text1"/>
                <w:lang w:val="en-US"/>
              </w:rPr>
              <w:t>b</w:t>
            </w:r>
            <w:r w:rsidRPr="00443E11">
              <w:rPr>
                <w:rFonts w:ascii="Verdana" w:hAnsi="Verdana"/>
                <w:color w:val="000000" w:themeColor="text1"/>
              </w:rPr>
              <w:t xml:space="preserve">. </w:t>
            </w:r>
            <w:r w:rsidR="000E2F36" w:rsidRPr="0040717C">
              <w:rPr>
                <w:rFonts w:ascii="Verdana" w:hAnsi="Verdana"/>
                <w:bCs/>
                <w:color w:val="000000" w:themeColor="text1"/>
              </w:rPr>
              <w:t xml:space="preserve">Покупатель </w:t>
            </w:r>
            <w:r w:rsidR="0034333C" w:rsidRPr="0040717C">
              <w:rPr>
                <w:rFonts w:ascii="Verdana" w:hAnsi="Verdana"/>
                <w:bCs/>
                <w:color w:val="000000" w:themeColor="text1"/>
              </w:rPr>
              <w:t>заключа</w:t>
            </w:r>
            <w:r w:rsidR="000E2F36" w:rsidRPr="0040717C">
              <w:rPr>
                <w:rFonts w:ascii="Verdana" w:hAnsi="Verdana"/>
                <w:bCs/>
                <w:color w:val="000000" w:themeColor="text1"/>
              </w:rPr>
              <w:t>ет</w:t>
            </w:r>
            <w:r w:rsidR="0034333C" w:rsidRPr="0040717C">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40717C">
              <w:rPr>
                <w:rFonts w:ascii="Verdana" w:hAnsi="Verdana"/>
                <w:bCs/>
                <w:color w:val="000000" w:themeColor="text1"/>
              </w:rPr>
              <w:t>П</w:t>
            </w:r>
            <w:r w:rsidR="000E2F36" w:rsidRPr="0040717C">
              <w:rPr>
                <w:rFonts w:ascii="Verdana" w:hAnsi="Verdana"/>
                <w:bCs/>
                <w:color w:val="000000" w:themeColor="text1"/>
              </w:rPr>
              <w:t xml:space="preserve">окупателя </w:t>
            </w:r>
            <w:r w:rsidR="0034333C" w:rsidRPr="0040717C">
              <w:rPr>
                <w:rFonts w:ascii="Verdana" w:hAnsi="Verdana"/>
                <w:bCs/>
                <w:color w:val="000000" w:themeColor="text1"/>
              </w:rPr>
              <w:t xml:space="preserve">кабальной сделкой. </w:t>
            </w:r>
            <w:r w:rsidR="000E2F36" w:rsidRPr="0040717C">
              <w:rPr>
                <w:rFonts w:ascii="Verdana" w:hAnsi="Verdana"/>
                <w:bCs/>
                <w:color w:val="000000" w:themeColor="text1"/>
              </w:rPr>
              <w:t xml:space="preserve">Покупатель </w:t>
            </w:r>
            <w:r w:rsidR="0034333C" w:rsidRPr="0040717C">
              <w:rPr>
                <w:rFonts w:ascii="Verdana" w:hAnsi="Verdana"/>
                <w:bCs/>
                <w:color w:val="000000" w:themeColor="text1"/>
              </w:rPr>
              <w:t>подтвержда</w:t>
            </w:r>
            <w:r w:rsidR="00846464" w:rsidRPr="0040717C">
              <w:rPr>
                <w:rFonts w:ascii="Verdana" w:hAnsi="Verdana"/>
                <w:bCs/>
                <w:color w:val="000000" w:themeColor="text1"/>
              </w:rPr>
              <w:t>ет</w:t>
            </w:r>
            <w:r w:rsidR="0034333C" w:rsidRPr="0040717C">
              <w:rPr>
                <w:rFonts w:ascii="Verdana" w:hAnsi="Verdana"/>
                <w:bCs/>
                <w:color w:val="000000" w:themeColor="text1"/>
              </w:rPr>
              <w:t xml:space="preserve">, что </w:t>
            </w:r>
            <w:r w:rsidR="000E2F36" w:rsidRPr="0040717C">
              <w:rPr>
                <w:rFonts w:ascii="Verdana" w:hAnsi="Verdana"/>
                <w:bCs/>
                <w:color w:val="000000" w:themeColor="text1"/>
              </w:rPr>
              <w:t xml:space="preserve">он </w:t>
            </w:r>
            <w:r w:rsidR="0034333C" w:rsidRPr="0040717C">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40717C">
              <w:rPr>
                <w:rFonts w:ascii="Verdana" w:hAnsi="Verdana"/>
                <w:bCs/>
                <w:color w:val="000000" w:themeColor="text1"/>
              </w:rPr>
              <w:t>состоит</w:t>
            </w:r>
            <w:r w:rsidR="0034333C" w:rsidRPr="0040717C">
              <w:rPr>
                <w:rFonts w:ascii="Verdana" w:hAnsi="Verdana"/>
                <w:bCs/>
                <w:color w:val="000000" w:themeColor="text1"/>
              </w:rPr>
              <w:t xml:space="preserve">; по состоянию здоровья </w:t>
            </w:r>
            <w:r w:rsidR="000E2F36" w:rsidRPr="0040717C">
              <w:rPr>
                <w:rFonts w:ascii="Verdana" w:hAnsi="Verdana"/>
                <w:bCs/>
                <w:color w:val="000000" w:themeColor="text1"/>
              </w:rPr>
              <w:t xml:space="preserve">может </w:t>
            </w:r>
            <w:r w:rsidR="0034333C" w:rsidRPr="0040717C">
              <w:rPr>
                <w:rFonts w:ascii="Verdana" w:hAnsi="Verdana"/>
                <w:bCs/>
                <w:color w:val="000000" w:themeColor="text1"/>
              </w:rPr>
              <w:t>самостоятельно осуществлять и защищать свои права и исполнять обязанности; не страда</w:t>
            </w:r>
            <w:r w:rsidR="000E2F36" w:rsidRPr="0040717C">
              <w:rPr>
                <w:rFonts w:ascii="Verdana" w:hAnsi="Verdana"/>
                <w:bCs/>
                <w:color w:val="000000" w:themeColor="text1"/>
              </w:rPr>
              <w:t>е</w:t>
            </w:r>
            <w:r w:rsidR="0034333C" w:rsidRPr="0040717C">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40717C">
              <w:rPr>
                <w:rFonts w:ascii="Verdana" w:hAnsi="Verdana"/>
                <w:bCs/>
                <w:color w:val="000000" w:themeColor="text1"/>
              </w:rPr>
              <w:t xml:space="preserve"> В</w:t>
            </w:r>
            <w:r w:rsidR="00CD5449" w:rsidRPr="0040717C">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443E11">
              <w:rPr>
                <w:rFonts w:ascii="Verdana" w:hAnsi="Verdana"/>
                <w:color w:val="000000" w:themeColor="text1"/>
              </w:rPr>
              <w:t>, включая, но, не ограничиваясь</w:t>
            </w:r>
            <w:r w:rsidR="00CD5449" w:rsidRPr="0040717C">
              <w:rPr>
                <w:rFonts w:ascii="Verdana" w:hAnsi="Verdana"/>
                <w:color w:val="000000" w:themeColor="text1"/>
              </w:rPr>
              <w:t xml:space="preserve"> </w:t>
            </w:r>
            <w:r w:rsidR="00CD5449" w:rsidRPr="0040717C">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40717C">
              <w:rPr>
                <w:rFonts w:ascii="Verdana" w:hAnsi="Verdana"/>
                <w:bCs/>
                <w:i/>
                <w:color w:val="000000" w:themeColor="text1"/>
              </w:rPr>
              <w:t xml:space="preserve">, </w:t>
            </w:r>
            <w:r w:rsidR="00CD5449" w:rsidRPr="0040717C">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40717C">
              <w:rPr>
                <w:rFonts w:ascii="Verdana" w:hAnsi="Verdana"/>
                <w:bCs/>
                <w:color w:val="000000" w:themeColor="text1"/>
                <w:shd w:val="clear" w:color="auto" w:fill="FFFFFF"/>
              </w:rPr>
              <w:t xml:space="preserve"> </w:t>
            </w:r>
            <w:r w:rsidR="00443E11" w:rsidRPr="0040717C">
              <w:rPr>
                <w:rFonts w:ascii="Verdana" w:hAnsi="Verdana"/>
                <w:b/>
                <w:bCs/>
                <w:i/>
                <w:color w:val="000000" w:themeColor="text1"/>
                <w:shd w:val="clear" w:color="auto" w:fill="FFFFFF"/>
              </w:rPr>
              <w:t>или</w:t>
            </w:r>
            <w:r w:rsidR="00CD5449" w:rsidRPr="0040717C">
              <w:rPr>
                <w:rFonts w:ascii="Verdana" w:hAnsi="Verdana"/>
                <w:bCs/>
                <w:color w:val="000000" w:themeColor="text1"/>
                <w:shd w:val="clear" w:color="auto" w:fill="FFFFFF"/>
              </w:rPr>
              <w:t xml:space="preserve"> </w:t>
            </w:r>
            <w:r w:rsidR="00CD5449" w:rsidRPr="0040717C">
              <w:rPr>
                <w:rFonts w:ascii="Verdana" w:hAnsi="Verdana"/>
                <w:i/>
                <w:color w:val="000000" w:themeColor="text1"/>
              </w:rPr>
              <w:t xml:space="preserve">письменное заявление Покупателя о том, что он(она) </w:t>
            </w:r>
            <w:r w:rsidR="00CD5449" w:rsidRPr="0040717C">
              <w:rPr>
                <w:rFonts w:ascii="Verdana" w:hAnsi="Verdana"/>
                <w:bCs/>
                <w:i/>
                <w:color w:val="000000" w:themeColor="text1"/>
              </w:rPr>
              <w:t xml:space="preserve">в зарегистрированном браке не состоит, </w:t>
            </w:r>
            <w:r w:rsidR="00CD5449" w:rsidRPr="0040717C">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8509DF"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D77067" w:rsidRDefault="00E61993" w:rsidP="000F72E8">
      <w:pPr>
        <w:pStyle w:val="ConsNormal"/>
        <w:widowControl/>
        <w:numPr>
          <w:ilvl w:val="1"/>
          <w:numId w:val="2"/>
        </w:numPr>
        <w:tabs>
          <w:tab w:val="left" w:pos="1134"/>
        </w:tabs>
        <w:ind w:left="0" w:right="0" w:firstLine="709"/>
        <w:jc w:val="both"/>
        <w:rPr>
          <w:rFonts w:ascii="Verdana" w:hAnsi="Verdana"/>
        </w:rPr>
      </w:pPr>
      <w:r w:rsidRPr="00E61993">
        <w:rPr>
          <w:rFonts w:ascii="Verdana" w:hAnsi="Verdana"/>
        </w:rPr>
        <w:t>Заключая</w:t>
      </w:r>
      <w:r w:rsidRPr="00E61993">
        <w:rPr>
          <w:rFonts w:ascii="Verdana" w:hAnsi="Verdana"/>
          <w:bCs/>
        </w:rPr>
        <w:t xml:space="preserve"> </w:t>
      </w:r>
      <w:r w:rsidRPr="00E61993">
        <w:rPr>
          <w:rFonts w:ascii="Verdana" w:hAnsi="Verdana"/>
        </w:rPr>
        <w:t>Договор</w:t>
      </w:r>
      <w:r w:rsidRPr="00E61993">
        <w:rPr>
          <w:rFonts w:ascii="Verdana" w:hAnsi="Verdana"/>
          <w:bCs/>
        </w:rPr>
        <w:t>, Стороны подтверждают, что</w:t>
      </w:r>
      <w:r>
        <w:rPr>
          <w:rFonts w:ascii="Verdana" w:hAnsi="Verdana"/>
          <w:bCs/>
        </w:rPr>
        <w:t>:</w:t>
      </w:r>
    </w:p>
    <w:p w14:paraId="1D5A36C1" w14:textId="77777777" w:rsidR="00E61993" w:rsidRPr="00E61993" w:rsidRDefault="00E61993" w:rsidP="000F72E8">
      <w:pPr>
        <w:pStyle w:val="a5"/>
        <w:numPr>
          <w:ilvl w:val="0"/>
          <w:numId w:val="34"/>
        </w:numPr>
        <w:tabs>
          <w:tab w:val="left" w:pos="1134"/>
        </w:tabs>
        <w:adjustRightInd w:val="0"/>
        <w:ind w:left="0" w:firstLine="709"/>
        <w:jc w:val="both"/>
        <w:rPr>
          <w:rFonts w:ascii="Verdana" w:hAnsi="Verdana" w:cs="Arial"/>
          <w:bCs/>
        </w:rPr>
      </w:pPr>
      <w:r w:rsidRPr="00E61993" w:rsidDel="00E61993">
        <w:rPr>
          <w:rFonts w:ascii="Verdana" w:hAnsi="Verdana"/>
        </w:rPr>
        <w:t xml:space="preserve"> </w:t>
      </w:r>
      <w:r w:rsidRPr="00E61993">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E61993"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BF00AE"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color w:val="000000" w:themeColor="text1"/>
          <w:sz w:val="20"/>
          <w:szCs w:val="20"/>
          <w:lang w:eastAsia="ru-RU"/>
        </w:rPr>
      </w:pPr>
      <w:r w:rsidRPr="00BF00AE">
        <w:rPr>
          <w:rFonts w:ascii="Verdana" w:eastAsia="Times New Roman" w:hAnsi="Verdana" w:cs="Arial"/>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8509DF" w:rsidRDefault="00DC32AE" w:rsidP="0040717C">
      <w:pPr>
        <w:pStyle w:val="ConsNormal"/>
        <w:widowControl/>
        <w:tabs>
          <w:tab w:val="left" w:pos="0"/>
        </w:tabs>
        <w:ind w:right="0" w:firstLine="0"/>
        <w:jc w:val="both"/>
        <w:rPr>
          <w:rFonts w:ascii="Verdana" w:hAnsi="Verdana" w:cs="Times New Roman"/>
        </w:rPr>
      </w:pPr>
    </w:p>
    <w:p w14:paraId="593C7FEF" w14:textId="77777777" w:rsidR="00E0243A" w:rsidRPr="008509DF"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735024" w:rsidRDefault="00CF1A05" w:rsidP="00662D5F">
      <w:pPr>
        <w:pStyle w:val="a5"/>
        <w:numPr>
          <w:ilvl w:val="0"/>
          <w:numId w:val="1"/>
        </w:numPr>
        <w:ind w:left="0" w:firstLine="0"/>
        <w:jc w:val="center"/>
        <w:rPr>
          <w:rFonts w:ascii="Verdana" w:hAnsi="Verdana"/>
          <w:b/>
        </w:rPr>
      </w:pPr>
      <w:r w:rsidRPr="00735024">
        <w:rPr>
          <w:rFonts w:ascii="Verdana" w:hAnsi="Verdana"/>
          <w:b/>
          <w:color w:val="000000" w:themeColor="text1"/>
        </w:rPr>
        <w:t>ЦЕНА</w:t>
      </w:r>
      <w:r w:rsidRPr="00735024">
        <w:rPr>
          <w:rFonts w:ascii="Verdana" w:hAnsi="Verdana"/>
          <w:b/>
        </w:rPr>
        <w:t xml:space="preserve"> И ПОРЯДОК РАСЧЕТОВ</w:t>
      </w:r>
    </w:p>
    <w:p w14:paraId="2FD16A40" w14:textId="77777777" w:rsidR="00CF1A05" w:rsidRPr="00735024"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30C79288" w14:textId="1FCF5E56" w:rsidR="00735024" w:rsidRPr="00E6171C" w:rsidRDefault="00CF1A05" w:rsidP="00735024">
      <w:pPr>
        <w:pStyle w:val="a5"/>
        <w:numPr>
          <w:ilvl w:val="1"/>
          <w:numId w:val="1"/>
        </w:numPr>
        <w:tabs>
          <w:tab w:val="left" w:pos="993"/>
        </w:tabs>
        <w:ind w:left="0" w:firstLine="567"/>
        <w:jc w:val="both"/>
        <w:rPr>
          <w:rFonts w:ascii="Verdana" w:hAnsi="Verdana"/>
          <w:color w:val="000000" w:themeColor="text1"/>
        </w:rPr>
      </w:pPr>
      <w:r w:rsidRPr="00735024">
        <w:rPr>
          <w:rFonts w:ascii="Verdana" w:hAnsi="Verdana"/>
          <w:color w:val="000000" w:themeColor="text1"/>
        </w:rPr>
        <w:t xml:space="preserve">Цена </w:t>
      </w:r>
      <w:r w:rsidR="00910ADD" w:rsidRPr="00735024">
        <w:rPr>
          <w:rFonts w:ascii="Verdana" w:hAnsi="Verdana"/>
          <w:color w:val="000000" w:themeColor="text1"/>
        </w:rPr>
        <w:t>Объекта</w:t>
      </w:r>
      <w:r w:rsidRPr="00735024">
        <w:rPr>
          <w:rFonts w:ascii="Verdana" w:hAnsi="Verdana"/>
          <w:color w:val="000000" w:themeColor="text1"/>
        </w:rPr>
        <w:t xml:space="preserve"> </w:t>
      </w:r>
      <w:r w:rsidR="00E61993" w:rsidRPr="00735024">
        <w:rPr>
          <w:rFonts w:ascii="Verdana" w:hAnsi="Verdana"/>
          <w:color w:val="000000" w:themeColor="text1"/>
        </w:rPr>
        <w:t xml:space="preserve">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w:t>
      </w:r>
      <w:r w:rsidRPr="00735024">
        <w:rPr>
          <w:rFonts w:ascii="Verdana" w:hAnsi="Verdana"/>
          <w:color w:val="000000" w:themeColor="text1"/>
        </w:rPr>
        <w:t xml:space="preserve">составляет </w:t>
      </w:r>
      <w:r w:rsidR="009227BB" w:rsidRPr="00735024">
        <w:rPr>
          <w:rFonts w:ascii="Verdana" w:hAnsi="Verdana"/>
          <w:i/>
          <w:color w:val="000000" w:themeColor="text1"/>
        </w:rPr>
        <w:t>______________________ (__________________)</w:t>
      </w:r>
      <w:r w:rsidR="009227BB" w:rsidRPr="00735024">
        <w:rPr>
          <w:rFonts w:ascii="Verdana" w:hAnsi="Verdana"/>
          <w:color w:val="000000" w:themeColor="text1"/>
        </w:rPr>
        <w:t xml:space="preserve"> рублей ___ к</w:t>
      </w:r>
      <w:r w:rsidR="00397628" w:rsidRPr="00735024">
        <w:rPr>
          <w:rFonts w:ascii="Verdana" w:hAnsi="Verdana"/>
          <w:color w:val="000000" w:themeColor="text1"/>
        </w:rPr>
        <w:t xml:space="preserve">опеек, </w:t>
      </w:r>
      <w:r w:rsidR="00B73AAB" w:rsidRPr="00735024">
        <w:rPr>
          <w:rFonts w:ascii="Verdana" w:hAnsi="Verdana"/>
        </w:rPr>
        <w:t>НДС не облагается</w:t>
      </w:r>
      <w:r w:rsidR="00E61993" w:rsidRPr="00735024">
        <w:rPr>
          <w:rFonts w:ascii="Verdana" w:hAnsi="Verdana"/>
          <w:color w:val="000000" w:themeColor="text1"/>
        </w:rPr>
        <w:t xml:space="preserve"> (далее – «</w:t>
      </w:r>
      <w:r w:rsidR="00347260" w:rsidRPr="00735024">
        <w:rPr>
          <w:rFonts w:ascii="Verdana" w:hAnsi="Verdana"/>
          <w:color w:val="000000" w:themeColor="text1"/>
        </w:rPr>
        <w:t xml:space="preserve">цена </w:t>
      </w:r>
      <w:r w:rsidR="00910ADD" w:rsidRPr="00735024">
        <w:rPr>
          <w:rFonts w:ascii="Verdana" w:hAnsi="Verdana"/>
          <w:color w:val="000000" w:themeColor="text1"/>
        </w:rPr>
        <w:t>Объекта</w:t>
      </w:r>
      <w:r w:rsidR="00E61993" w:rsidRPr="00735024">
        <w:rPr>
          <w:rFonts w:ascii="Verdana" w:hAnsi="Verdana"/>
          <w:color w:val="000000" w:themeColor="text1"/>
        </w:rPr>
        <w:t>»)</w:t>
      </w:r>
      <w:r w:rsidR="00735024" w:rsidRPr="00E6171C">
        <w:rPr>
          <w:rFonts w:ascii="Verdana" w:hAnsi="Verdana"/>
          <w:color w:val="000000" w:themeColor="text1"/>
        </w:rPr>
        <w:t xml:space="preserve">, а именно: </w:t>
      </w:r>
    </w:p>
    <w:p w14:paraId="462D323D" w14:textId="77777777"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t>Стоимость Объекта 1 в размере ____________________рублей (____________________________), в том числе НДС – _________________ рублей (___________________) рублей 00 копеек.</w:t>
      </w:r>
    </w:p>
    <w:p w14:paraId="4EED2441" w14:textId="77777777"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t>Стоимость Объекта 2 в размере ____________________рублей (____________________________), в том числе НДС – _________________ рублей (___________________) рублей 00 копеек.</w:t>
      </w:r>
    </w:p>
    <w:p w14:paraId="7A94A023" w14:textId="77777777"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lastRenderedPageBreak/>
        <w:t>Стоимость Объекта 3 в размере ____________________рублей (____________________________), в том числе НДС – _________________ рублей (___________________) рублей 00 копеек.</w:t>
      </w:r>
    </w:p>
    <w:p w14:paraId="32D04658" w14:textId="77777777"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t>Стоимость Объекта 4 в размере ____________________рублей (____________________________), в том числе НДС – _________________ рублей (___________________) рублей 00 копеек.</w:t>
      </w:r>
    </w:p>
    <w:p w14:paraId="7B275989" w14:textId="77777777"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t>Стоимость Объекта 5 в размере ____________________рублей (____________________________), в том числе НДС – _________________ рублей (___________________) рублей 00 копеек.</w:t>
      </w:r>
    </w:p>
    <w:p w14:paraId="2FA2C61F" w14:textId="77777777"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t>Стоимость Объекта 6 в размере ____________________рублей (____________________________), в том числе НДС – _________________ рублей (___________________) рублей 00 копеек.</w:t>
      </w:r>
    </w:p>
    <w:p w14:paraId="129755BA" w14:textId="77777777"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t>Стоимость Объекта 7 в размере ____________________рублей (____________________________), в том числе НДС – _________________ рублей (___________________) рублей 00 копеек.</w:t>
      </w:r>
    </w:p>
    <w:p w14:paraId="52C07877" w14:textId="77777777"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t>Стоимость Объекта 8 в размере ____________________рублей (____________________________), в том числе НДС – _________________ рублей (___________________) рублей 00 копеек.</w:t>
      </w:r>
    </w:p>
    <w:p w14:paraId="3CDA5A67" w14:textId="77777777"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t>Стоимость Объекта 9 в размере ____________________рублей (____________________________), НДС не облагается.</w:t>
      </w:r>
    </w:p>
    <w:p w14:paraId="1FCAEDD9" w14:textId="77777777"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t>Стоимость Объекта 10 в размере ____________________рублей (____________________________), НДС не облагается.</w:t>
      </w:r>
    </w:p>
    <w:p w14:paraId="47135BCC" w14:textId="77777777"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t>Стоимость Объекта 11 в размере ____________________рублей (____________________________), НДС не облагается.</w:t>
      </w:r>
    </w:p>
    <w:p w14:paraId="4CB58344" w14:textId="77777777" w:rsidR="004908B6" w:rsidRPr="009C028D" w:rsidRDefault="004908B6" w:rsidP="004908B6">
      <w:pPr>
        <w:pStyle w:val="a5"/>
        <w:numPr>
          <w:ilvl w:val="2"/>
          <w:numId w:val="1"/>
        </w:numPr>
        <w:tabs>
          <w:tab w:val="left" w:pos="993"/>
        </w:tabs>
        <w:ind w:left="0" w:firstLine="567"/>
        <w:jc w:val="both"/>
        <w:rPr>
          <w:rFonts w:ascii="Verdana" w:hAnsi="Verdana" w:cs="Arial"/>
          <w:color w:val="000000" w:themeColor="text1"/>
        </w:rPr>
      </w:pPr>
      <w:r w:rsidRPr="009C028D">
        <w:rPr>
          <w:rFonts w:ascii="Verdana" w:hAnsi="Verdana" w:cs="Arial"/>
          <w:color w:val="000000" w:themeColor="text1"/>
        </w:rPr>
        <w:t>Стоимость Объекта 12 в размере ____________________рублей (____________________________), НДС не облагается.</w:t>
      </w:r>
    </w:p>
    <w:p w14:paraId="02A6024D" w14:textId="7CB9A744" w:rsidR="00C65DCD" w:rsidRPr="00C0414D" w:rsidRDefault="00C65DCD" w:rsidP="003F1F59">
      <w:pPr>
        <w:pStyle w:val="a5"/>
        <w:numPr>
          <w:ilvl w:val="1"/>
          <w:numId w:val="1"/>
        </w:numPr>
        <w:tabs>
          <w:tab w:val="left" w:pos="1134"/>
        </w:tabs>
        <w:ind w:left="0" w:firstLine="567"/>
        <w:jc w:val="both"/>
        <w:rPr>
          <w:rFonts w:ascii="Verdana" w:hAnsi="Verdana"/>
          <w:color w:val="000000" w:themeColor="text1"/>
        </w:rPr>
      </w:pPr>
      <w:r w:rsidRPr="00735024">
        <w:rPr>
          <w:rFonts w:ascii="Verdana" w:hAnsi="Verdana"/>
          <w:color w:val="000000" w:themeColor="text1"/>
        </w:rPr>
        <w:t xml:space="preserve">Цена </w:t>
      </w:r>
      <w:r w:rsidR="00910ADD" w:rsidRPr="00735024">
        <w:rPr>
          <w:rFonts w:ascii="Verdana" w:hAnsi="Verdana"/>
          <w:color w:val="000000" w:themeColor="text1"/>
        </w:rPr>
        <w:t>Объекта</w:t>
      </w:r>
      <w:r w:rsidRPr="00735024">
        <w:rPr>
          <w:rFonts w:ascii="Verdana" w:hAnsi="Verdana"/>
          <w:color w:val="000000" w:themeColor="text1"/>
        </w:rPr>
        <w:t xml:space="preserve"> является окончательной</w:t>
      </w:r>
      <w:r w:rsidRPr="0040717C">
        <w:rPr>
          <w:rFonts w:ascii="Verdana" w:hAnsi="Verdana"/>
          <w:color w:val="000000" w:themeColor="text1"/>
        </w:rPr>
        <w:t xml:space="preserve"> и не подлежит изменению.</w:t>
      </w:r>
    </w:p>
    <w:p w14:paraId="35B2FD08" w14:textId="49B72B5A" w:rsidR="007F60D3" w:rsidRPr="0040717C" w:rsidRDefault="007F60D3"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Сумма в размере ____ (______) рублей _____ копеек (</w:t>
      </w:r>
      <w:r w:rsidR="0068470C">
        <w:rPr>
          <w:rFonts w:ascii="Verdana" w:hAnsi="Verdana"/>
          <w:color w:val="000000" w:themeColor="text1"/>
        </w:rPr>
        <w:t>НДС не облагается</w:t>
      </w:r>
      <w:r w:rsidRPr="0040717C">
        <w:rPr>
          <w:rFonts w:ascii="Verdana" w:hAnsi="Verdana"/>
          <w:color w:val="000000" w:themeColor="text1"/>
        </w:rPr>
        <w:t xml:space="preserve">), перечисленная Покупателем ранее в качестве задатка для участия в открытом аукционе в электронной форме по продаже имущества Продавца </w:t>
      </w:r>
      <w:r w:rsidRPr="0040717C">
        <w:rPr>
          <w:rFonts w:ascii="Verdana" w:hAnsi="Verdana"/>
          <w:i/>
          <w:color w:val="000000" w:themeColor="text1"/>
        </w:rPr>
        <w:t>(платежное поручение № *** от ***)</w:t>
      </w:r>
      <w:r w:rsidRPr="0040717C">
        <w:rPr>
          <w:rFonts w:ascii="Verdana" w:hAnsi="Verdana"/>
          <w:color w:val="000000" w:themeColor="text1"/>
        </w:rPr>
        <w:t xml:space="preserve">, засчитывается в счет оплаты цены </w:t>
      </w:r>
      <w:r w:rsidR="00910ADD">
        <w:rPr>
          <w:rFonts w:ascii="Verdana" w:hAnsi="Verdana"/>
          <w:color w:val="000000" w:themeColor="text1"/>
        </w:rPr>
        <w:t xml:space="preserve">Объекта </w:t>
      </w:r>
      <w:r w:rsidRPr="0040717C">
        <w:rPr>
          <w:rFonts w:ascii="Verdana" w:hAnsi="Verdana"/>
          <w:color w:val="000000" w:themeColor="text1"/>
        </w:rPr>
        <w:t xml:space="preserve">в день заключения </w:t>
      </w:r>
      <w:r w:rsidR="00B73AAB">
        <w:rPr>
          <w:rFonts w:ascii="Verdana" w:hAnsi="Verdana"/>
          <w:color w:val="000000" w:themeColor="text1"/>
        </w:rPr>
        <w:t xml:space="preserve">Сторонами </w:t>
      </w:r>
      <w:r w:rsidRPr="0040717C">
        <w:rPr>
          <w:rFonts w:ascii="Verdana" w:hAnsi="Verdana"/>
          <w:color w:val="000000" w:themeColor="text1"/>
        </w:rPr>
        <w:t>Договора.</w:t>
      </w:r>
    </w:p>
    <w:p w14:paraId="2EA1EED1" w14:textId="7C4FA0A3" w:rsidR="00B64B5C" w:rsidRPr="0040717C" w:rsidRDefault="00C0414D"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Оставшаяся часть </w:t>
      </w:r>
      <w:r w:rsidRPr="00C0414D">
        <w:rPr>
          <w:rFonts w:ascii="Verdana" w:hAnsi="Verdana"/>
          <w:color w:val="000000" w:themeColor="text1"/>
        </w:rPr>
        <w:t xml:space="preserve">цены </w:t>
      </w:r>
      <w:r w:rsidR="00866953">
        <w:rPr>
          <w:rFonts w:ascii="Verdana" w:hAnsi="Verdana"/>
          <w:color w:val="000000" w:themeColor="text1"/>
        </w:rPr>
        <w:t>Объекта</w:t>
      </w:r>
      <w:r w:rsidRPr="0040717C">
        <w:rPr>
          <w:rFonts w:ascii="Verdana" w:hAnsi="Verdana"/>
          <w:color w:val="000000" w:themeColor="text1"/>
        </w:rPr>
        <w:t xml:space="preserve"> </w:t>
      </w:r>
      <w:r w:rsidRPr="00C0414D">
        <w:rPr>
          <w:rFonts w:ascii="Verdana" w:hAnsi="Verdana"/>
          <w:color w:val="000000" w:themeColor="text1"/>
        </w:rPr>
        <w:t>в размере ____ (______) рублей _____ копеек (</w:t>
      </w:r>
      <w:r w:rsidR="00C70194">
        <w:rPr>
          <w:rFonts w:ascii="Verdana" w:hAnsi="Verdana"/>
          <w:color w:val="000000" w:themeColor="text1"/>
        </w:rPr>
        <w:t>НДС не облагается</w:t>
      </w:r>
      <w:r w:rsidRPr="00946637">
        <w:rPr>
          <w:rFonts w:ascii="Verdana" w:hAnsi="Verdana"/>
          <w:color w:val="000000" w:themeColor="text1"/>
        </w:rPr>
        <w:t>),</w:t>
      </w:r>
      <w:r w:rsidRPr="0040717C">
        <w:rPr>
          <w:rFonts w:ascii="Verdana" w:hAnsi="Verdana"/>
          <w:color w:val="000000" w:themeColor="text1"/>
        </w:rPr>
        <w:t xml:space="preserve"> </w:t>
      </w:r>
      <w:r w:rsidR="007E43BA">
        <w:rPr>
          <w:rFonts w:ascii="Verdana" w:hAnsi="Verdana"/>
          <w:color w:val="000000" w:themeColor="text1"/>
        </w:rPr>
        <w:t>п</w:t>
      </w:r>
      <w:r w:rsidRPr="0040717C">
        <w:rPr>
          <w:rFonts w:ascii="Verdana" w:hAnsi="Verdana"/>
          <w:color w:val="000000" w:themeColor="text1"/>
        </w:rPr>
        <w:t xml:space="preserve">одлежит оплате Покупателем </w:t>
      </w:r>
      <w:r w:rsidR="00B64B5C" w:rsidRPr="0040717C">
        <w:rPr>
          <w:rFonts w:ascii="Verdana" w:hAnsi="Verdana"/>
          <w:color w:val="000000" w:themeColor="text1"/>
        </w:rPr>
        <w:t>в следующем порядке</w:t>
      </w:r>
      <w:r w:rsidRPr="0040717C">
        <w:rPr>
          <w:rFonts w:ascii="Verdana" w:hAnsi="Verdana"/>
          <w:color w:val="000000" w:themeColor="text1"/>
        </w:rPr>
        <w:t xml:space="preserve"> и сроки</w:t>
      </w:r>
      <w:r w:rsidR="00B64B5C" w:rsidRPr="0040717C">
        <w:rPr>
          <w:rFonts w:ascii="Verdana" w:hAnsi="Verdana"/>
          <w:color w:val="000000" w:themeColor="text1"/>
        </w:rPr>
        <w:t>:</w:t>
      </w:r>
    </w:p>
    <w:p w14:paraId="1553A4FD" w14:textId="77777777" w:rsidR="00DE0E51" w:rsidRPr="008509DF" w:rsidRDefault="00DE0E51" w:rsidP="00DE0E51">
      <w:pPr>
        <w:pStyle w:val="a5"/>
        <w:adjustRightInd w:val="0"/>
        <w:jc w:val="both"/>
        <w:rPr>
          <w:rFonts w:ascii="Verdana" w:hAnsi="Verdana"/>
          <w:highlight w:val="yellow"/>
        </w:rPr>
      </w:pPr>
    </w:p>
    <w:p w14:paraId="44ED4850" w14:textId="77777777" w:rsidR="00DE0E51" w:rsidRPr="008509DF"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8509DF" w14:paraId="47356895" w14:textId="77777777" w:rsidTr="00BF00AE">
        <w:trPr>
          <w:trHeight w:val="1004"/>
        </w:trPr>
        <w:tc>
          <w:tcPr>
            <w:tcW w:w="2268" w:type="dxa"/>
            <w:shd w:val="clear" w:color="auto" w:fill="auto"/>
          </w:tcPr>
          <w:p w14:paraId="5DFC0D10" w14:textId="77777777" w:rsidR="00AB5223" w:rsidRPr="008509DF" w:rsidRDefault="00AB5223"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98DFD26" w14:textId="6D65B0E4" w:rsidR="00AB5223" w:rsidRPr="008509DF" w:rsidRDefault="009227BB" w:rsidP="004908B6">
            <w:pPr>
              <w:pStyle w:val="a5"/>
              <w:numPr>
                <w:ilvl w:val="2"/>
                <w:numId w:val="1"/>
              </w:numPr>
              <w:tabs>
                <w:tab w:val="left" w:pos="743"/>
              </w:tabs>
              <w:ind w:left="34" w:hanging="34"/>
              <w:jc w:val="both"/>
              <w:rPr>
                <w:rFonts w:ascii="Verdana" w:hAnsi="Verdana"/>
                <w:color w:val="4F81BD" w:themeColor="accent1"/>
              </w:rPr>
            </w:pPr>
            <w:r w:rsidRPr="004908B6">
              <w:rPr>
                <w:rFonts w:ascii="Verdana" w:hAnsi="Verdana"/>
              </w:rPr>
              <w:t xml:space="preserve">в течение </w:t>
            </w:r>
            <w:r w:rsidR="004908B6" w:rsidRPr="004908B6">
              <w:rPr>
                <w:rFonts w:ascii="Verdana" w:hAnsi="Verdana"/>
              </w:rPr>
              <w:t>5 (Пяти</w:t>
            </w:r>
            <w:r w:rsidR="007E43BA" w:rsidRPr="004908B6">
              <w:rPr>
                <w:rFonts w:ascii="Verdana" w:hAnsi="Verdana"/>
              </w:rPr>
              <w:t xml:space="preserve">) </w:t>
            </w:r>
            <w:r w:rsidR="00737CDB" w:rsidRPr="004908B6">
              <w:rPr>
                <w:rFonts w:ascii="Verdana" w:hAnsi="Verdana"/>
              </w:rPr>
              <w:t>рабочих дней с</w:t>
            </w:r>
            <w:r w:rsidR="00737CDB" w:rsidRPr="008509DF">
              <w:rPr>
                <w:rFonts w:ascii="Verdana" w:hAnsi="Verdana"/>
                <w:color w:val="0070C0"/>
              </w:rPr>
              <w:t xml:space="preserve"> </w:t>
            </w:r>
            <w:r w:rsidR="00737CDB" w:rsidRPr="008509DF">
              <w:rPr>
                <w:rFonts w:ascii="Verdana" w:hAnsi="Verdana"/>
              </w:rPr>
              <w:t xml:space="preserve">даты </w:t>
            </w:r>
            <w:r w:rsidR="007F60D3">
              <w:rPr>
                <w:rFonts w:ascii="Verdana" w:hAnsi="Verdana"/>
              </w:rPr>
              <w:t>заключения Сторонами</w:t>
            </w:r>
            <w:r w:rsidR="007F60D3" w:rsidRPr="008509DF">
              <w:rPr>
                <w:rFonts w:ascii="Verdana" w:hAnsi="Verdana"/>
              </w:rPr>
              <w:t xml:space="preserve"> </w:t>
            </w:r>
            <w:r w:rsidR="00737CDB" w:rsidRPr="008509DF">
              <w:rPr>
                <w:rFonts w:ascii="Verdana" w:hAnsi="Verdana"/>
              </w:rPr>
              <w:t>Дого</w:t>
            </w:r>
            <w:r w:rsidR="00737CDB" w:rsidRPr="002D7E5D">
              <w:rPr>
                <w:rFonts w:ascii="Verdana" w:hAnsi="Verdana"/>
                <w:color w:val="000000" w:themeColor="text1"/>
              </w:rPr>
              <w:t>в</w:t>
            </w:r>
            <w:r w:rsidR="00737CDB" w:rsidRPr="008509DF">
              <w:rPr>
                <w:rFonts w:ascii="Verdana" w:hAnsi="Verdana"/>
              </w:rPr>
              <w:t xml:space="preserve">ора путем перечисления </w:t>
            </w:r>
            <w:r w:rsidR="00C0414D">
              <w:rPr>
                <w:rFonts w:ascii="Verdana" w:hAnsi="Verdana"/>
              </w:rPr>
              <w:t xml:space="preserve">денежных средств </w:t>
            </w:r>
            <w:r w:rsidR="00737CDB" w:rsidRPr="008509DF">
              <w:rPr>
                <w:rFonts w:ascii="Verdana" w:hAnsi="Verdana"/>
              </w:rPr>
              <w:t xml:space="preserve">на </w:t>
            </w:r>
            <w:r w:rsidR="00C0414D">
              <w:rPr>
                <w:rFonts w:ascii="Verdana" w:hAnsi="Verdana"/>
              </w:rPr>
              <w:t xml:space="preserve">расчетный </w:t>
            </w:r>
            <w:r w:rsidR="00737CDB" w:rsidRPr="008509DF">
              <w:rPr>
                <w:rFonts w:ascii="Verdana" w:hAnsi="Verdana"/>
              </w:rPr>
              <w:t xml:space="preserve">счет Продавца, указанный в разделе </w:t>
            </w:r>
            <w:r w:rsidR="00B24417">
              <w:rPr>
                <w:rFonts w:ascii="Verdana" w:hAnsi="Verdana"/>
              </w:rPr>
              <w:t>11</w:t>
            </w:r>
            <w:r w:rsidR="00737CDB" w:rsidRPr="008509DF">
              <w:rPr>
                <w:rFonts w:ascii="Verdana" w:hAnsi="Verdana"/>
              </w:rPr>
              <w:t xml:space="preserve"> Договора</w:t>
            </w:r>
            <w:r w:rsidR="00BF736E" w:rsidRPr="008509DF">
              <w:rPr>
                <w:rFonts w:ascii="Verdana" w:hAnsi="Verdana"/>
                <w:i/>
                <w:color w:val="0070C0"/>
              </w:rPr>
              <w:t>.</w:t>
            </w:r>
          </w:p>
        </w:tc>
      </w:tr>
      <w:tr w:rsidR="001E5436" w:rsidRPr="008076AD" w14:paraId="78DF79FE" w14:textId="77777777" w:rsidTr="00BF00AE">
        <w:trPr>
          <w:trHeight w:val="1459"/>
        </w:trPr>
        <w:tc>
          <w:tcPr>
            <w:tcW w:w="2268" w:type="dxa"/>
            <w:shd w:val="clear" w:color="auto" w:fill="auto"/>
          </w:tcPr>
          <w:p w14:paraId="66F9E46F" w14:textId="77777777" w:rsidR="001E5436" w:rsidRPr="008076AD" w:rsidRDefault="001E5436" w:rsidP="00AB522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sidR="00886F58">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sidR="00073F72">
              <w:rPr>
                <w:rFonts w:ascii="Verdana" w:eastAsia="Times New Roman" w:hAnsi="Verdana" w:cs="Times New Roman"/>
                <w:i/>
                <w:color w:val="FF0000"/>
                <w:sz w:val="20"/>
                <w:szCs w:val="20"/>
                <w:lang w:eastAsia="ru-RU"/>
              </w:rPr>
              <w:t>для оплаты</w:t>
            </w:r>
          </w:p>
          <w:p w14:paraId="1BBD5B08" w14:textId="77777777" w:rsidR="001E5436" w:rsidRPr="008076AD" w:rsidRDefault="007F7DE1" w:rsidP="00B7192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4A59FA2D" w14:textId="1A9C6957" w:rsidR="00C70194" w:rsidRPr="00BF00AE" w:rsidRDefault="00B71921" w:rsidP="000B656D">
            <w:pPr>
              <w:adjustRightInd w:val="0"/>
              <w:jc w:val="both"/>
              <w:rPr>
                <w:rFonts w:ascii="Verdana" w:hAnsi="Verdana"/>
                <w:i/>
                <w:color w:val="0070C0"/>
                <w:sz w:val="20"/>
                <w:szCs w:val="20"/>
              </w:rPr>
            </w:pPr>
            <w:r w:rsidRPr="00AF1EF9">
              <w:rPr>
                <w:rFonts w:ascii="Verdana" w:hAnsi="Verdana"/>
                <w:sz w:val="20"/>
                <w:szCs w:val="20"/>
              </w:rPr>
              <w:t>2.</w:t>
            </w:r>
            <w:r w:rsidR="00073F72" w:rsidRPr="00AF1EF9">
              <w:rPr>
                <w:rFonts w:ascii="Verdana" w:hAnsi="Verdana"/>
                <w:sz w:val="20"/>
                <w:szCs w:val="20"/>
              </w:rPr>
              <w:t>4</w:t>
            </w:r>
            <w:r w:rsidRPr="00AF1EF9">
              <w:rPr>
                <w:rFonts w:ascii="Verdana" w:hAnsi="Verdana"/>
                <w:sz w:val="20"/>
                <w:szCs w:val="20"/>
              </w:rPr>
              <w:t>.</w:t>
            </w:r>
            <w:r w:rsidR="00D767BD" w:rsidRPr="00AF1EF9">
              <w:rPr>
                <w:rFonts w:ascii="Verdana" w:hAnsi="Verdana"/>
                <w:sz w:val="20"/>
                <w:szCs w:val="20"/>
              </w:rPr>
              <w:t>1</w:t>
            </w:r>
            <w:r w:rsidRPr="00AF1EF9">
              <w:rPr>
                <w:rFonts w:ascii="Verdana" w:hAnsi="Verdana"/>
                <w:sz w:val="20"/>
                <w:szCs w:val="20"/>
              </w:rPr>
              <w:t xml:space="preserve">. </w:t>
            </w:r>
            <w:r w:rsidR="00073F72" w:rsidRPr="00AF1EF9">
              <w:rPr>
                <w:rFonts w:ascii="Verdana" w:hAnsi="Verdana"/>
                <w:sz w:val="20"/>
                <w:szCs w:val="20"/>
              </w:rPr>
              <w:t xml:space="preserve">за счет </w:t>
            </w:r>
            <w:r w:rsidR="00073F72" w:rsidRPr="00AF1EF9">
              <w:rPr>
                <w:rFonts w:ascii="Verdana" w:hAnsi="Verdana"/>
                <w:i/>
                <w:sz w:val="20"/>
                <w:szCs w:val="20"/>
              </w:rPr>
              <w:t>собственных/кредитных</w:t>
            </w:r>
            <w:r w:rsidR="00073F72" w:rsidRPr="00AF1EF9">
              <w:rPr>
                <w:rFonts w:ascii="Verdana" w:hAnsi="Verdana"/>
                <w:sz w:val="20"/>
                <w:szCs w:val="20"/>
              </w:rPr>
              <w:t xml:space="preserve"> </w:t>
            </w:r>
            <w:r w:rsidR="001F5B8F" w:rsidRPr="00AF1EF9">
              <w:rPr>
                <w:rFonts w:ascii="Verdana" w:hAnsi="Verdana"/>
                <w:i/>
                <w:sz w:val="20"/>
                <w:szCs w:val="20"/>
              </w:rPr>
              <w:t>(указываются сведения о кредитном договоре, а также иные сведения по согласованию с банком, предоставившим кредитные средства)</w:t>
            </w:r>
            <w:r w:rsidR="001F5B8F" w:rsidRPr="00AF1EF9">
              <w:rPr>
                <w:rFonts w:ascii="Verdana" w:hAnsi="Verdana"/>
                <w:sz w:val="20"/>
                <w:szCs w:val="20"/>
              </w:rPr>
              <w:t xml:space="preserve"> </w:t>
            </w:r>
            <w:r w:rsidR="00073F72" w:rsidRPr="00AF1EF9">
              <w:rPr>
                <w:rFonts w:ascii="Verdana" w:hAnsi="Verdana"/>
                <w:sz w:val="20"/>
                <w:szCs w:val="20"/>
              </w:rPr>
              <w:t xml:space="preserve">средств путем открытия в пользу Продавца аккредитива </w:t>
            </w:r>
            <w:r w:rsidR="00EF619B" w:rsidRPr="00AF1EF9">
              <w:rPr>
                <w:rFonts w:ascii="Verdana" w:hAnsi="Verdana"/>
                <w:i/>
                <w:color w:val="0070C0"/>
                <w:sz w:val="20"/>
                <w:szCs w:val="20"/>
              </w:rPr>
              <w:t xml:space="preserve">в течение </w:t>
            </w:r>
            <w:r w:rsidR="000B656D">
              <w:rPr>
                <w:rFonts w:ascii="Verdana" w:hAnsi="Verdana"/>
                <w:i/>
                <w:color w:val="0070C0"/>
                <w:sz w:val="20"/>
                <w:szCs w:val="20"/>
              </w:rPr>
              <w:t xml:space="preserve">         </w:t>
            </w:r>
            <w:r w:rsidR="005331FA" w:rsidRPr="00AF1EF9">
              <w:rPr>
                <w:rFonts w:ascii="Verdana" w:hAnsi="Verdana"/>
                <w:i/>
                <w:color w:val="0070C0"/>
                <w:sz w:val="20"/>
                <w:szCs w:val="20"/>
              </w:rPr>
              <w:t xml:space="preserve"> </w:t>
            </w:r>
            <w:r w:rsidR="007E43BA" w:rsidRPr="00AF1EF9">
              <w:rPr>
                <w:rFonts w:ascii="Verdana" w:hAnsi="Verdana"/>
                <w:i/>
                <w:color w:val="0070C0"/>
                <w:sz w:val="20"/>
                <w:szCs w:val="20"/>
              </w:rPr>
              <w:t>(</w:t>
            </w:r>
            <w:r w:rsidR="000B656D">
              <w:rPr>
                <w:rFonts w:ascii="Verdana" w:hAnsi="Verdana"/>
                <w:i/>
                <w:color w:val="0070C0"/>
                <w:sz w:val="20"/>
                <w:szCs w:val="20"/>
              </w:rPr>
              <w:t xml:space="preserve">       </w:t>
            </w:r>
            <w:r w:rsidR="007E43BA" w:rsidRPr="00AF1EF9">
              <w:rPr>
                <w:rFonts w:ascii="Verdana" w:hAnsi="Verdana"/>
                <w:i/>
                <w:color w:val="0070C0"/>
                <w:sz w:val="20"/>
                <w:szCs w:val="20"/>
              </w:rPr>
              <w:t xml:space="preserve">) рабочих дней </w:t>
            </w:r>
            <w:r w:rsidR="00EF619B" w:rsidRPr="00AF1EF9">
              <w:rPr>
                <w:rFonts w:ascii="Verdana" w:hAnsi="Verdana"/>
                <w:i/>
                <w:color w:val="0070C0"/>
                <w:sz w:val="20"/>
                <w:szCs w:val="20"/>
              </w:rPr>
              <w:t>с</w:t>
            </w:r>
            <w:r w:rsidR="00EF619B" w:rsidRPr="00AF1EF9">
              <w:rPr>
                <w:rFonts w:ascii="Verdana" w:hAnsi="Verdana"/>
                <w:sz w:val="20"/>
                <w:szCs w:val="20"/>
              </w:rPr>
              <w:t xml:space="preserve"> даты </w:t>
            </w:r>
            <w:r w:rsidR="00073F72" w:rsidRPr="00AF1EF9">
              <w:rPr>
                <w:rFonts w:ascii="Verdana" w:hAnsi="Verdana"/>
                <w:sz w:val="20"/>
                <w:szCs w:val="20"/>
              </w:rPr>
              <w:t xml:space="preserve">заключения Сторонами </w:t>
            </w:r>
            <w:r w:rsidR="00EF619B" w:rsidRPr="009F67B9">
              <w:rPr>
                <w:rFonts w:ascii="Verdana" w:hAnsi="Verdana"/>
                <w:sz w:val="20"/>
                <w:szCs w:val="20"/>
              </w:rPr>
              <w:t>Договора</w:t>
            </w:r>
            <w:r w:rsidR="00073F72" w:rsidRPr="009F67B9">
              <w:rPr>
                <w:rFonts w:ascii="Verdana" w:hAnsi="Verdana"/>
                <w:sz w:val="20"/>
                <w:szCs w:val="20"/>
              </w:rPr>
              <w:t>.</w:t>
            </w:r>
            <w:r w:rsidR="00370031" w:rsidRPr="00F918F0">
              <w:rPr>
                <w:rFonts w:ascii="Verdana" w:hAnsi="Verdana"/>
                <w:sz w:val="20"/>
                <w:szCs w:val="20"/>
              </w:rPr>
              <w:t xml:space="preserve"> Покупатель</w:t>
            </w:r>
            <w:r w:rsidR="00073F72" w:rsidRPr="00F918F0">
              <w:rPr>
                <w:rFonts w:ascii="Verdana" w:hAnsi="Verdana"/>
                <w:sz w:val="20"/>
                <w:szCs w:val="20"/>
              </w:rPr>
              <w:t xml:space="preserve"> обязуется</w:t>
            </w:r>
            <w:r w:rsidR="00370031" w:rsidRPr="00F918F0">
              <w:rPr>
                <w:rFonts w:ascii="Verdana" w:hAnsi="Verdana"/>
                <w:sz w:val="20"/>
                <w:szCs w:val="20"/>
              </w:rPr>
              <w:t xml:space="preserve"> </w:t>
            </w:r>
            <w:r w:rsidR="00073F72" w:rsidRPr="00F918F0">
              <w:rPr>
                <w:rFonts w:ascii="Verdana" w:hAnsi="Verdana"/>
                <w:sz w:val="20"/>
                <w:szCs w:val="20"/>
              </w:rPr>
              <w:t xml:space="preserve">открыть </w:t>
            </w:r>
            <w:r w:rsidR="00181128" w:rsidRPr="00F918F0">
              <w:rPr>
                <w:rFonts w:ascii="Verdana" w:hAnsi="Verdana"/>
                <w:sz w:val="20"/>
                <w:szCs w:val="20"/>
              </w:rPr>
              <w:t>аккредитив на условиях</w:t>
            </w:r>
            <w:r w:rsidR="00370031" w:rsidRPr="00D60658">
              <w:rPr>
                <w:rFonts w:ascii="Verdana" w:hAnsi="Verdana"/>
                <w:sz w:val="20"/>
                <w:szCs w:val="20"/>
              </w:rPr>
              <w:t>,</w:t>
            </w:r>
            <w:r w:rsidR="00181128" w:rsidRPr="00D60658">
              <w:rPr>
                <w:rFonts w:ascii="Verdana" w:hAnsi="Verdana"/>
                <w:sz w:val="20"/>
                <w:szCs w:val="20"/>
              </w:rPr>
              <w:t xml:space="preserve"> изложенных в </w:t>
            </w:r>
            <w:r w:rsidR="00764281" w:rsidRPr="00D60658">
              <w:rPr>
                <w:rFonts w:ascii="Verdana" w:hAnsi="Verdana"/>
                <w:sz w:val="20"/>
                <w:szCs w:val="20"/>
              </w:rPr>
              <w:t>П</w:t>
            </w:r>
            <w:r w:rsidR="00181128" w:rsidRPr="00D60658">
              <w:rPr>
                <w:rFonts w:ascii="Verdana" w:hAnsi="Verdana"/>
                <w:sz w:val="20"/>
                <w:szCs w:val="20"/>
              </w:rPr>
              <w:t xml:space="preserve">риложении </w:t>
            </w:r>
            <w:r w:rsidR="007E43BA" w:rsidRPr="00D436A0">
              <w:rPr>
                <w:rFonts w:ascii="Verdana" w:hAnsi="Verdana"/>
                <w:sz w:val="20"/>
                <w:szCs w:val="20"/>
              </w:rPr>
              <w:t xml:space="preserve">№ </w:t>
            </w:r>
            <w:r w:rsidR="00611498" w:rsidRPr="00D436A0">
              <w:rPr>
                <w:rFonts w:ascii="Verdana" w:hAnsi="Verdana"/>
                <w:color w:val="0070C0"/>
                <w:sz w:val="20"/>
                <w:szCs w:val="20"/>
              </w:rPr>
              <w:t>2</w:t>
            </w:r>
            <w:r w:rsidR="007E43BA" w:rsidRPr="00657E51">
              <w:rPr>
                <w:rFonts w:ascii="Verdana" w:hAnsi="Verdana"/>
                <w:sz w:val="20"/>
                <w:szCs w:val="20"/>
              </w:rPr>
              <w:t xml:space="preserve"> </w:t>
            </w:r>
            <w:r w:rsidR="00181128" w:rsidRPr="00657E51">
              <w:rPr>
                <w:rFonts w:ascii="Verdana" w:hAnsi="Verdana"/>
                <w:sz w:val="20"/>
                <w:szCs w:val="20"/>
              </w:rPr>
              <w:t>к Договору</w:t>
            </w:r>
            <w:r w:rsidR="0053579E" w:rsidRPr="00657E51">
              <w:rPr>
                <w:rFonts w:ascii="Verdana" w:hAnsi="Verdana"/>
                <w:sz w:val="20"/>
                <w:szCs w:val="20"/>
              </w:rPr>
              <w:t>,</w:t>
            </w:r>
            <w:r w:rsidR="005749FD" w:rsidRPr="00657E51">
              <w:rPr>
                <w:rFonts w:ascii="Verdana" w:hAnsi="Verdana"/>
                <w:sz w:val="20"/>
                <w:szCs w:val="20"/>
              </w:rPr>
              <w:t xml:space="preserve"> и уведомить об этом Продавца в соответствии с пп. 4.2.1 Договора</w:t>
            </w:r>
            <w:r w:rsidR="00073F72" w:rsidRPr="007B2FE9">
              <w:rPr>
                <w:rFonts w:ascii="Verdana" w:hAnsi="Verdana"/>
                <w:sz w:val="20"/>
                <w:szCs w:val="20"/>
              </w:rPr>
              <w:t>.</w:t>
            </w:r>
            <w:r w:rsidRPr="007B2FE9">
              <w:rPr>
                <w:rFonts w:ascii="Verdana" w:hAnsi="Verdana"/>
                <w:i/>
                <w:color w:val="0070C0"/>
                <w:sz w:val="20"/>
                <w:szCs w:val="20"/>
              </w:rPr>
              <w:t xml:space="preserve"> </w:t>
            </w:r>
          </w:p>
        </w:tc>
      </w:tr>
      <w:tr w:rsidR="00C70194" w:rsidRPr="008076AD" w14:paraId="00DB2A78" w14:textId="77777777" w:rsidTr="00BF00AE">
        <w:trPr>
          <w:trHeight w:val="1459"/>
        </w:trPr>
        <w:tc>
          <w:tcPr>
            <w:tcW w:w="2268" w:type="dxa"/>
            <w:shd w:val="clear" w:color="auto" w:fill="auto"/>
          </w:tcPr>
          <w:p w14:paraId="4CAF13E0" w14:textId="3F0B589C" w:rsidR="00C70194" w:rsidRPr="00C70194" w:rsidRDefault="00C70194" w:rsidP="00C70194">
            <w:pPr>
              <w:spacing w:after="0" w:line="240" w:lineRule="auto"/>
              <w:jc w:val="right"/>
              <w:rPr>
                <w:rFonts w:ascii="Verdana" w:eastAsia="Times New Roman" w:hAnsi="Verdana" w:cs="Times New Roman"/>
                <w:i/>
                <w:color w:val="FF0000"/>
                <w:sz w:val="20"/>
                <w:szCs w:val="20"/>
                <w:lang w:eastAsia="ru-RU"/>
              </w:rPr>
            </w:pPr>
            <w:r w:rsidRPr="00C70194">
              <w:rPr>
                <w:rFonts w:ascii="Verdana" w:eastAsia="Times New Roman" w:hAnsi="Verdana" w:cs="Times New Roman"/>
                <w:i/>
                <w:color w:val="FF0000"/>
                <w:sz w:val="20"/>
                <w:szCs w:val="20"/>
                <w:lang w:eastAsia="ru-RU"/>
              </w:rPr>
              <w:t>Вариант 3</w:t>
            </w:r>
            <w:r w:rsidRPr="001F5B8F">
              <w:rPr>
                <w:rFonts w:ascii="Verdana" w:eastAsia="Times New Roman" w:hAnsi="Verdana" w:cs="Times New Roman"/>
                <w:i/>
                <w:color w:val="FF0000"/>
                <w:sz w:val="20"/>
                <w:szCs w:val="20"/>
                <w:lang w:eastAsia="ru-RU"/>
              </w:rPr>
              <w:t xml:space="preserve"> для оплаты</w:t>
            </w:r>
            <w:r w:rsidRPr="009F67B9">
              <w:rPr>
                <w:rFonts w:ascii="Verdana" w:eastAsia="Times New Roman" w:hAnsi="Verdana" w:cs="Times New Roman"/>
                <w:i/>
                <w:color w:val="FF0000"/>
                <w:sz w:val="20"/>
                <w:szCs w:val="20"/>
                <w:lang w:eastAsia="ru-RU"/>
              </w:rPr>
              <w:t xml:space="preserve"> с использованием </w:t>
            </w:r>
            <w:r w:rsidRPr="00BF00AE">
              <w:rPr>
                <w:rFonts w:ascii="Verdana" w:hAnsi="Verdana"/>
                <w:i/>
                <w:iCs/>
                <w:color w:val="000000"/>
                <w:sz w:val="20"/>
                <w:szCs w:val="20"/>
              </w:rPr>
              <w:t xml:space="preserve">номинального счета </w:t>
            </w:r>
            <w:r w:rsidRPr="00BF00AE">
              <w:rPr>
                <w:rFonts w:ascii="Verdana" w:hAnsi="Verdana"/>
                <w:i/>
                <w:color w:val="000000"/>
                <w:sz w:val="20"/>
                <w:szCs w:val="20"/>
              </w:rPr>
              <w:t xml:space="preserve">ООО «ЦНС» </w:t>
            </w:r>
          </w:p>
        </w:tc>
        <w:tc>
          <w:tcPr>
            <w:tcW w:w="7087" w:type="dxa"/>
            <w:shd w:val="clear" w:color="auto" w:fill="auto"/>
          </w:tcPr>
          <w:p w14:paraId="739A4878" w14:textId="7255D18D" w:rsidR="00C70194" w:rsidRPr="008076AD" w:rsidRDefault="001F5B8F" w:rsidP="001F5B8F">
            <w:pPr>
              <w:adjustRightInd w:val="0"/>
              <w:jc w:val="both"/>
              <w:rPr>
                <w:rFonts w:ascii="Verdana" w:hAnsi="Verdana"/>
                <w:sz w:val="20"/>
                <w:szCs w:val="20"/>
              </w:rPr>
            </w:pPr>
            <w:r w:rsidRPr="00BF00AE">
              <w:rPr>
                <w:rFonts w:ascii="Verdana" w:hAnsi="Verdana" w:cs="Times New Roman"/>
                <w:color w:val="000000" w:themeColor="text1"/>
                <w:sz w:val="20"/>
                <w:szCs w:val="20"/>
              </w:rPr>
              <w:t xml:space="preserve">2.4.1. за счет </w:t>
            </w:r>
            <w:r w:rsidRPr="00BF00AE">
              <w:rPr>
                <w:rFonts w:ascii="Verdana" w:hAnsi="Verdana" w:cs="Times New Roman"/>
                <w:i/>
                <w:color w:val="000000" w:themeColor="text1"/>
                <w:sz w:val="20"/>
                <w:szCs w:val="20"/>
              </w:rPr>
              <w:t>собственных/кредитных</w:t>
            </w:r>
            <w:r w:rsidRPr="00BF00AE">
              <w:rPr>
                <w:rFonts w:ascii="Verdana" w:hAnsi="Verdana" w:cs="Times New Roman"/>
                <w:color w:val="000000" w:themeColor="text1"/>
                <w:sz w:val="20"/>
                <w:szCs w:val="20"/>
              </w:rPr>
              <w:t xml:space="preserve"> </w:t>
            </w:r>
            <w:r w:rsidRPr="00BF00AE">
              <w:rPr>
                <w:rFonts w:ascii="Verdana" w:hAnsi="Verdana" w:cs="Times New Roman"/>
                <w:i/>
                <w:color w:val="000000" w:themeColor="text1"/>
                <w:sz w:val="20"/>
                <w:szCs w:val="20"/>
              </w:rPr>
              <w:t>(указываются сведения о кредитном договоре, а также иные сведения по согласованию с банком, предоставившим кредитные средства)</w:t>
            </w:r>
            <w:r w:rsidRPr="00BF00AE">
              <w:rPr>
                <w:rFonts w:ascii="Verdana" w:hAnsi="Verdana" w:cs="Times New Roman"/>
                <w:color w:val="000000" w:themeColor="text1"/>
                <w:sz w:val="20"/>
                <w:szCs w:val="20"/>
              </w:rPr>
              <w:t xml:space="preserve"> </w:t>
            </w:r>
            <w:r w:rsidR="00F918F0">
              <w:rPr>
                <w:rFonts w:ascii="Verdana" w:hAnsi="Verdana" w:cs="Times New Roman"/>
                <w:color w:val="000000" w:themeColor="text1"/>
                <w:sz w:val="20"/>
                <w:szCs w:val="20"/>
              </w:rPr>
              <w:t xml:space="preserve">средств </w:t>
            </w:r>
            <w:r w:rsidRPr="00BF00AE">
              <w:rPr>
                <w:rFonts w:ascii="Verdana" w:hAnsi="Verdana" w:cs="Times New Roman"/>
                <w:color w:val="000000" w:themeColor="text1"/>
                <w:sz w:val="20"/>
                <w:szCs w:val="20"/>
              </w:rPr>
              <w:t xml:space="preserve">путем открытия </w:t>
            </w:r>
            <w:r w:rsidR="00AF1EF9" w:rsidRPr="00BF00AE">
              <w:rPr>
                <w:rFonts w:ascii="Verdana" w:hAnsi="Verdana" w:cs="Times New Roman"/>
                <w:color w:val="000000" w:themeColor="text1"/>
                <w:sz w:val="20"/>
                <w:szCs w:val="20"/>
              </w:rPr>
              <w:t>в течение 3 (Трёх) рабочих дней</w:t>
            </w:r>
            <w:r w:rsidR="00AF1EF9" w:rsidRPr="00BF00AE">
              <w:rPr>
                <w:rFonts w:ascii="Verdana" w:hAnsi="Verdana" w:cs="Times New Roman"/>
                <w:i/>
                <w:color w:val="000000" w:themeColor="text1"/>
                <w:sz w:val="20"/>
                <w:szCs w:val="20"/>
              </w:rPr>
              <w:t xml:space="preserve"> </w:t>
            </w:r>
            <w:r w:rsidR="00AF1EF9" w:rsidRPr="00BF00AE">
              <w:rPr>
                <w:rFonts w:ascii="Verdana" w:hAnsi="Verdana" w:cs="Times New Roman"/>
                <w:color w:val="000000" w:themeColor="text1"/>
                <w:sz w:val="20"/>
                <w:szCs w:val="20"/>
              </w:rPr>
              <w:t>с даты заключения Сторонами Договора номинального счета в Обществе с ограниченной ответственностью «Центр недвижимости от Сбербанка».</w:t>
            </w:r>
            <w:r w:rsidR="00AF1EF9">
              <w:rPr>
                <w:rFonts w:ascii="Verdana" w:hAnsi="Verdana" w:cs="Times New Roman"/>
                <w:color w:val="000000" w:themeColor="text1"/>
                <w:sz w:val="20"/>
                <w:szCs w:val="20"/>
              </w:rPr>
              <w:t xml:space="preserve"> </w:t>
            </w:r>
            <w:r w:rsidR="00AF1EF9" w:rsidRPr="008076AD">
              <w:rPr>
                <w:rFonts w:ascii="Verdana" w:hAnsi="Verdana"/>
                <w:sz w:val="20"/>
                <w:szCs w:val="20"/>
              </w:rPr>
              <w:t xml:space="preserve"> Покупатель</w:t>
            </w:r>
            <w:r w:rsidR="00AF1EF9">
              <w:rPr>
                <w:rFonts w:ascii="Verdana" w:hAnsi="Verdana"/>
                <w:sz w:val="20"/>
                <w:szCs w:val="20"/>
              </w:rPr>
              <w:t xml:space="preserve"> обязуется</w:t>
            </w:r>
            <w:r w:rsidR="00AF1EF9" w:rsidRPr="008076AD">
              <w:rPr>
                <w:rFonts w:ascii="Verdana" w:hAnsi="Verdana"/>
                <w:sz w:val="20"/>
                <w:szCs w:val="20"/>
              </w:rPr>
              <w:t xml:space="preserve"> </w:t>
            </w:r>
            <w:r w:rsidR="00AF1EF9">
              <w:rPr>
                <w:rFonts w:ascii="Verdana" w:hAnsi="Verdana"/>
                <w:sz w:val="20"/>
                <w:szCs w:val="20"/>
              </w:rPr>
              <w:t xml:space="preserve">открыть номинальный счет </w:t>
            </w:r>
            <w:r w:rsidR="00AF1EF9" w:rsidRPr="008076AD">
              <w:rPr>
                <w:rFonts w:ascii="Verdana" w:hAnsi="Verdana"/>
                <w:sz w:val="20"/>
                <w:szCs w:val="20"/>
              </w:rPr>
              <w:t>на условиях, изложенных в Приложении №</w:t>
            </w:r>
            <w:r w:rsidR="00AF1EF9">
              <w:rPr>
                <w:rFonts w:ascii="Verdana" w:hAnsi="Verdana"/>
                <w:sz w:val="20"/>
                <w:szCs w:val="20"/>
              </w:rPr>
              <w:t xml:space="preserve"> </w:t>
            </w:r>
            <w:r w:rsidR="00AF1EF9">
              <w:rPr>
                <w:rFonts w:ascii="Verdana" w:hAnsi="Verdana"/>
                <w:color w:val="0070C0"/>
                <w:sz w:val="20"/>
                <w:szCs w:val="20"/>
              </w:rPr>
              <w:t>2</w:t>
            </w:r>
            <w:r w:rsidR="00AF1EF9" w:rsidRPr="008076AD">
              <w:rPr>
                <w:rFonts w:ascii="Verdana" w:hAnsi="Verdana"/>
                <w:sz w:val="20"/>
                <w:szCs w:val="20"/>
              </w:rPr>
              <w:t xml:space="preserve"> к Договору</w:t>
            </w:r>
            <w:r w:rsidR="00AF1EF9">
              <w:rPr>
                <w:rFonts w:ascii="Verdana" w:hAnsi="Verdana"/>
                <w:sz w:val="20"/>
                <w:szCs w:val="20"/>
              </w:rPr>
              <w:t xml:space="preserve">, и уведомить об этом Продавца в соответствии с пп. 4.2.1 </w:t>
            </w:r>
            <w:r w:rsidR="00AF1EF9">
              <w:rPr>
                <w:rFonts w:ascii="Verdana" w:hAnsi="Verdana"/>
                <w:sz w:val="20"/>
                <w:szCs w:val="20"/>
              </w:rPr>
              <w:lastRenderedPageBreak/>
              <w:t>Договора.</w:t>
            </w:r>
          </w:p>
        </w:tc>
      </w:tr>
    </w:tbl>
    <w:p w14:paraId="3AF8C931" w14:textId="3B3B665B" w:rsidR="00CF1A05" w:rsidRPr="002726F0" w:rsidRDefault="008C605D" w:rsidP="003F1F59">
      <w:pPr>
        <w:pStyle w:val="a5"/>
        <w:numPr>
          <w:ilvl w:val="1"/>
          <w:numId w:val="1"/>
        </w:numPr>
        <w:tabs>
          <w:tab w:val="left" w:pos="709"/>
          <w:tab w:val="left" w:pos="743"/>
        </w:tabs>
        <w:ind w:left="34" w:firstLine="533"/>
        <w:jc w:val="both"/>
        <w:rPr>
          <w:rFonts w:ascii="Verdana" w:hAnsi="Verdana"/>
        </w:rPr>
      </w:pPr>
      <w:r w:rsidRPr="0040717C">
        <w:rPr>
          <w:rFonts w:ascii="Verdana" w:hAnsi="Verdana"/>
          <w:color w:val="000000"/>
        </w:rPr>
        <w:lastRenderedPageBreak/>
        <w:t xml:space="preserve">Датой исполнения обязательств Покупателя об оплате цены </w:t>
      </w:r>
      <w:r w:rsidR="00910ADD" w:rsidRPr="00910ADD">
        <w:rPr>
          <w:rFonts w:ascii="Verdana" w:hAnsi="Verdana"/>
          <w:color w:val="000000"/>
        </w:rPr>
        <w:t>Объекта</w:t>
      </w:r>
      <w:r w:rsidRPr="0040717C">
        <w:rPr>
          <w:rFonts w:ascii="Verdana" w:hAnsi="Verdana"/>
          <w:color w:val="000000"/>
        </w:rPr>
        <w:t xml:space="preserve"> является дата поступления денежных средств в размере, указанном в п</w:t>
      </w:r>
      <w:r w:rsidR="00F918F0">
        <w:rPr>
          <w:rFonts w:ascii="Verdana" w:hAnsi="Verdana"/>
          <w:color w:val="000000"/>
        </w:rPr>
        <w:t>.</w:t>
      </w:r>
      <w:r w:rsidRPr="0040717C">
        <w:rPr>
          <w:rFonts w:ascii="Verdana" w:hAnsi="Verdana"/>
          <w:color w:val="000000"/>
        </w:rPr>
        <w:t xml:space="preserve"> 2.1 Договора, на указанный в реквизитах Договора расчетный счет Продавца</w:t>
      </w:r>
      <w:r w:rsidR="00CF1A05" w:rsidRPr="002726F0">
        <w:rPr>
          <w:rFonts w:ascii="Verdana" w:hAnsi="Verdana"/>
        </w:rPr>
        <w:t>.</w:t>
      </w:r>
    </w:p>
    <w:p w14:paraId="754B3CA2" w14:textId="79E8DF06" w:rsidR="008E7F17" w:rsidRPr="008509DF" w:rsidRDefault="002D722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Расчеты</w:t>
      </w:r>
      <w:r w:rsidRPr="008509DF">
        <w:rPr>
          <w:rFonts w:ascii="Verdana" w:hAnsi="Verdana"/>
        </w:rPr>
        <w:t xml:space="preserve">, </w:t>
      </w:r>
      <w:r w:rsidR="008E7F17" w:rsidRPr="008509DF">
        <w:rPr>
          <w:rFonts w:ascii="Verdana" w:hAnsi="Verdana"/>
        </w:rPr>
        <w:t>предусмотренные Договором, производятся в безналичном порядке в рублях Р</w:t>
      </w:r>
      <w:r w:rsidR="001D41E9">
        <w:rPr>
          <w:rFonts w:ascii="Verdana" w:hAnsi="Verdana"/>
        </w:rPr>
        <w:t xml:space="preserve">оссийской </w:t>
      </w:r>
      <w:r w:rsidR="008E7F17" w:rsidRPr="008509DF">
        <w:rPr>
          <w:rFonts w:ascii="Verdana" w:hAnsi="Verdana"/>
        </w:rPr>
        <w:t>Ф</w:t>
      </w:r>
      <w:r w:rsidR="001D41E9">
        <w:rPr>
          <w:rFonts w:ascii="Verdana" w:hAnsi="Verdana"/>
        </w:rPr>
        <w:t>едерации</w:t>
      </w:r>
      <w:r w:rsidR="008E7F17" w:rsidRPr="008509DF">
        <w:rPr>
          <w:rFonts w:ascii="Verdana" w:hAnsi="Verdana"/>
        </w:rPr>
        <w:t>.</w:t>
      </w:r>
    </w:p>
    <w:p w14:paraId="6261F8E7" w14:textId="0239A3A2" w:rsidR="000A1317" w:rsidRPr="008509DF" w:rsidRDefault="001C796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Стороны</w:t>
      </w:r>
      <w:r w:rsidRPr="008509DF">
        <w:rPr>
          <w:rFonts w:ascii="Verdana" w:hAnsi="Verdana"/>
        </w:rPr>
        <w:t xml:space="preserve"> договорились, что </w:t>
      </w:r>
      <w:r w:rsidR="00370031" w:rsidRPr="008509DF">
        <w:rPr>
          <w:rFonts w:ascii="Verdana" w:hAnsi="Verdana"/>
        </w:rPr>
        <w:t xml:space="preserve">внесенные по </w:t>
      </w:r>
      <w:r w:rsidR="00BB320C">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w:t>
      </w:r>
      <w:r w:rsidR="00BB320C">
        <w:rPr>
          <w:rFonts w:ascii="Verdana" w:hAnsi="Verdana"/>
        </w:rPr>
        <w:t xml:space="preserve">ражданского кодекса </w:t>
      </w:r>
      <w:r w:rsidRPr="008509DF">
        <w:rPr>
          <w:rFonts w:ascii="Verdana" w:hAnsi="Verdana"/>
        </w:rPr>
        <w:t>Р</w:t>
      </w:r>
      <w:r w:rsidR="00BB320C">
        <w:rPr>
          <w:rFonts w:ascii="Verdana" w:hAnsi="Verdana"/>
        </w:rPr>
        <w:t xml:space="preserve">оссийской </w:t>
      </w:r>
      <w:r w:rsidRPr="008509DF">
        <w:rPr>
          <w:rFonts w:ascii="Verdana" w:hAnsi="Verdana"/>
        </w:rPr>
        <w:t>Ф</w:t>
      </w:r>
      <w:r w:rsidR="00BB320C">
        <w:rPr>
          <w:rFonts w:ascii="Verdana" w:hAnsi="Verdana"/>
        </w:rPr>
        <w:t>едерации</w:t>
      </w:r>
      <w:r w:rsidRPr="008509DF">
        <w:rPr>
          <w:rFonts w:ascii="Verdana" w:hAnsi="Verdana"/>
        </w:rPr>
        <w:t>.</w:t>
      </w:r>
    </w:p>
    <w:p w14:paraId="63969F0A" w14:textId="77777777"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0A1317" w:rsidRPr="008509DF" w14:paraId="7B7FFC30" w14:textId="77777777" w:rsidTr="00921B0E">
        <w:tc>
          <w:tcPr>
            <w:tcW w:w="2586" w:type="dxa"/>
            <w:shd w:val="clear" w:color="auto" w:fill="auto"/>
          </w:tcPr>
          <w:p w14:paraId="24603CC5" w14:textId="77777777" w:rsidR="000A1317" w:rsidRPr="007B2FE9"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657E51">
              <w:rPr>
                <w:rFonts w:ascii="Verdana" w:eastAsia="Times New Roman" w:hAnsi="Verdana" w:cs="Times New Roman"/>
                <w:i/>
                <w:color w:val="FF0000"/>
                <w:sz w:val="20"/>
                <w:szCs w:val="20"/>
                <w:lang w:eastAsia="ru-RU"/>
              </w:rPr>
              <w:t>Вариант 1</w:t>
            </w:r>
          </w:p>
          <w:p w14:paraId="1B0807E4" w14:textId="509E210B" w:rsidR="000A1317" w:rsidRPr="008509DF" w:rsidRDefault="00C55B7E" w:rsidP="00F918F0">
            <w:pPr>
              <w:ind w:left="-48"/>
              <w:jc w:val="right"/>
              <w:rPr>
                <w:rFonts w:ascii="Verdana" w:hAnsi="Verdana"/>
                <w:i/>
                <w:color w:val="FF0000"/>
                <w:sz w:val="20"/>
                <w:szCs w:val="20"/>
              </w:rPr>
            </w:pPr>
            <w:r w:rsidRPr="00BB7C0A">
              <w:rPr>
                <w:rFonts w:ascii="Verdana" w:hAnsi="Verdana"/>
                <w:i/>
                <w:color w:val="FF0000"/>
                <w:sz w:val="20"/>
                <w:szCs w:val="20"/>
              </w:rPr>
              <w:t>Залог устанавливается</w:t>
            </w:r>
            <w:r w:rsidR="00E61993" w:rsidRPr="00BB7C0A">
              <w:rPr>
                <w:rFonts w:ascii="Verdana" w:hAnsi="Verdana"/>
                <w:i/>
                <w:color w:val="FF0000"/>
                <w:sz w:val="20"/>
                <w:szCs w:val="20"/>
              </w:rPr>
              <w:t xml:space="preserve"> при условии оплаты </w:t>
            </w:r>
            <w:r w:rsidR="00E61993" w:rsidRPr="00E46B83">
              <w:rPr>
                <w:rFonts w:ascii="Verdana" w:eastAsia="Times New Roman" w:hAnsi="Verdana" w:cs="Times New Roman"/>
                <w:i/>
                <w:color w:val="FF0000"/>
                <w:sz w:val="20"/>
                <w:szCs w:val="20"/>
                <w:lang w:eastAsia="ru-RU"/>
              </w:rPr>
              <w:t>посредством аккредитива</w:t>
            </w:r>
            <w:r w:rsidR="00F918F0" w:rsidRPr="0014039A">
              <w:rPr>
                <w:rFonts w:ascii="Verdana" w:eastAsia="Times New Roman" w:hAnsi="Verdana" w:cs="Times New Roman"/>
                <w:i/>
                <w:color w:val="FF0000"/>
                <w:sz w:val="20"/>
                <w:szCs w:val="20"/>
                <w:lang w:eastAsia="ru-RU"/>
              </w:rPr>
              <w:t xml:space="preserve">/с использованием </w:t>
            </w:r>
            <w:r w:rsidR="00F918F0" w:rsidRPr="00BF00AE">
              <w:rPr>
                <w:rFonts w:ascii="Verdana" w:hAnsi="Verdana"/>
                <w:i/>
                <w:iCs/>
                <w:color w:val="FF0000"/>
                <w:sz w:val="20"/>
                <w:szCs w:val="20"/>
              </w:rPr>
              <w:t xml:space="preserve">номинального счета </w:t>
            </w:r>
            <w:r w:rsidR="00F918F0" w:rsidRPr="00BF00AE">
              <w:rPr>
                <w:rFonts w:ascii="Verdana" w:hAnsi="Verdana"/>
                <w:i/>
                <w:color w:val="FF0000"/>
                <w:sz w:val="20"/>
                <w:szCs w:val="20"/>
              </w:rPr>
              <w:t>ООО «ЦНС»</w:t>
            </w:r>
          </w:p>
        </w:tc>
        <w:tc>
          <w:tcPr>
            <w:tcW w:w="6985" w:type="dxa"/>
            <w:shd w:val="clear" w:color="auto" w:fill="auto"/>
          </w:tcPr>
          <w:p w14:paraId="1E2383C2" w14:textId="3C1DBE76" w:rsidR="000A1317" w:rsidRDefault="00005400" w:rsidP="002D7E5D">
            <w:pPr>
              <w:pStyle w:val="a5"/>
              <w:numPr>
                <w:ilvl w:val="1"/>
                <w:numId w:val="1"/>
              </w:numPr>
              <w:tabs>
                <w:tab w:val="left" w:pos="709"/>
              </w:tabs>
              <w:ind w:left="0" w:firstLine="0"/>
              <w:jc w:val="both"/>
              <w:rPr>
                <w:rFonts w:ascii="Verdana" w:hAnsi="Verdana"/>
              </w:rPr>
            </w:pPr>
            <w:r w:rsidRPr="00894FFC">
              <w:rPr>
                <w:rFonts w:ascii="Verdana" w:hAnsi="Verdana"/>
              </w:rPr>
              <w:t>С</w:t>
            </w:r>
            <w:r w:rsidR="000A1317" w:rsidRPr="00894FFC">
              <w:rPr>
                <w:rFonts w:ascii="Verdana" w:hAnsi="Verdana"/>
              </w:rPr>
              <w:t xml:space="preserve"> момента государственной регистрации права </w:t>
            </w:r>
            <w:r w:rsidR="000A1317" w:rsidRPr="002D7E5D">
              <w:rPr>
                <w:rFonts w:ascii="Verdana" w:hAnsi="Verdana"/>
                <w:color w:val="000000" w:themeColor="text1"/>
              </w:rPr>
              <w:t>собственности</w:t>
            </w:r>
            <w:r w:rsidR="000A1317" w:rsidRPr="00894FFC">
              <w:rPr>
                <w:rFonts w:ascii="Verdana" w:hAnsi="Verdana"/>
              </w:rPr>
              <w:t xml:space="preserve"> Покупателя на </w:t>
            </w:r>
            <w:r w:rsidR="00910ADD" w:rsidRPr="00910ADD">
              <w:rPr>
                <w:rFonts w:ascii="Verdana" w:hAnsi="Verdana"/>
              </w:rPr>
              <w:t>Объект</w:t>
            </w:r>
            <w:r w:rsidR="000A1317" w:rsidRPr="00894FFC">
              <w:rPr>
                <w:rFonts w:ascii="Verdana" w:hAnsi="Verdana"/>
              </w:rPr>
              <w:t xml:space="preserve"> и до момента полной оплаты </w:t>
            </w:r>
            <w:r w:rsidRPr="00894FFC">
              <w:rPr>
                <w:rFonts w:ascii="Verdana" w:hAnsi="Verdana"/>
              </w:rPr>
              <w:t xml:space="preserve">его </w:t>
            </w:r>
            <w:r w:rsidR="000A1317" w:rsidRPr="00894FFC">
              <w:rPr>
                <w:rFonts w:ascii="Verdana" w:hAnsi="Verdana"/>
              </w:rPr>
              <w:t xml:space="preserve">стоимости Покупателем </w:t>
            </w:r>
            <w:r w:rsidR="00F918F0">
              <w:rPr>
                <w:rFonts w:ascii="Verdana" w:hAnsi="Verdana"/>
              </w:rPr>
              <w:t>Объект</w:t>
            </w:r>
            <w:r w:rsidR="000A1317" w:rsidRPr="00894FFC">
              <w:rPr>
                <w:rFonts w:ascii="Verdana" w:hAnsi="Verdana"/>
              </w:rPr>
              <w:t xml:space="preserve"> </w:t>
            </w:r>
            <w:r w:rsidR="00EE2D82" w:rsidRPr="00894FFC">
              <w:rPr>
                <w:rFonts w:ascii="Verdana" w:hAnsi="Verdana"/>
              </w:rPr>
              <w:t>признается</w:t>
            </w:r>
            <w:r w:rsidR="000A1317" w:rsidRPr="00894FFC">
              <w:rPr>
                <w:rFonts w:ascii="Verdana" w:hAnsi="Verdana"/>
              </w:rPr>
              <w:t xml:space="preserve"> находящимся в залоге у Продавца </w:t>
            </w:r>
            <w:r w:rsidRPr="00894FFC">
              <w:rPr>
                <w:rFonts w:ascii="Verdana" w:hAnsi="Verdana"/>
              </w:rPr>
              <w:t xml:space="preserve">в силу закона </w:t>
            </w:r>
            <w:r w:rsidR="00C06D1F" w:rsidRPr="00894FFC">
              <w:rPr>
                <w:rFonts w:ascii="Verdana" w:hAnsi="Verdana"/>
              </w:rPr>
              <w:t>для обеспечения</w:t>
            </w:r>
            <w:r w:rsidR="000A1317" w:rsidRPr="00894FFC">
              <w:rPr>
                <w:rFonts w:ascii="Verdana" w:hAnsi="Verdana"/>
              </w:rPr>
              <w:t xml:space="preserve"> исполнения Покупателем его обяза</w:t>
            </w:r>
            <w:r w:rsidR="00BB7C0A">
              <w:rPr>
                <w:rFonts w:ascii="Verdana" w:hAnsi="Verdana"/>
              </w:rPr>
              <w:t xml:space="preserve">тельства </w:t>
            </w:r>
            <w:r w:rsidR="000A1317" w:rsidRPr="00894FFC">
              <w:rPr>
                <w:rFonts w:ascii="Verdana" w:hAnsi="Verdana"/>
              </w:rPr>
              <w:t xml:space="preserve">по </w:t>
            </w:r>
            <w:r w:rsidR="002D2A49" w:rsidRPr="00894FFC">
              <w:rPr>
                <w:rFonts w:ascii="Verdana" w:hAnsi="Verdana"/>
              </w:rPr>
              <w:t xml:space="preserve">оплате </w:t>
            </w:r>
            <w:r w:rsidR="00910ADD" w:rsidRPr="00910ADD">
              <w:rPr>
                <w:rFonts w:ascii="Verdana" w:hAnsi="Verdana"/>
              </w:rPr>
              <w:t>Объекта</w:t>
            </w:r>
            <w:r w:rsidR="000A1317" w:rsidRPr="00894FFC">
              <w:rPr>
                <w:rFonts w:ascii="Verdana" w:hAnsi="Verdana"/>
              </w:rPr>
              <w:t xml:space="preserve"> (п. 5 ст. 488 Гражданского кодекса Российской Федерации). При этом такой залог будет являться </w:t>
            </w:r>
            <w:r w:rsidR="000A1317" w:rsidRPr="008076AD">
              <w:rPr>
                <w:rFonts w:ascii="Verdana" w:hAnsi="Verdana"/>
              </w:rPr>
              <w:t xml:space="preserve">предшествующим залогом по отношению </w:t>
            </w:r>
            <w:r w:rsidR="00F07D0B" w:rsidRPr="008076AD">
              <w:rPr>
                <w:rFonts w:ascii="Verdana" w:hAnsi="Verdana"/>
              </w:rPr>
              <w:t xml:space="preserve">к любому иному залогу, в случае если </w:t>
            </w:r>
            <w:r w:rsidR="00910ADD" w:rsidRPr="00910ADD">
              <w:rPr>
                <w:rFonts w:ascii="Verdana" w:hAnsi="Verdana"/>
              </w:rPr>
              <w:t>Объект</w:t>
            </w:r>
            <w:r w:rsidR="00910ADD">
              <w:rPr>
                <w:rFonts w:ascii="Verdana" w:hAnsi="Verdana"/>
              </w:rPr>
              <w:t xml:space="preserve"> </w:t>
            </w:r>
            <w:r w:rsidR="00F07D0B" w:rsidRPr="008076AD">
              <w:rPr>
                <w:rFonts w:ascii="Verdana" w:hAnsi="Verdana"/>
              </w:rPr>
              <w:t>станет или долж</w:t>
            </w:r>
            <w:r w:rsidR="00FD50D0">
              <w:rPr>
                <w:rFonts w:ascii="Verdana" w:hAnsi="Verdana"/>
              </w:rPr>
              <w:t>ен</w:t>
            </w:r>
            <w:r w:rsidR="00F07D0B" w:rsidRPr="008076AD">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910ADD" w:rsidRPr="00910ADD">
              <w:rPr>
                <w:rFonts w:ascii="Verdana" w:hAnsi="Verdana"/>
              </w:rPr>
              <w:t>Объекта</w:t>
            </w:r>
            <w:r w:rsidR="00910ADD">
              <w:rPr>
                <w:rFonts w:ascii="Verdana" w:hAnsi="Verdana"/>
              </w:rPr>
              <w:t xml:space="preserve"> </w:t>
            </w:r>
            <w:r w:rsidR="00F07D0B" w:rsidRPr="008076AD">
              <w:rPr>
                <w:rFonts w:ascii="Verdana" w:hAnsi="Verdana"/>
              </w:rPr>
              <w:t>после удовлетворения требований Продавца</w:t>
            </w:r>
            <w:r w:rsidR="000A1317" w:rsidRPr="008076AD">
              <w:rPr>
                <w:rFonts w:ascii="Verdana" w:hAnsi="Verdana"/>
              </w:rPr>
              <w:t>.</w:t>
            </w:r>
          </w:p>
          <w:p w14:paraId="4AAAD485" w14:textId="31C25E02" w:rsidR="00B5465D" w:rsidRPr="00B24417" w:rsidRDefault="00B24417" w:rsidP="002D7E5D">
            <w:pPr>
              <w:pStyle w:val="a5"/>
              <w:numPr>
                <w:ilvl w:val="1"/>
                <w:numId w:val="1"/>
              </w:numPr>
              <w:tabs>
                <w:tab w:val="left" w:pos="709"/>
              </w:tabs>
              <w:ind w:left="0" w:firstLine="0"/>
              <w:jc w:val="both"/>
              <w:rPr>
                <w:rFonts w:ascii="Verdana" w:eastAsia="Calibri" w:hAnsi="Verdana"/>
                <w:color w:val="000000"/>
              </w:rPr>
            </w:pPr>
            <w:r w:rsidRPr="00B24417">
              <w:rPr>
                <w:rFonts w:ascii="Verdana" w:hAnsi="Verdana"/>
              </w:rPr>
              <w:t>Покупатель обязуется</w:t>
            </w:r>
            <w:r>
              <w:rPr>
                <w:rFonts w:ascii="Verdana" w:hAnsi="Verdana"/>
              </w:rPr>
              <w:t xml:space="preserve"> </w:t>
            </w:r>
            <w:r w:rsidRPr="00B24417">
              <w:rPr>
                <w:rFonts w:ascii="Verdana" w:eastAsia="Calibri" w:hAnsi="Verdana"/>
                <w:color w:val="000000"/>
              </w:rPr>
              <w:t xml:space="preserve">не производить без </w:t>
            </w:r>
            <w:r w:rsidR="006D62E5">
              <w:rPr>
                <w:rFonts w:ascii="Verdana" w:eastAsia="Calibri" w:hAnsi="Verdana"/>
                <w:color w:val="000000"/>
              </w:rPr>
              <w:t xml:space="preserve">письменного </w:t>
            </w:r>
            <w:r w:rsidRPr="00B24417">
              <w:rPr>
                <w:rFonts w:ascii="Verdana" w:eastAsia="Calibri" w:hAnsi="Verdana"/>
                <w:color w:val="000000"/>
              </w:rPr>
              <w:t>согласия Продавца</w:t>
            </w:r>
            <w:r w:rsidRPr="00F33684">
              <w:rPr>
                <w:rFonts w:ascii="Verdana" w:eastAsia="Calibri" w:hAnsi="Verdana"/>
                <w:color w:val="000000"/>
                <w:sz w:val="16"/>
                <w:szCs w:val="16"/>
              </w:rPr>
              <w:t xml:space="preserve"> </w:t>
            </w:r>
            <w:r w:rsidRPr="002D7E5D">
              <w:rPr>
                <w:rFonts w:ascii="Verdana" w:hAnsi="Verdana"/>
              </w:rPr>
              <w:t>никаких</w:t>
            </w:r>
            <w:r w:rsidRPr="00B24417">
              <w:rPr>
                <w:rFonts w:ascii="Verdana" w:eastAsia="Calibri" w:hAnsi="Verdana"/>
                <w:color w:val="000000"/>
              </w:rPr>
              <w:t xml:space="preserve"> действий, ведущих к изменению </w:t>
            </w:r>
            <w:r w:rsidR="00910ADD" w:rsidRPr="00910ADD">
              <w:rPr>
                <w:rFonts w:ascii="Verdana" w:eastAsia="Calibri" w:hAnsi="Verdana"/>
                <w:color w:val="000000"/>
              </w:rPr>
              <w:t>Объекта</w:t>
            </w:r>
            <w:r w:rsidR="00910ADD" w:rsidRPr="00910ADD" w:rsidDel="00910ADD">
              <w:rPr>
                <w:rFonts w:ascii="Verdana" w:eastAsia="Calibri" w:hAnsi="Verdana"/>
                <w:color w:val="000000"/>
              </w:rPr>
              <w:t xml:space="preserve"> </w:t>
            </w:r>
            <w:r w:rsidRPr="00B24417">
              <w:rPr>
                <w:rFonts w:ascii="Verdana" w:eastAsia="Calibri" w:hAnsi="Verdana"/>
                <w:color w:val="000000"/>
              </w:rPr>
              <w:t xml:space="preserve">(ремонт, перепланировка, реконструкция и т.п.) </w:t>
            </w:r>
            <w:r w:rsidR="00175EC2" w:rsidRPr="00175EC2">
              <w:rPr>
                <w:rFonts w:ascii="Verdana" w:eastAsia="Calibri" w:hAnsi="Verdana"/>
                <w:color w:val="000000"/>
              </w:rPr>
              <w:t xml:space="preserve">до даты </w:t>
            </w:r>
            <w:r w:rsidR="006D62E5"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B24417">
              <w:rPr>
                <w:rFonts w:ascii="Verdana" w:eastAsia="Calibri" w:hAnsi="Verdana"/>
                <w:color w:val="000000"/>
              </w:rPr>
              <w:t>;</w:t>
            </w:r>
          </w:p>
          <w:p w14:paraId="16A7D1B4" w14:textId="15FF434F" w:rsidR="000A1317" w:rsidRPr="00672CCD" w:rsidRDefault="000A1317" w:rsidP="002D7E5D">
            <w:pPr>
              <w:pStyle w:val="a5"/>
              <w:numPr>
                <w:ilvl w:val="1"/>
                <w:numId w:val="1"/>
              </w:numPr>
              <w:tabs>
                <w:tab w:val="left" w:pos="709"/>
              </w:tabs>
              <w:ind w:left="0" w:firstLine="0"/>
              <w:jc w:val="both"/>
              <w:rPr>
                <w:rFonts w:ascii="Verdana" w:hAnsi="Verdana"/>
              </w:rPr>
            </w:pPr>
            <w:r w:rsidRPr="008076AD">
              <w:rPr>
                <w:rFonts w:ascii="Verdana" w:hAnsi="Verdana"/>
              </w:rPr>
              <w:t>Продавец обязуется совместно с Покупателем осуществить действия, необходимые для снятия обременения</w:t>
            </w:r>
            <w:r w:rsidR="002D2A49" w:rsidRPr="008076AD">
              <w:rPr>
                <w:rFonts w:ascii="Verdana" w:hAnsi="Verdana"/>
              </w:rPr>
              <w:t xml:space="preserve"> </w:t>
            </w:r>
            <w:r w:rsidR="00910ADD" w:rsidRPr="00910ADD">
              <w:rPr>
                <w:rFonts w:ascii="Verdana" w:hAnsi="Verdana"/>
              </w:rPr>
              <w:t>Объекта</w:t>
            </w:r>
            <w:r w:rsidRPr="008076AD">
              <w:rPr>
                <w:rFonts w:ascii="Verdana" w:hAnsi="Verdana"/>
              </w:rPr>
              <w:t>, возникшего в соответствии с п. 2.</w:t>
            </w:r>
            <w:r w:rsidR="006D62E5">
              <w:rPr>
                <w:rFonts w:ascii="Verdana" w:hAnsi="Verdana"/>
              </w:rPr>
              <w:t>8</w:t>
            </w:r>
            <w:r w:rsidRPr="008076AD">
              <w:rPr>
                <w:rFonts w:ascii="Verdana" w:hAnsi="Verdana"/>
              </w:rPr>
              <w:t xml:space="preserve"> </w:t>
            </w:r>
            <w:r w:rsidR="00CB783A" w:rsidRPr="008076AD">
              <w:rPr>
                <w:rFonts w:ascii="Verdana" w:hAnsi="Verdana"/>
              </w:rPr>
              <w:t>Договора</w:t>
            </w:r>
            <w:r w:rsidRPr="008076AD">
              <w:rPr>
                <w:rFonts w:ascii="Verdana" w:hAnsi="Verdana"/>
              </w:rPr>
              <w:t xml:space="preserve">,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 xml:space="preserve">рабочих дней с </w:t>
            </w:r>
            <w:r w:rsidR="006D62E5" w:rsidRPr="00175EC2">
              <w:rPr>
                <w:rFonts w:ascii="Verdana" w:eastAsia="Calibri" w:hAnsi="Verdana"/>
                <w:color w:val="000000"/>
              </w:rPr>
              <w:t xml:space="preserve">даты </w:t>
            </w:r>
            <w:r w:rsidR="006D62E5"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8076AD">
              <w:rPr>
                <w:rFonts w:ascii="Verdana" w:hAnsi="Verdana"/>
              </w:rPr>
              <w:t>.</w:t>
            </w:r>
          </w:p>
          <w:p w14:paraId="3F24A2A2" w14:textId="77777777" w:rsidR="000A1317" w:rsidRPr="008509DF"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8509DF" w14:paraId="211B4B4C" w14:textId="77777777" w:rsidTr="00921B0E">
        <w:tc>
          <w:tcPr>
            <w:tcW w:w="2586" w:type="dxa"/>
            <w:shd w:val="clear" w:color="auto" w:fill="auto"/>
          </w:tcPr>
          <w:p w14:paraId="77FAA762" w14:textId="77777777" w:rsidR="00CE4699"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65F454CF" w14:textId="5C2082CB" w:rsidR="00C55B7E" w:rsidRPr="008509DF" w:rsidRDefault="00C55B7E" w:rsidP="00C55B7E">
            <w:pPr>
              <w:pStyle w:val="a5"/>
              <w:jc w:val="right"/>
              <w:rPr>
                <w:rFonts w:ascii="Verdana" w:hAnsi="Verdana"/>
                <w:i/>
                <w:color w:val="FF0000"/>
              </w:rPr>
            </w:pPr>
            <w:r w:rsidRPr="008509DF">
              <w:rPr>
                <w:rFonts w:ascii="Verdana" w:hAnsi="Verdana"/>
                <w:i/>
                <w:color w:val="FF0000"/>
              </w:rPr>
              <w:t>Залог не устанавливается (</w:t>
            </w:r>
            <w:r w:rsidR="00370031" w:rsidRPr="008509DF">
              <w:rPr>
                <w:rFonts w:ascii="Verdana" w:hAnsi="Verdana"/>
                <w:i/>
                <w:color w:val="FF0000"/>
              </w:rPr>
              <w:t>в случае полной предварительной оплаты</w:t>
            </w:r>
            <w:r w:rsidR="00072336">
              <w:rPr>
                <w:rFonts w:ascii="Verdana" w:hAnsi="Verdana"/>
                <w:i/>
                <w:color w:val="FF0000"/>
              </w:rPr>
              <w:t>)</w:t>
            </w:r>
            <w:r w:rsidRPr="008509DF">
              <w:rPr>
                <w:rFonts w:ascii="Verdana" w:hAnsi="Verdana"/>
                <w:i/>
                <w:color w:val="FF0000"/>
              </w:rPr>
              <w:t xml:space="preserve">  </w:t>
            </w:r>
          </w:p>
          <w:p w14:paraId="69666CED" w14:textId="77777777" w:rsidR="000A1317" w:rsidRPr="008509DF"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96DB73C" w14:textId="66467BFD" w:rsidR="000A1317" w:rsidRPr="00672CCD" w:rsidRDefault="008F55DE" w:rsidP="00E46B83">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sidR="006D62E5">
              <w:rPr>
                <w:rFonts w:ascii="Verdana" w:eastAsia="Times New Roman" w:hAnsi="Verdana" w:cs="Times New Roman"/>
                <w:sz w:val="20"/>
                <w:szCs w:val="20"/>
                <w:lang w:eastAsia="ru-RU"/>
              </w:rPr>
              <w:t>8</w:t>
            </w:r>
            <w:r w:rsidR="00B5465D" w:rsidRPr="00672CCD">
              <w:rPr>
                <w:rFonts w:ascii="Verdana" w:eastAsia="Times New Roman" w:hAnsi="Verdana" w:cs="Times New Roman"/>
                <w:sz w:val="20"/>
                <w:szCs w:val="20"/>
                <w:lang w:eastAsia="ru-RU"/>
              </w:rPr>
              <w:t xml:space="preserve">. </w:t>
            </w:r>
            <w:r w:rsidR="00910ADD" w:rsidRPr="00910ADD">
              <w:rPr>
                <w:rFonts w:ascii="Verdana" w:eastAsia="Times New Roman" w:hAnsi="Verdana" w:cs="Times New Roman"/>
                <w:sz w:val="20"/>
                <w:szCs w:val="20"/>
                <w:lang w:eastAsia="ru-RU"/>
              </w:rPr>
              <w:t>Объект</w:t>
            </w:r>
            <w:r w:rsidR="00910ADD">
              <w:rPr>
                <w:rFonts w:ascii="Verdana" w:eastAsia="Times New Roman" w:hAnsi="Verdana" w:cs="Times New Roman"/>
                <w:sz w:val="20"/>
                <w:szCs w:val="20"/>
                <w:lang w:eastAsia="ru-RU"/>
              </w:rPr>
              <w:t xml:space="preserve"> </w:t>
            </w:r>
            <w:r w:rsidR="00C06D1F" w:rsidRPr="00672CCD">
              <w:rPr>
                <w:rFonts w:ascii="Verdana" w:eastAsia="Times New Roman" w:hAnsi="Verdana" w:cs="Times New Roman"/>
                <w:sz w:val="20"/>
                <w:szCs w:val="20"/>
                <w:lang w:eastAsia="ru-RU"/>
              </w:rPr>
              <w:t>признается</w:t>
            </w:r>
            <w:r w:rsidR="00EE2D82" w:rsidRPr="00672CCD">
              <w:rPr>
                <w:rFonts w:ascii="Verdana" w:eastAsia="Times New Roman" w:hAnsi="Verdana" w:cs="Times New Roman"/>
                <w:sz w:val="20"/>
                <w:szCs w:val="20"/>
                <w:lang w:eastAsia="ru-RU"/>
              </w:rPr>
              <w:t xml:space="preserve"> не</w:t>
            </w:r>
            <w:r w:rsidR="000A1317" w:rsidRPr="00672CCD">
              <w:rPr>
                <w:rFonts w:ascii="Verdana" w:eastAsia="Times New Roman" w:hAnsi="Verdana" w:cs="Times New Roman"/>
                <w:sz w:val="20"/>
                <w:szCs w:val="20"/>
                <w:lang w:eastAsia="ru-RU"/>
              </w:rPr>
              <w:t xml:space="preserve"> находящимся в залоге у Продавца </w:t>
            </w:r>
            <w:r w:rsidR="00C06D1F" w:rsidRPr="00672CCD">
              <w:rPr>
                <w:rFonts w:ascii="Verdana" w:eastAsia="Times New Roman" w:hAnsi="Verdana" w:cs="Times New Roman"/>
                <w:sz w:val="20"/>
                <w:szCs w:val="20"/>
                <w:lang w:eastAsia="ru-RU"/>
              </w:rPr>
              <w:t>для обеспечения</w:t>
            </w:r>
            <w:r w:rsidR="000A1317" w:rsidRPr="00672CCD">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672CCD">
              <w:rPr>
                <w:rFonts w:ascii="Verdana" w:eastAsia="Times New Roman" w:hAnsi="Verdana" w:cs="Times New Roman"/>
                <w:sz w:val="20"/>
                <w:szCs w:val="20"/>
                <w:lang w:eastAsia="ru-RU"/>
              </w:rPr>
              <w:t>ц</w:t>
            </w:r>
            <w:r w:rsidR="003C33D0" w:rsidRPr="00672CCD">
              <w:rPr>
                <w:rFonts w:ascii="Verdana" w:eastAsia="Times New Roman" w:hAnsi="Verdana" w:cs="Times New Roman"/>
                <w:sz w:val="20"/>
                <w:szCs w:val="20"/>
                <w:lang w:eastAsia="ru-RU"/>
              </w:rPr>
              <w:t xml:space="preserve">ены </w:t>
            </w:r>
            <w:r w:rsidR="00910ADD" w:rsidRPr="00910ADD">
              <w:rPr>
                <w:rFonts w:ascii="Verdana" w:eastAsia="Times New Roman" w:hAnsi="Verdana" w:cs="Times New Roman"/>
                <w:sz w:val="20"/>
                <w:szCs w:val="20"/>
                <w:lang w:eastAsia="ru-RU"/>
              </w:rPr>
              <w:t>Объекта</w:t>
            </w:r>
            <w:r w:rsidR="000A1317" w:rsidRPr="00672CCD">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2F245590" w14:textId="77777777" w:rsidR="008A1B72" w:rsidRPr="008509DF"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7BC31D19" w:rsidR="00A24C91" w:rsidRPr="008509DF" w:rsidRDefault="00A24C91" w:rsidP="00662D5F">
      <w:pPr>
        <w:pStyle w:val="a5"/>
        <w:numPr>
          <w:ilvl w:val="0"/>
          <w:numId w:val="1"/>
        </w:numPr>
        <w:ind w:left="0" w:firstLine="0"/>
        <w:jc w:val="center"/>
        <w:rPr>
          <w:rFonts w:ascii="Verdana" w:hAnsi="Verdana"/>
          <w:b/>
        </w:rPr>
      </w:pPr>
      <w:r w:rsidRPr="00662D5F">
        <w:rPr>
          <w:rFonts w:ascii="Verdana" w:hAnsi="Verdana"/>
          <w:b/>
          <w:color w:val="000000" w:themeColor="text1"/>
        </w:rPr>
        <w:t>ПЕРЕДАЧА</w:t>
      </w:r>
      <w:r w:rsidRPr="008509DF">
        <w:rPr>
          <w:rFonts w:ascii="Verdana" w:hAnsi="Verdana"/>
          <w:b/>
        </w:rPr>
        <w:t xml:space="preserve"> </w:t>
      </w:r>
      <w:r w:rsidR="00910ADD">
        <w:rPr>
          <w:rFonts w:ascii="Verdana" w:hAnsi="Verdana"/>
          <w:b/>
        </w:rPr>
        <w:t>ОБЪЕКТА</w:t>
      </w:r>
    </w:p>
    <w:p w14:paraId="51677CE9"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206B0A7" w14:textId="423FD6BA" w:rsidR="00D436A0" w:rsidRDefault="00910ADD" w:rsidP="003F1F59">
      <w:pPr>
        <w:pStyle w:val="a5"/>
        <w:numPr>
          <w:ilvl w:val="1"/>
          <w:numId w:val="1"/>
        </w:numPr>
        <w:tabs>
          <w:tab w:val="left" w:pos="1134"/>
        </w:tabs>
        <w:ind w:left="0" w:firstLine="567"/>
        <w:jc w:val="both"/>
        <w:rPr>
          <w:rFonts w:ascii="Verdana" w:hAnsi="Verdana"/>
          <w:color w:val="000000" w:themeColor="text1"/>
        </w:rPr>
      </w:pPr>
      <w:r>
        <w:rPr>
          <w:rFonts w:ascii="Verdana" w:hAnsi="Verdana"/>
          <w:color w:val="000000" w:themeColor="text1"/>
        </w:rPr>
        <w:t>Объект</w:t>
      </w:r>
      <w:r w:rsidR="00A24C91" w:rsidRPr="0040717C">
        <w:rPr>
          <w:rFonts w:ascii="Verdana" w:hAnsi="Verdana"/>
          <w:color w:val="000000" w:themeColor="text1"/>
        </w:rPr>
        <w:t xml:space="preserve"> передается Продавцом</w:t>
      </w:r>
      <w:r w:rsidR="00F24CF0" w:rsidRPr="0040717C">
        <w:rPr>
          <w:rFonts w:ascii="Verdana" w:hAnsi="Verdana"/>
          <w:color w:val="000000" w:themeColor="text1"/>
        </w:rPr>
        <w:t xml:space="preserve"> и принимается</w:t>
      </w:r>
      <w:r w:rsidR="00A24C91" w:rsidRPr="0040717C">
        <w:rPr>
          <w:rFonts w:ascii="Verdana" w:hAnsi="Verdana"/>
          <w:color w:val="000000" w:themeColor="text1"/>
        </w:rPr>
        <w:t xml:space="preserve"> Покупател</w:t>
      </w:r>
      <w:r w:rsidR="00F24CF0" w:rsidRPr="0040717C">
        <w:rPr>
          <w:rFonts w:ascii="Verdana" w:hAnsi="Verdana"/>
          <w:color w:val="000000" w:themeColor="text1"/>
        </w:rPr>
        <w:t>ем</w:t>
      </w:r>
      <w:r w:rsidR="00A24C91" w:rsidRPr="0040717C">
        <w:rPr>
          <w:rFonts w:ascii="Verdana" w:hAnsi="Verdana"/>
          <w:color w:val="000000" w:themeColor="text1"/>
        </w:rPr>
        <w:t xml:space="preserve"> по </w:t>
      </w:r>
      <w:r w:rsidR="007E520B" w:rsidRPr="0040717C">
        <w:rPr>
          <w:rFonts w:ascii="Verdana" w:hAnsi="Verdana"/>
          <w:color w:val="000000" w:themeColor="text1"/>
        </w:rPr>
        <w:t>а</w:t>
      </w:r>
      <w:r w:rsidR="00A24C91" w:rsidRPr="0040717C">
        <w:rPr>
          <w:rFonts w:ascii="Verdana" w:hAnsi="Verdana"/>
          <w:color w:val="000000" w:themeColor="text1"/>
        </w:rPr>
        <w:t>кту приема-передачи</w:t>
      </w:r>
      <w:r w:rsidR="00694982" w:rsidRPr="0040717C">
        <w:rPr>
          <w:rFonts w:ascii="Verdana" w:hAnsi="Verdana"/>
          <w:color w:val="000000" w:themeColor="text1"/>
        </w:rPr>
        <w:t xml:space="preserve"> (по форме Приложения</w:t>
      </w:r>
      <w:r w:rsidR="00473672" w:rsidRPr="0040717C">
        <w:rPr>
          <w:rFonts w:ascii="Verdana" w:hAnsi="Verdana"/>
          <w:color w:val="000000" w:themeColor="text1"/>
        </w:rPr>
        <w:t xml:space="preserve"> №</w:t>
      </w:r>
      <w:r w:rsidR="007E43BA">
        <w:rPr>
          <w:rFonts w:ascii="Verdana" w:hAnsi="Verdana"/>
          <w:color w:val="000000" w:themeColor="text1"/>
        </w:rPr>
        <w:t>1</w:t>
      </w:r>
      <w:r w:rsidR="0056770C" w:rsidRPr="0040717C">
        <w:rPr>
          <w:rFonts w:ascii="Verdana" w:hAnsi="Verdana"/>
          <w:color w:val="000000" w:themeColor="text1"/>
        </w:rPr>
        <w:t xml:space="preserve"> </w:t>
      </w:r>
      <w:r w:rsidR="00694982" w:rsidRPr="0040717C">
        <w:rPr>
          <w:rFonts w:ascii="Verdana" w:hAnsi="Verdana"/>
          <w:color w:val="000000" w:themeColor="text1"/>
        </w:rPr>
        <w:t>к Договору</w:t>
      </w:r>
      <w:r w:rsidR="000F3D1D" w:rsidRPr="0040717C">
        <w:rPr>
          <w:rFonts w:ascii="Verdana" w:hAnsi="Verdana"/>
          <w:color w:val="000000" w:themeColor="text1"/>
        </w:rPr>
        <w:t xml:space="preserve"> – далее </w:t>
      </w:r>
      <w:r w:rsidR="007E520B" w:rsidRPr="0040717C">
        <w:rPr>
          <w:rFonts w:ascii="Verdana" w:hAnsi="Verdana"/>
          <w:color w:val="000000" w:themeColor="text1"/>
        </w:rPr>
        <w:t>«</w:t>
      </w:r>
      <w:r w:rsidR="000F3D1D" w:rsidRPr="0040717C">
        <w:rPr>
          <w:rFonts w:ascii="Verdana" w:hAnsi="Verdana"/>
          <w:color w:val="000000" w:themeColor="text1"/>
        </w:rPr>
        <w:t>Акт приема-передачи</w:t>
      </w:r>
      <w:r w:rsidR="0022741C" w:rsidRPr="0040717C">
        <w:rPr>
          <w:rFonts w:ascii="Verdana" w:hAnsi="Verdana"/>
          <w:color w:val="000000" w:themeColor="text1"/>
        </w:rPr>
        <w:t>»</w:t>
      </w:r>
      <w:r w:rsidR="00694982" w:rsidRPr="0040717C">
        <w:rPr>
          <w:rFonts w:ascii="Verdana" w:hAnsi="Verdana"/>
          <w:color w:val="000000" w:themeColor="text1"/>
        </w:rPr>
        <w:t>)</w:t>
      </w:r>
      <w:r w:rsidR="00A24C91" w:rsidRPr="0040717C">
        <w:rPr>
          <w:rFonts w:ascii="Verdana" w:hAnsi="Verdana"/>
          <w:color w:val="000000" w:themeColor="text1"/>
        </w:rPr>
        <w:t xml:space="preserve">, который подписывается Сторонами в срок </w:t>
      </w:r>
      <w:r w:rsidR="002C1077" w:rsidRPr="0040717C">
        <w:rPr>
          <w:rFonts w:ascii="Verdana" w:hAnsi="Verdana"/>
          <w:color w:val="000000" w:themeColor="text1"/>
        </w:rPr>
        <w:t xml:space="preserve">не позднее </w:t>
      </w:r>
      <w:r w:rsidR="00FA6102">
        <w:rPr>
          <w:rFonts w:ascii="Verdana" w:hAnsi="Verdana"/>
          <w:color w:val="000000" w:themeColor="text1"/>
        </w:rPr>
        <w:t>5</w:t>
      </w:r>
      <w:r w:rsidR="002C1077" w:rsidRPr="0040717C">
        <w:rPr>
          <w:rFonts w:ascii="Verdana" w:hAnsi="Verdana"/>
          <w:color w:val="000000" w:themeColor="text1"/>
        </w:rPr>
        <w:t xml:space="preserve"> (</w:t>
      </w:r>
      <w:r w:rsidR="00FA6102">
        <w:rPr>
          <w:rFonts w:ascii="Verdana" w:hAnsi="Verdana"/>
          <w:color w:val="000000" w:themeColor="text1"/>
        </w:rPr>
        <w:t>Пяти</w:t>
      </w:r>
      <w:r w:rsidR="002C1077" w:rsidRPr="0040717C">
        <w:rPr>
          <w:rFonts w:ascii="Verdana" w:hAnsi="Verdana"/>
          <w:color w:val="000000" w:themeColor="text1"/>
        </w:rPr>
        <w:t>)</w:t>
      </w:r>
      <w:r w:rsidR="00514071" w:rsidRPr="0040717C">
        <w:rPr>
          <w:rFonts w:ascii="Verdana" w:hAnsi="Verdana"/>
          <w:i/>
          <w:color w:val="000000" w:themeColor="text1"/>
        </w:rPr>
        <w:t xml:space="preserve"> </w:t>
      </w:r>
      <w:r w:rsidR="006D44F0" w:rsidRPr="0040717C">
        <w:rPr>
          <w:rFonts w:ascii="Verdana" w:hAnsi="Verdana"/>
          <w:color w:val="000000" w:themeColor="text1"/>
        </w:rPr>
        <w:t>рабоч</w:t>
      </w:r>
      <w:r w:rsidR="006D44F0">
        <w:rPr>
          <w:rFonts w:ascii="Verdana" w:hAnsi="Verdana"/>
          <w:color w:val="000000" w:themeColor="text1"/>
        </w:rPr>
        <w:t>их</w:t>
      </w:r>
      <w:r w:rsidR="006D44F0" w:rsidRPr="0040717C">
        <w:rPr>
          <w:rFonts w:ascii="Verdana" w:hAnsi="Verdana"/>
          <w:color w:val="000000" w:themeColor="text1"/>
        </w:rPr>
        <w:t xml:space="preserve"> </w:t>
      </w:r>
      <w:r w:rsidR="00886F58" w:rsidRPr="0040717C">
        <w:rPr>
          <w:rFonts w:ascii="Verdana" w:hAnsi="Verdana"/>
          <w:color w:val="000000" w:themeColor="text1"/>
        </w:rPr>
        <w:t>дн</w:t>
      </w:r>
      <w:r w:rsidR="006D44F0">
        <w:rPr>
          <w:rFonts w:ascii="Verdana" w:hAnsi="Verdana"/>
          <w:color w:val="000000" w:themeColor="text1"/>
        </w:rPr>
        <w:t>ей</w:t>
      </w:r>
      <w:r w:rsidR="00886F58" w:rsidRPr="0040717C">
        <w:rPr>
          <w:rFonts w:ascii="Verdana" w:hAnsi="Verdana"/>
          <w:color w:val="000000" w:themeColor="text1"/>
        </w:rPr>
        <w:t xml:space="preserve"> </w:t>
      </w:r>
    </w:p>
    <w:p w14:paraId="1CC48F59" w14:textId="390F755F" w:rsidR="00D60658" w:rsidRDefault="00D60658" w:rsidP="00BF00AE">
      <w:pPr>
        <w:pStyle w:val="a5"/>
        <w:tabs>
          <w:tab w:val="left" w:pos="1134"/>
        </w:tabs>
        <w:ind w:left="567"/>
        <w:jc w:val="both"/>
        <w:rPr>
          <w:rFonts w:ascii="Verdana" w:hAnsi="Verdana"/>
          <w:color w:val="000000" w:themeColor="text1"/>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D60658" w:rsidRPr="00FE6156" w14:paraId="282075F9" w14:textId="77777777" w:rsidTr="00E46B83">
        <w:tc>
          <w:tcPr>
            <w:tcW w:w="2757" w:type="dxa"/>
            <w:shd w:val="clear" w:color="auto" w:fill="auto"/>
          </w:tcPr>
          <w:p w14:paraId="4094DF67" w14:textId="77777777" w:rsidR="00D60658" w:rsidRPr="00E46B83" w:rsidRDefault="00D60658" w:rsidP="00E46B83">
            <w:pPr>
              <w:spacing w:after="0" w:line="240" w:lineRule="auto"/>
              <w:ind w:left="-48"/>
              <w:jc w:val="right"/>
              <w:rPr>
                <w:rFonts w:ascii="Verdana" w:hAnsi="Verdana"/>
                <w:i/>
                <w:color w:val="FF0000"/>
                <w:sz w:val="20"/>
                <w:szCs w:val="20"/>
              </w:rPr>
            </w:pPr>
            <w:r w:rsidRPr="007B2FE9">
              <w:rPr>
                <w:rFonts w:ascii="Verdana" w:eastAsia="Times New Roman" w:hAnsi="Verdana" w:cs="Times New Roman"/>
                <w:i/>
                <w:color w:val="FF0000"/>
                <w:sz w:val="20"/>
                <w:szCs w:val="20"/>
                <w:lang w:eastAsia="ru-RU"/>
              </w:rPr>
              <w:t>В</w:t>
            </w:r>
            <w:r w:rsidRPr="00BB7C0A">
              <w:rPr>
                <w:rFonts w:ascii="Verdana" w:eastAsia="Times New Roman" w:hAnsi="Verdana" w:cs="Times New Roman"/>
                <w:i/>
                <w:color w:val="FF0000"/>
                <w:sz w:val="20"/>
                <w:szCs w:val="20"/>
                <w:lang w:eastAsia="ru-RU"/>
              </w:rPr>
              <w:t xml:space="preserve">ариант 1 для полной предварительной </w:t>
            </w:r>
            <w:r w:rsidRPr="00E46B83">
              <w:rPr>
                <w:rFonts w:ascii="Verdana" w:eastAsia="Times New Roman" w:hAnsi="Verdana" w:cs="Times New Roman"/>
                <w:i/>
                <w:color w:val="FF0000"/>
                <w:sz w:val="20"/>
                <w:szCs w:val="20"/>
                <w:lang w:eastAsia="ru-RU"/>
              </w:rPr>
              <w:t>оплаты</w:t>
            </w:r>
          </w:p>
        </w:tc>
        <w:tc>
          <w:tcPr>
            <w:tcW w:w="6985" w:type="dxa"/>
            <w:shd w:val="clear" w:color="auto" w:fill="auto"/>
          </w:tcPr>
          <w:p w14:paraId="2A4B5C4B" w14:textId="77777777" w:rsidR="00D60658" w:rsidRPr="00FE6156" w:rsidRDefault="00D60658" w:rsidP="00E46B83">
            <w:pPr>
              <w:pStyle w:val="a5"/>
              <w:tabs>
                <w:tab w:val="left" w:pos="709"/>
              </w:tabs>
              <w:ind w:left="0"/>
              <w:jc w:val="both"/>
              <w:rPr>
                <w:rFonts w:ascii="Verdana" w:hAnsi="Verdana"/>
                <w:color w:val="4F81BD" w:themeColor="accent1"/>
              </w:rPr>
            </w:pPr>
            <w:r w:rsidRPr="00FE6156">
              <w:rPr>
                <w:rFonts w:ascii="Verdana" w:hAnsi="Verdana"/>
                <w:color w:val="000000" w:themeColor="text1"/>
              </w:rPr>
              <w:t>с даты государственной регистрации перехода права собственности на Объект к Покупателю.</w:t>
            </w:r>
          </w:p>
        </w:tc>
      </w:tr>
      <w:tr w:rsidR="00D60658" w:rsidRPr="00FE6156" w14:paraId="6D6A0278" w14:textId="77777777" w:rsidTr="00E46B83">
        <w:tc>
          <w:tcPr>
            <w:tcW w:w="2757" w:type="dxa"/>
            <w:shd w:val="clear" w:color="auto" w:fill="auto"/>
          </w:tcPr>
          <w:p w14:paraId="005AAB4D" w14:textId="77777777" w:rsidR="00D60658" w:rsidRPr="00BB7C0A" w:rsidRDefault="00D60658" w:rsidP="00E46B83">
            <w:pPr>
              <w:spacing w:after="0" w:line="240" w:lineRule="auto"/>
              <w:jc w:val="right"/>
              <w:rPr>
                <w:rFonts w:ascii="Verdana" w:eastAsia="Times New Roman" w:hAnsi="Verdana" w:cs="Times New Roman"/>
                <w:i/>
                <w:color w:val="FF0000"/>
                <w:sz w:val="20"/>
                <w:szCs w:val="20"/>
                <w:lang w:eastAsia="ru-RU"/>
              </w:rPr>
            </w:pPr>
            <w:r w:rsidRPr="007B2FE9">
              <w:rPr>
                <w:rFonts w:ascii="Verdana" w:eastAsia="Times New Roman" w:hAnsi="Verdana" w:cs="Times New Roman"/>
                <w:i/>
                <w:color w:val="FF0000"/>
                <w:sz w:val="20"/>
                <w:szCs w:val="20"/>
                <w:lang w:eastAsia="ru-RU"/>
              </w:rPr>
              <w:t xml:space="preserve">Вариант </w:t>
            </w:r>
            <w:r w:rsidRPr="00BB7C0A">
              <w:rPr>
                <w:rFonts w:ascii="Verdana" w:eastAsia="Times New Roman" w:hAnsi="Verdana" w:cs="Times New Roman"/>
                <w:i/>
                <w:color w:val="FF0000"/>
                <w:sz w:val="20"/>
                <w:szCs w:val="20"/>
                <w:lang w:eastAsia="ru-RU"/>
              </w:rPr>
              <w:t>2 для оплаты</w:t>
            </w:r>
          </w:p>
          <w:p w14:paraId="316A5448" w14:textId="77777777" w:rsidR="00D60658" w:rsidRPr="007B2FE9" w:rsidRDefault="00D60658" w:rsidP="00E46B83">
            <w:pPr>
              <w:spacing w:after="0" w:line="240" w:lineRule="auto"/>
              <w:ind w:left="-108"/>
              <w:jc w:val="right"/>
              <w:rPr>
                <w:rFonts w:ascii="Verdana" w:eastAsia="Times New Roman" w:hAnsi="Verdana" w:cs="Times New Roman"/>
                <w:i/>
                <w:color w:val="FF0000"/>
                <w:sz w:val="20"/>
                <w:szCs w:val="20"/>
                <w:lang w:eastAsia="ru-RU"/>
              </w:rPr>
            </w:pPr>
            <w:r w:rsidRPr="00E46B83">
              <w:rPr>
                <w:rFonts w:ascii="Verdana" w:eastAsia="Times New Roman" w:hAnsi="Verdana" w:cs="Times New Roman"/>
                <w:i/>
                <w:color w:val="FF0000"/>
                <w:sz w:val="20"/>
                <w:szCs w:val="20"/>
                <w:lang w:eastAsia="ru-RU"/>
              </w:rPr>
              <w:t>посредством аккредитива</w:t>
            </w:r>
            <w:r w:rsidRPr="007B2FE9">
              <w:rPr>
                <w:rFonts w:ascii="Verdana" w:eastAsia="Times New Roman" w:hAnsi="Verdana" w:cs="Times New Roman"/>
                <w:i/>
                <w:color w:val="FF0000"/>
                <w:sz w:val="20"/>
                <w:szCs w:val="20"/>
                <w:lang w:eastAsia="ru-RU"/>
              </w:rPr>
              <w:t xml:space="preserve">/с </w:t>
            </w:r>
            <w:r w:rsidRPr="007B2FE9">
              <w:rPr>
                <w:rFonts w:ascii="Verdana" w:eastAsia="Times New Roman" w:hAnsi="Verdana" w:cs="Times New Roman"/>
                <w:i/>
                <w:color w:val="FF0000"/>
                <w:sz w:val="20"/>
                <w:szCs w:val="20"/>
                <w:lang w:eastAsia="ru-RU"/>
              </w:rPr>
              <w:lastRenderedPageBreak/>
              <w:t xml:space="preserve">использованием </w:t>
            </w:r>
            <w:r w:rsidRPr="00BF00AE">
              <w:rPr>
                <w:rFonts w:ascii="Verdana" w:hAnsi="Verdana"/>
                <w:i/>
                <w:iCs/>
                <w:color w:val="FF0000"/>
                <w:sz w:val="20"/>
                <w:szCs w:val="20"/>
              </w:rPr>
              <w:t xml:space="preserve">номинального счета </w:t>
            </w:r>
            <w:r w:rsidRPr="00BF00AE">
              <w:rPr>
                <w:rFonts w:ascii="Verdana" w:hAnsi="Verdana"/>
                <w:i/>
                <w:color w:val="FF0000"/>
                <w:sz w:val="20"/>
                <w:szCs w:val="20"/>
              </w:rPr>
              <w:t>ООО «ЦНС»</w:t>
            </w:r>
          </w:p>
        </w:tc>
        <w:tc>
          <w:tcPr>
            <w:tcW w:w="6985" w:type="dxa"/>
            <w:shd w:val="clear" w:color="auto" w:fill="auto"/>
          </w:tcPr>
          <w:p w14:paraId="5730278C" w14:textId="77777777" w:rsidR="00D60658" w:rsidRPr="00D60658" w:rsidRDefault="00D60658" w:rsidP="00E46B83">
            <w:pPr>
              <w:spacing w:after="0" w:line="240" w:lineRule="auto"/>
              <w:jc w:val="both"/>
              <w:rPr>
                <w:rFonts w:ascii="Verdana" w:eastAsia="Times New Roman" w:hAnsi="Verdana" w:cs="Times New Roman"/>
                <w:sz w:val="20"/>
                <w:szCs w:val="20"/>
                <w:lang w:eastAsia="ru-RU"/>
              </w:rPr>
            </w:pPr>
            <w:r w:rsidRPr="00FE6156">
              <w:rPr>
                <w:rFonts w:ascii="Verdana" w:eastAsia="Calibri" w:hAnsi="Verdana"/>
                <w:color w:val="000000"/>
                <w:sz w:val="20"/>
                <w:szCs w:val="20"/>
              </w:rPr>
              <w:lastRenderedPageBreak/>
              <w:t xml:space="preserve">с даты </w:t>
            </w:r>
            <w:r w:rsidRPr="00FE6156">
              <w:rPr>
                <w:rFonts w:ascii="Verdana" w:hAnsi="Verdana"/>
                <w:color w:val="000000"/>
                <w:sz w:val="20"/>
                <w:szCs w:val="20"/>
              </w:rPr>
              <w:t>поступления денежных средств в размере, указанном в пункте 2.1 Договора, на указанный в реквизитах Договора расчетный счет Продавца.</w:t>
            </w:r>
          </w:p>
        </w:tc>
      </w:tr>
    </w:tbl>
    <w:p w14:paraId="6AFB8D13" w14:textId="5C60CC08" w:rsidR="00A24C91" w:rsidRPr="0040717C" w:rsidRDefault="00A24C91"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расторжения </w:t>
      </w:r>
      <w:r w:rsidR="000927FB" w:rsidRPr="0040717C">
        <w:rPr>
          <w:rFonts w:ascii="Verdana" w:hAnsi="Verdana"/>
          <w:color w:val="000000" w:themeColor="text1"/>
        </w:rPr>
        <w:t>Д</w:t>
      </w:r>
      <w:r w:rsidRPr="0040717C">
        <w:rPr>
          <w:rFonts w:ascii="Verdana" w:hAnsi="Verdana"/>
          <w:color w:val="000000" w:themeColor="text1"/>
        </w:rPr>
        <w:t xml:space="preserve">оговора по каким-либо причинам, Покупатель обязан вернуть </w:t>
      </w:r>
      <w:r w:rsidR="00910ADD">
        <w:rPr>
          <w:rFonts w:ascii="Verdana" w:hAnsi="Verdana"/>
          <w:color w:val="000000" w:themeColor="text1"/>
        </w:rPr>
        <w:t>Объект</w:t>
      </w:r>
      <w:r w:rsidRPr="0040717C">
        <w:rPr>
          <w:rFonts w:ascii="Verdana" w:hAnsi="Verdana"/>
          <w:color w:val="000000" w:themeColor="text1"/>
        </w:rPr>
        <w:t xml:space="preserve"> Продавцу в состоянии, зафиксированном в Акте приема-передачи.</w:t>
      </w:r>
      <w:r w:rsidR="0029097E" w:rsidRPr="0040717C">
        <w:rPr>
          <w:rFonts w:ascii="Verdana" w:hAnsi="Verdana"/>
          <w:color w:val="000000" w:themeColor="text1"/>
        </w:rPr>
        <w:t xml:space="preserve"> </w:t>
      </w:r>
    </w:p>
    <w:p w14:paraId="4F5FFB07" w14:textId="22552F02" w:rsidR="00A24C91" w:rsidRPr="0040717C" w:rsidRDefault="00A24C91"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Обязательство Продавца передать </w:t>
      </w:r>
      <w:r w:rsidR="00910ADD">
        <w:rPr>
          <w:rFonts w:ascii="Verdana" w:hAnsi="Verdana"/>
          <w:color w:val="000000" w:themeColor="text1"/>
        </w:rPr>
        <w:t>Объект</w:t>
      </w:r>
      <w:r w:rsidR="00301273" w:rsidRPr="0040717C">
        <w:rPr>
          <w:rFonts w:ascii="Verdana" w:hAnsi="Verdana"/>
          <w:color w:val="000000" w:themeColor="text1"/>
        </w:rPr>
        <w:t xml:space="preserve"> считается исполненным в дату</w:t>
      </w:r>
      <w:r w:rsidRPr="0040717C">
        <w:rPr>
          <w:rFonts w:ascii="Verdana" w:hAnsi="Verdana"/>
          <w:color w:val="000000" w:themeColor="text1"/>
        </w:rPr>
        <w:t xml:space="preserve"> подписания Сторонами Акта приема-передачи.</w:t>
      </w:r>
    </w:p>
    <w:p w14:paraId="302E0F64"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8509DF" w:rsidRDefault="00CE777E" w:rsidP="00662D5F">
      <w:pPr>
        <w:pStyle w:val="a5"/>
        <w:numPr>
          <w:ilvl w:val="0"/>
          <w:numId w:val="1"/>
        </w:numPr>
        <w:ind w:left="0" w:firstLine="0"/>
        <w:jc w:val="center"/>
        <w:rPr>
          <w:rFonts w:ascii="Verdana" w:hAnsi="Verdana"/>
          <w:b/>
        </w:rPr>
      </w:pPr>
      <w:r w:rsidRPr="00662D5F">
        <w:rPr>
          <w:rFonts w:ascii="Verdana" w:hAnsi="Verdana"/>
          <w:b/>
          <w:color w:val="000000" w:themeColor="text1"/>
        </w:rPr>
        <w:t>ПРАВА</w:t>
      </w:r>
      <w:r w:rsidRPr="008509DF">
        <w:rPr>
          <w:rFonts w:ascii="Verdana" w:hAnsi="Verdana"/>
          <w:b/>
        </w:rPr>
        <w:t xml:space="preserve"> И ОБЯЗАННОСТИ СТОРОН</w:t>
      </w:r>
    </w:p>
    <w:p w14:paraId="17E99992"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40717C" w:rsidRDefault="00CE777E" w:rsidP="006C510C">
      <w:pPr>
        <w:pStyle w:val="a5"/>
        <w:numPr>
          <w:ilvl w:val="1"/>
          <w:numId w:val="1"/>
        </w:numPr>
        <w:tabs>
          <w:tab w:val="left" w:pos="1134"/>
        </w:tabs>
        <w:ind w:left="0" w:firstLine="567"/>
        <w:jc w:val="both"/>
        <w:rPr>
          <w:rFonts w:ascii="Verdana" w:hAnsi="Verdana"/>
          <w:color w:val="000000" w:themeColor="text1"/>
        </w:rPr>
      </w:pPr>
      <w:r w:rsidRPr="00BD4EA0">
        <w:rPr>
          <w:rFonts w:ascii="Verdana" w:hAnsi="Verdana"/>
          <w:color w:val="000000" w:themeColor="text1"/>
        </w:rPr>
        <w:t>Продавец</w:t>
      </w:r>
      <w:r w:rsidRPr="0040717C">
        <w:rPr>
          <w:rFonts w:ascii="Verdana" w:hAnsi="Verdana"/>
          <w:color w:val="000000" w:themeColor="text1"/>
        </w:rPr>
        <w:t xml:space="preserve"> обязан:</w:t>
      </w:r>
    </w:p>
    <w:p w14:paraId="7B8DC40E" w14:textId="5E179ACF" w:rsidR="00CE777E" w:rsidRPr="0040717C" w:rsidRDefault="00CE777E"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Передать Покупателю </w:t>
      </w:r>
      <w:r w:rsidR="00910ADD">
        <w:rPr>
          <w:rFonts w:ascii="Verdana" w:hAnsi="Verdana"/>
          <w:color w:val="000000" w:themeColor="text1"/>
        </w:rPr>
        <w:t xml:space="preserve">Объект </w:t>
      </w:r>
      <w:r w:rsidR="0056770C" w:rsidRPr="0040717C">
        <w:rPr>
          <w:rFonts w:ascii="Verdana" w:hAnsi="Verdana"/>
          <w:color w:val="000000" w:themeColor="text1"/>
        </w:rPr>
        <w:t>по Акту приема-передачи в срок</w:t>
      </w:r>
      <w:r w:rsidRPr="0040717C">
        <w:rPr>
          <w:rFonts w:ascii="Verdana" w:hAnsi="Verdana"/>
          <w:color w:val="000000" w:themeColor="text1"/>
        </w:rPr>
        <w:t xml:space="preserve">, </w:t>
      </w:r>
      <w:r w:rsidR="0056770C" w:rsidRPr="0040717C">
        <w:rPr>
          <w:rFonts w:ascii="Verdana" w:hAnsi="Verdana"/>
          <w:color w:val="000000" w:themeColor="text1"/>
        </w:rPr>
        <w:t xml:space="preserve">установленный </w:t>
      </w:r>
      <w:r w:rsidRPr="0040717C">
        <w:rPr>
          <w:rFonts w:ascii="Verdana" w:hAnsi="Verdana"/>
          <w:color w:val="000000" w:themeColor="text1"/>
        </w:rPr>
        <w:t xml:space="preserve">п. </w:t>
      </w:r>
      <w:r w:rsidR="0056770C" w:rsidRPr="0040717C">
        <w:rPr>
          <w:rFonts w:ascii="Verdana" w:hAnsi="Verdana"/>
          <w:color w:val="000000" w:themeColor="text1"/>
        </w:rPr>
        <w:t>3</w:t>
      </w:r>
      <w:r w:rsidRPr="0040717C">
        <w:rPr>
          <w:rFonts w:ascii="Verdana" w:hAnsi="Verdana"/>
          <w:color w:val="000000" w:themeColor="text1"/>
        </w:rPr>
        <w:t>.1 Договора.</w:t>
      </w:r>
    </w:p>
    <w:p w14:paraId="08A73A1C" w14:textId="7EFEA93C" w:rsidR="00BB5C0D" w:rsidRDefault="00BB5C0D"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До даты государственной регистрации перехода права собственности на </w:t>
      </w:r>
      <w:r w:rsidR="00910ADD">
        <w:rPr>
          <w:rFonts w:ascii="Verdana" w:hAnsi="Verdana"/>
          <w:color w:val="000000" w:themeColor="text1"/>
        </w:rPr>
        <w:t>Объект</w:t>
      </w:r>
      <w:r w:rsidRPr="0040717C">
        <w:rPr>
          <w:rFonts w:ascii="Verdana" w:hAnsi="Verdana"/>
          <w:color w:val="000000" w:themeColor="text1"/>
        </w:rPr>
        <w:t xml:space="preserve"> к Покупателю нести расходы по содержанию и эксплуатации </w:t>
      </w:r>
      <w:r w:rsidR="00910ADD">
        <w:rPr>
          <w:rFonts w:ascii="Verdana" w:hAnsi="Verdana"/>
          <w:color w:val="000000" w:themeColor="text1"/>
        </w:rPr>
        <w:t>Объекта</w:t>
      </w:r>
      <w:r w:rsidRPr="0040717C">
        <w:rPr>
          <w:rFonts w:ascii="Verdana" w:hAnsi="Verdana"/>
          <w:color w:val="000000" w:themeColor="text1"/>
        </w:rPr>
        <w:t xml:space="preserve">, а также риск случайной гибели или повреждения </w:t>
      </w:r>
      <w:r w:rsidR="00910ADD">
        <w:rPr>
          <w:rFonts w:ascii="Verdana" w:hAnsi="Verdana"/>
          <w:color w:val="000000" w:themeColor="text1"/>
        </w:rPr>
        <w:t>Объекта</w:t>
      </w:r>
      <w:r w:rsidRPr="0040717C">
        <w:rPr>
          <w:rFonts w:ascii="Verdana" w:hAnsi="Verdana"/>
          <w:color w:val="000000" w:themeColor="text1"/>
        </w:rPr>
        <w:t>.</w:t>
      </w:r>
    </w:p>
    <w:p w14:paraId="67BD47CF" w14:textId="77777777" w:rsidR="005331FA" w:rsidRPr="0040717C" w:rsidRDefault="005331FA" w:rsidP="00BF00AE">
      <w:pPr>
        <w:pStyle w:val="a5"/>
        <w:tabs>
          <w:tab w:val="left" w:pos="1134"/>
        </w:tabs>
        <w:ind w:left="567"/>
        <w:jc w:val="both"/>
        <w:rPr>
          <w:rFonts w:ascii="Verdana" w:hAnsi="Verdana"/>
          <w:color w:val="000000" w:themeColor="text1"/>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410"/>
      </w:tblGrid>
      <w:tr w:rsidR="005331FA" w:rsidRPr="00672CCD" w14:paraId="341A15A6" w14:textId="77777777" w:rsidTr="00E46B83">
        <w:trPr>
          <w:trHeight w:val="693"/>
        </w:trPr>
        <w:tc>
          <w:tcPr>
            <w:tcW w:w="2161" w:type="dxa"/>
            <w:shd w:val="clear" w:color="auto" w:fill="auto"/>
          </w:tcPr>
          <w:p w14:paraId="35391F5B" w14:textId="77777777" w:rsidR="005331FA" w:rsidRPr="008509DF" w:rsidRDefault="005331FA" w:rsidP="00E46B83">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t>Вариант 1</w:t>
            </w:r>
          </w:p>
          <w:p w14:paraId="6B74C49E" w14:textId="77777777" w:rsidR="005331FA" w:rsidRPr="008509DF" w:rsidRDefault="005331FA" w:rsidP="00E46B83">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9A7C413" w14:textId="77777777" w:rsidR="005331FA" w:rsidRPr="00672CCD" w:rsidRDefault="005331FA" w:rsidP="00E46B83">
            <w:pPr>
              <w:pStyle w:val="a5"/>
              <w:numPr>
                <w:ilvl w:val="2"/>
                <w:numId w:val="1"/>
              </w:numPr>
              <w:tabs>
                <w:tab w:val="left" w:pos="1276"/>
              </w:tabs>
              <w:ind w:left="0" w:firstLine="567"/>
              <w:jc w:val="both"/>
              <w:rPr>
                <w:rFonts w:ascii="Verdana" w:hAnsi="Verdana"/>
                <w:color w:val="4F81BD" w:themeColor="accent1"/>
              </w:rPr>
            </w:pPr>
            <w:r w:rsidRPr="00672CCD">
              <w:rPr>
                <w:rFonts w:ascii="Verdana" w:hAnsi="Verdana"/>
              </w:rPr>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p w14:paraId="345439BB" w14:textId="77777777" w:rsidR="00ED0C8D"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Default="00CE777E" w:rsidP="0040717C">
      <w:pPr>
        <w:pStyle w:val="a5"/>
        <w:numPr>
          <w:ilvl w:val="1"/>
          <w:numId w:val="1"/>
        </w:numPr>
        <w:tabs>
          <w:tab w:val="left" w:pos="1134"/>
        </w:tabs>
        <w:ind w:left="0" w:firstLine="567"/>
        <w:jc w:val="both"/>
        <w:rPr>
          <w:rFonts w:ascii="Verdana" w:hAnsi="Verdana"/>
        </w:rPr>
      </w:pPr>
      <w:r w:rsidRPr="001328E9">
        <w:rPr>
          <w:rFonts w:ascii="Verdana" w:hAnsi="Verdana"/>
          <w:color w:val="000000" w:themeColor="text1"/>
        </w:rPr>
        <w:t>Покупатель</w:t>
      </w:r>
      <w:r w:rsidRPr="008509DF">
        <w:rPr>
          <w:rFonts w:ascii="Verdana" w:hAnsi="Verdana"/>
        </w:rPr>
        <w:t xml:space="preserve"> обязан:</w:t>
      </w:r>
    </w:p>
    <w:p w14:paraId="51FD8803" w14:textId="77777777"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8509DF" w14:paraId="03B691C2" w14:textId="77777777" w:rsidTr="00D05072">
        <w:tc>
          <w:tcPr>
            <w:tcW w:w="2269" w:type="dxa"/>
          </w:tcPr>
          <w:p w14:paraId="0657B0D0" w14:textId="08A2A9CF" w:rsidR="00F54327" w:rsidRPr="0014039A" w:rsidRDefault="00141316"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14039A">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D26C73E" w14:textId="063C1FC1" w:rsidR="00F54327" w:rsidRPr="00BF00AE" w:rsidRDefault="002877DC" w:rsidP="001328E9">
            <w:pPr>
              <w:pStyle w:val="a5"/>
              <w:numPr>
                <w:ilvl w:val="2"/>
                <w:numId w:val="1"/>
              </w:numPr>
              <w:tabs>
                <w:tab w:val="left" w:pos="709"/>
              </w:tabs>
              <w:ind w:left="709" w:hanging="709"/>
              <w:jc w:val="both"/>
              <w:rPr>
                <w:rFonts w:ascii="Verdana" w:hAnsi="Verdana"/>
                <w:color w:val="000000" w:themeColor="text1"/>
              </w:rPr>
            </w:pPr>
            <w:r w:rsidRPr="00BF00AE">
              <w:rPr>
                <w:rFonts w:ascii="Verdana" w:hAnsi="Verdana"/>
                <w:color w:val="000000" w:themeColor="text1"/>
              </w:rPr>
              <w:t>П</w:t>
            </w:r>
            <w:r w:rsidR="00F8488D" w:rsidRPr="00BF00AE">
              <w:rPr>
                <w:rFonts w:ascii="Verdana" w:hAnsi="Verdana"/>
                <w:color w:val="000000" w:themeColor="text1"/>
              </w:rPr>
              <w:t>роизвести оплату ц</w:t>
            </w:r>
            <w:r w:rsidR="00F54327" w:rsidRPr="00BF00AE">
              <w:rPr>
                <w:rFonts w:ascii="Verdana" w:hAnsi="Verdana"/>
                <w:color w:val="000000" w:themeColor="text1"/>
              </w:rPr>
              <w:t xml:space="preserve">ены </w:t>
            </w:r>
            <w:r w:rsidR="00910ADD" w:rsidRPr="007278DD">
              <w:rPr>
                <w:rFonts w:ascii="Verdana" w:hAnsi="Verdana"/>
                <w:color w:val="000000" w:themeColor="text1"/>
              </w:rPr>
              <w:t>Объекта</w:t>
            </w:r>
            <w:r w:rsidR="00F54327" w:rsidRPr="00BF00AE">
              <w:rPr>
                <w:rFonts w:ascii="Verdana" w:hAnsi="Verdana"/>
                <w:color w:val="000000" w:themeColor="text1"/>
              </w:rPr>
              <w:t xml:space="preserve"> на у</w:t>
            </w:r>
            <w:r w:rsidR="00B541D8" w:rsidRPr="00BF00AE">
              <w:rPr>
                <w:rFonts w:ascii="Verdana" w:hAnsi="Verdana"/>
                <w:color w:val="000000" w:themeColor="text1"/>
              </w:rPr>
              <w:t>словиях, установленных Договором.</w:t>
            </w:r>
          </w:p>
        </w:tc>
      </w:tr>
      <w:tr w:rsidR="00F54327" w:rsidRPr="008076AD" w14:paraId="4A2E6B66" w14:textId="77777777" w:rsidTr="00D05072">
        <w:tc>
          <w:tcPr>
            <w:tcW w:w="2269" w:type="dxa"/>
          </w:tcPr>
          <w:p w14:paraId="0E027940" w14:textId="77777777" w:rsidR="00141316" w:rsidRPr="000B027D" w:rsidRDefault="00141316" w:rsidP="00141316">
            <w:pPr>
              <w:jc w:val="right"/>
              <w:rPr>
                <w:rFonts w:ascii="Verdana" w:eastAsia="Times New Roman" w:hAnsi="Verdana" w:cs="Times New Roman"/>
                <w:i/>
                <w:color w:val="FF0000"/>
                <w:sz w:val="20"/>
                <w:szCs w:val="20"/>
                <w:lang w:eastAsia="ru-RU"/>
              </w:rPr>
            </w:pPr>
            <w:r w:rsidRPr="0014039A">
              <w:rPr>
                <w:rFonts w:ascii="Verdana" w:eastAsia="Times New Roman" w:hAnsi="Verdana" w:cs="Times New Roman"/>
                <w:i/>
                <w:color w:val="FF0000"/>
                <w:sz w:val="20"/>
                <w:szCs w:val="20"/>
                <w:lang w:eastAsia="ru-RU"/>
              </w:rPr>
              <w:t>Вариант 2</w:t>
            </w:r>
            <w:r w:rsidRPr="007278DD">
              <w:rPr>
                <w:rFonts w:ascii="Verdana" w:eastAsia="Times New Roman" w:hAnsi="Verdana" w:cs="Times New Roman"/>
                <w:i/>
                <w:color w:val="FF0000"/>
                <w:sz w:val="20"/>
                <w:szCs w:val="20"/>
                <w:lang w:eastAsia="ru-RU"/>
              </w:rPr>
              <w:t xml:space="preserve"> для оплаты</w:t>
            </w:r>
          </w:p>
          <w:p w14:paraId="0FF24174" w14:textId="6B75974C" w:rsidR="00F54327" w:rsidRPr="00D97495"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521088">
              <w:rPr>
                <w:rFonts w:ascii="Verdana" w:eastAsia="Times New Roman" w:hAnsi="Verdana" w:cs="Times New Roman"/>
                <w:i/>
                <w:color w:val="FF0000"/>
                <w:sz w:val="20"/>
                <w:szCs w:val="20"/>
                <w:lang w:eastAsia="ru-RU"/>
              </w:rPr>
              <w:t>посредством аккредитива</w:t>
            </w:r>
          </w:p>
        </w:tc>
        <w:tc>
          <w:tcPr>
            <w:tcW w:w="7502" w:type="dxa"/>
          </w:tcPr>
          <w:p w14:paraId="5BC5B144" w14:textId="767EEA65" w:rsidR="00F54327" w:rsidRPr="00BF00AE" w:rsidRDefault="00F8488D" w:rsidP="00950200">
            <w:pPr>
              <w:widowControl w:val="0"/>
              <w:tabs>
                <w:tab w:val="left" w:pos="709"/>
              </w:tabs>
              <w:autoSpaceDE w:val="0"/>
              <w:autoSpaceDN w:val="0"/>
              <w:adjustRightInd w:val="0"/>
              <w:ind w:left="743" w:hanging="743"/>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4</w:t>
            </w:r>
            <w:r w:rsidRPr="007278DD">
              <w:rPr>
                <w:rFonts w:ascii="Verdana" w:eastAsia="Times New Roman" w:hAnsi="Verdana" w:cs="Times New Roman"/>
                <w:color w:val="000000" w:themeColor="text1"/>
                <w:sz w:val="20"/>
                <w:szCs w:val="20"/>
                <w:lang w:eastAsia="ru-RU"/>
              </w:rPr>
              <w:t xml:space="preserve">.2.1. </w:t>
            </w:r>
            <w:r w:rsidR="002877DC" w:rsidRPr="000B027D">
              <w:rPr>
                <w:rFonts w:ascii="Verdana" w:hAnsi="Verdana"/>
                <w:color w:val="000000" w:themeColor="text1"/>
                <w:sz w:val="20"/>
                <w:szCs w:val="20"/>
              </w:rPr>
              <w:t>П</w:t>
            </w:r>
            <w:r w:rsidR="00794897" w:rsidRPr="000B027D">
              <w:rPr>
                <w:rFonts w:ascii="Verdana" w:hAnsi="Verdana"/>
                <w:color w:val="000000" w:themeColor="text1"/>
                <w:sz w:val="20"/>
                <w:szCs w:val="20"/>
              </w:rPr>
              <w:t xml:space="preserve">роизвести оплату цены </w:t>
            </w:r>
            <w:r w:rsidR="00910ADD" w:rsidRPr="000B027D">
              <w:rPr>
                <w:rFonts w:ascii="Verdana" w:hAnsi="Verdana"/>
                <w:color w:val="000000" w:themeColor="text1"/>
                <w:sz w:val="20"/>
                <w:szCs w:val="20"/>
              </w:rPr>
              <w:t>Объекта</w:t>
            </w:r>
            <w:r w:rsidR="00794897" w:rsidRPr="00521088">
              <w:rPr>
                <w:rFonts w:ascii="Verdana" w:hAnsi="Verdana"/>
                <w:color w:val="000000" w:themeColor="text1"/>
                <w:sz w:val="20"/>
                <w:szCs w:val="20"/>
              </w:rPr>
              <w:t xml:space="preserve"> на условиях, установленных Договором</w:t>
            </w:r>
            <w:r w:rsidR="002877DC" w:rsidRPr="00D97495">
              <w:rPr>
                <w:rFonts w:ascii="Verdana" w:hAnsi="Verdana"/>
                <w:color w:val="000000" w:themeColor="text1"/>
                <w:sz w:val="20"/>
                <w:szCs w:val="20"/>
              </w:rPr>
              <w:t xml:space="preserve">, включая </w:t>
            </w:r>
            <w:r w:rsidR="007C5B3E" w:rsidRPr="00D97495">
              <w:rPr>
                <w:rFonts w:ascii="Verdana" w:hAnsi="Verdana"/>
                <w:color w:val="000000" w:themeColor="text1"/>
                <w:sz w:val="20"/>
                <w:szCs w:val="20"/>
              </w:rPr>
              <w:t>осуществление действий по открытию</w:t>
            </w:r>
            <w:r w:rsidR="005749FD" w:rsidRPr="00A56A9D">
              <w:rPr>
                <w:rFonts w:ascii="Verdana" w:hAnsi="Verdana"/>
                <w:color w:val="000000" w:themeColor="text1"/>
                <w:sz w:val="20"/>
                <w:szCs w:val="20"/>
              </w:rPr>
              <w:t xml:space="preserve"> аккредитива на условиях </w:t>
            </w:r>
            <w:r w:rsidR="005749FD" w:rsidRPr="005F1133">
              <w:rPr>
                <w:rFonts w:ascii="Verdana" w:hAnsi="Verdana"/>
                <w:color w:val="000000" w:themeColor="text1"/>
                <w:sz w:val="20"/>
                <w:szCs w:val="20"/>
              </w:rPr>
              <w:t>раздела</w:t>
            </w:r>
            <w:r w:rsidR="005749FD" w:rsidRPr="00001642">
              <w:rPr>
                <w:rFonts w:ascii="Verdana" w:hAnsi="Verdana"/>
                <w:color w:val="000000" w:themeColor="text1"/>
                <w:sz w:val="20"/>
                <w:szCs w:val="20"/>
              </w:rPr>
              <w:t xml:space="preserve"> 2 Договора</w:t>
            </w:r>
            <w:r w:rsidR="007C5B3E" w:rsidRPr="00001642">
              <w:rPr>
                <w:rFonts w:ascii="Verdana" w:hAnsi="Verdana"/>
                <w:color w:val="000000" w:themeColor="text1"/>
                <w:sz w:val="20"/>
                <w:szCs w:val="20"/>
              </w:rPr>
              <w:t>, а также предоставлени</w:t>
            </w:r>
            <w:r w:rsidR="002877DC" w:rsidRPr="00E02AB6">
              <w:rPr>
                <w:rFonts w:ascii="Verdana" w:hAnsi="Verdana"/>
                <w:color w:val="000000" w:themeColor="text1"/>
                <w:sz w:val="20"/>
                <w:szCs w:val="20"/>
              </w:rPr>
              <w:t>е</w:t>
            </w:r>
            <w:r w:rsidR="005749FD" w:rsidRPr="00E02AB6">
              <w:rPr>
                <w:rFonts w:ascii="Verdana" w:hAnsi="Verdana"/>
                <w:color w:val="000000" w:themeColor="text1"/>
                <w:sz w:val="20"/>
                <w:szCs w:val="20"/>
              </w:rPr>
              <w:t xml:space="preserve"> документов</w:t>
            </w:r>
            <w:r w:rsidR="005749FD" w:rsidRPr="000600B2">
              <w:rPr>
                <w:rFonts w:ascii="Verdana" w:hAnsi="Verdana"/>
                <w:color w:val="000000" w:themeColor="text1"/>
                <w:sz w:val="20"/>
                <w:szCs w:val="20"/>
              </w:rPr>
              <w:t>, подтверждающи</w:t>
            </w:r>
            <w:r w:rsidR="002877DC" w:rsidRPr="000600B2">
              <w:rPr>
                <w:rFonts w:ascii="Verdana" w:hAnsi="Verdana"/>
                <w:color w:val="000000" w:themeColor="text1"/>
                <w:sz w:val="20"/>
                <w:szCs w:val="20"/>
              </w:rPr>
              <w:t>х</w:t>
            </w:r>
            <w:r w:rsidR="005749FD" w:rsidRPr="00E23F37">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w:t>
            </w:r>
            <w:r w:rsidR="005749FD" w:rsidRPr="00004676">
              <w:rPr>
                <w:rFonts w:ascii="Verdana" w:hAnsi="Verdana"/>
                <w:color w:val="000000" w:themeColor="text1"/>
                <w:sz w:val="20"/>
                <w:szCs w:val="20"/>
              </w:rPr>
              <w:t xml:space="preserve"> со дня их получения Покупателем. Копия </w:t>
            </w:r>
            <w:r w:rsidR="007D122A" w:rsidRPr="00464F2E">
              <w:rPr>
                <w:rFonts w:ascii="Verdana" w:hAnsi="Verdana"/>
                <w:color w:val="000000" w:themeColor="text1"/>
                <w:sz w:val="20"/>
                <w:szCs w:val="20"/>
              </w:rPr>
              <w:t>соответствующих документов</w:t>
            </w:r>
            <w:r w:rsidR="005749FD" w:rsidRPr="00464F2E">
              <w:rPr>
                <w:rFonts w:ascii="Verdana" w:hAnsi="Verdana"/>
                <w:color w:val="000000" w:themeColor="text1"/>
                <w:sz w:val="20"/>
                <w:szCs w:val="20"/>
              </w:rPr>
              <w:t xml:space="preserve"> направляется Продавцу по электронной почте </w:t>
            </w:r>
            <w:hyperlink r:id="rId8" w:history="1">
              <w:r w:rsidR="005749FD" w:rsidRPr="000B027D">
                <w:rPr>
                  <w:rFonts w:ascii="Verdana" w:hAnsi="Verdana"/>
                  <w:color w:val="000000" w:themeColor="text1"/>
                  <w:sz w:val="20"/>
                  <w:szCs w:val="20"/>
                  <w:u w:val="single"/>
                </w:rPr>
                <w:t>olobikyan.ar@am-navigator.ru</w:t>
              </w:r>
            </w:hyperlink>
            <w:r w:rsidR="00794897" w:rsidRPr="00C66063">
              <w:rPr>
                <w:rFonts w:ascii="Verdana" w:hAnsi="Verdana"/>
                <w:color w:val="000000" w:themeColor="text1"/>
                <w:sz w:val="20"/>
                <w:szCs w:val="20"/>
              </w:rPr>
              <w:t xml:space="preserve"> </w:t>
            </w:r>
          </w:p>
        </w:tc>
      </w:tr>
      <w:tr w:rsidR="0014039A" w:rsidRPr="008076AD" w14:paraId="5B9CF0C1" w14:textId="77777777" w:rsidTr="00D05072">
        <w:tc>
          <w:tcPr>
            <w:tcW w:w="2269" w:type="dxa"/>
          </w:tcPr>
          <w:p w14:paraId="3186FADD" w14:textId="72E1B63F" w:rsidR="0014039A" w:rsidRPr="000B027D" w:rsidRDefault="0014039A" w:rsidP="0014039A">
            <w:pPr>
              <w:jc w:val="right"/>
              <w:rPr>
                <w:rFonts w:ascii="Verdana" w:eastAsia="Times New Roman" w:hAnsi="Verdana" w:cs="Times New Roman"/>
                <w:i/>
                <w:color w:val="FF0000"/>
                <w:sz w:val="20"/>
                <w:szCs w:val="20"/>
                <w:lang w:eastAsia="ru-RU"/>
              </w:rPr>
            </w:pPr>
            <w:r w:rsidRPr="000B027D">
              <w:rPr>
                <w:rFonts w:ascii="Verdana" w:eastAsia="Times New Roman" w:hAnsi="Verdana" w:cs="Times New Roman"/>
                <w:i/>
                <w:color w:val="FF0000"/>
                <w:sz w:val="20"/>
                <w:szCs w:val="20"/>
                <w:lang w:eastAsia="ru-RU"/>
              </w:rPr>
              <w:t>Вариант 3</w:t>
            </w:r>
            <w:r w:rsidRPr="00521088">
              <w:rPr>
                <w:rFonts w:ascii="Verdana" w:eastAsia="Times New Roman" w:hAnsi="Verdana" w:cs="Times New Roman"/>
                <w:i/>
                <w:color w:val="FF0000"/>
                <w:sz w:val="20"/>
                <w:szCs w:val="20"/>
                <w:lang w:eastAsia="ru-RU"/>
              </w:rPr>
              <w:t xml:space="preserve"> для оплаты</w:t>
            </w:r>
            <w:r w:rsidRPr="00D97495">
              <w:rPr>
                <w:rFonts w:ascii="Verdana" w:eastAsia="Times New Roman" w:hAnsi="Verdana" w:cs="Times New Roman"/>
                <w:i/>
                <w:color w:val="FF0000"/>
                <w:sz w:val="20"/>
                <w:szCs w:val="20"/>
                <w:lang w:eastAsia="ru-RU"/>
              </w:rPr>
              <w:t xml:space="preserve"> с использованием </w:t>
            </w:r>
            <w:r w:rsidRPr="00BF00AE">
              <w:rPr>
                <w:rFonts w:ascii="Verdana" w:hAnsi="Verdana"/>
                <w:i/>
                <w:iCs/>
                <w:color w:val="FF0000"/>
                <w:sz w:val="20"/>
                <w:szCs w:val="20"/>
              </w:rPr>
              <w:t xml:space="preserve">номинального счета </w:t>
            </w:r>
            <w:r w:rsidRPr="00BF00AE">
              <w:rPr>
                <w:rFonts w:ascii="Verdana" w:hAnsi="Verdana"/>
                <w:i/>
                <w:color w:val="FF0000"/>
                <w:sz w:val="20"/>
                <w:szCs w:val="20"/>
              </w:rPr>
              <w:t xml:space="preserve">ООО «ЦНС» </w:t>
            </w:r>
          </w:p>
        </w:tc>
        <w:tc>
          <w:tcPr>
            <w:tcW w:w="7502" w:type="dxa"/>
          </w:tcPr>
          <w:p w14:paraId="2252C003" w14:textId="73E0F6AD" w:rsidR="0014039A" w:rsidRPr="00BF00AE" w:rsidRDefault="0014039A" w:rsidP="00950200">
            <w:pPr>
              <w:widowControl w:val="0"/>
              <w:tabs>
                <w:tab w:val="left" w:pos="709"/>
              </w:tabs>
              <w:autoSpaceDE w:val="0"/>
              <w:autoSpaceDN w:val="0"/>
              <w:adjustRightInd w:val="0"/>
              <w:ind w:left="743" w:hanging="743"/>
              <w:jc w:val="both"/>
              <w:rPr>
                <w:rFonts w:ascii="Verdana" w:hAnsi="Verdana"/>
                <w:color w:val="000000" w:themeColor="text1"/>
                <w:sz w:val="20"/>
                <w:szCs w:val="20"/>
              </w:rPr>
            </w:pPr>
            <w:r w:rsidRPr="00521088">
              <w:rPr>
                <w:rFonts w:ascii="Verdana" w:hAnsi="Verdana" w:cs="Times New Roman"/>
                <w:color w:val="000000" w:themeColor="text1"/>
                <w:sz w:val="20"/>
                <w:szCs w:val="20"/>
              </w:rPr>
              <w:t>4.</w:t>
            </w:r>
            <w:r w:rsidRPr="00C66063">
              <w:rPr>
                <w:rFonts w:ascii="Verdana" w:hAnsi="Verdana" w:cs="Times New Roman"/>
                <w:color w:val="000000" w:themeColor="text1"/>
                <w:sz w:val="20"/>
                <w:szCs w:val="20"/>
              </w:rPr>
              <w:t xml:space="preserve">2.1. </w:t>
            </w:r>
            <w:r w:rsidRPr="00C66063">
              <w:rPr>
                <w:rFonts w:ascii="Verdana" w:hAnsi="Verdana"/>
                <w:color w:val="000000" w:themeColor="text1"/>
                <w:sz w:val="20"/>
                <w:szCs w:val="20"/>
              </w:rPr>
              <w:t xml:space="preserve">Произвести оплату цены Объекта на условиях, установленных Договором, включая осуществление действий по открытию </w:t>
            </w:r>
            <w:r w:rsidRPr="00BF00AE">
              <w:rPr>
                <w:rFonts w:ascii="Verdana" w:hAnsi="Verdana"/>
                <w:color w:val="000000" w:themeColor="text1"/>
                <w:sz w:val="20"/>
                <w:szCs w:val="20"/>
              </w:rPr>
              <w:t>номинального счета в Обществе с ограниченной ответственностью «Центр недвижимости от Сбербанка»</w:t>
            </w:r>
            <w:r w:rsidRPr="007278DD">
              <w:rPr>
                <w:rFonts w:ascii="Verdana" w:hAnsi="Verdana"/>
                <w:color w:val="000000" w:themeColor="text1"/>
                <w:sz w:val="20"/>
                <w:szCs w:val="20"/>
              </w:rPr>
              <w:t xml:space="preserve"> </w:t>
            </w:r>
            <w:r w:rsidRPr="000B027D">
              <w:rPr>
                <w:rFonts w:ascii="Verdana" w:hAnsi="Verdana"/>
                <w:color w:val="000000" w:themeColor="text1"/>
                <w:sz w:val="20"/>
                <w:szCs w:val="20"/>
              </w:rPr>
              <w:t xml:space="preserve">на условиях </w:t>
            </w:r>
            <w:r w:rsidRPr="00521088">
              <w:rPr>
                <w:rFonts w:ascii="Verdana" w:hAnsi="Verdana"/>
                <w:color w:val="000000" w:themeColor="text1"/>
                <w:sz w:val="20"/>
                <w:szCs w:val="20"/>
              </w:rPr>
              <w:t>раздела</w:t>
            </w:r>
            <w:r w:rsidRPr="00C66063">
              <w:rPr>
                <w:rFonts w:ascii="Verdana" w:hAnsi="Verdana"/>
                <w:color w:val="000000" w:themeColor="text1"/>
                <w:sz w:val="20"/>
                <w:szCs w:val="20"/>
              </w:rPr>
              <w:t xml:space="preserve"> 2 Договора, а также предоставление документов</w:t>
            </w:r>
            <w:r w:rsidRPr="00D97495">
              <w:rPr>
                <w:rFonts w:ascii="Verdana" w:hAnsi="Verdana"/>
                <w:color w:val="000000" w:themeColor="text1"/>
                <w:sz w:val="20"/>
                <w:szCs w:val="20"/>
              </w:rPr>
              <w:t>, подтверждающих</w:t>
            </w:r>
            <w:r w:rsidRPr="00A56A9D">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w:t>
            </w:r>
            <w:r w:rsidRPr="005F1133">
              <w:rPr>
                <w:rFonts w:ascii="Verdana" w:hAnsi="Verdana"/>
                <w:color w:val="000000" w:themeColor="text1"/>
                <w:sz w:val="20"/>
                <w:szCs w:val="20"/>
              </w:rPr>
              <w:t xml:space="preserve"> со дня их получения Покупателем. Копия </w:t>
            </w:r>
            <w:r w:rsidRPr="00001642">
              <w:rPr>
                <w:rFonts w:ascii="Verdana" w:hAnsi="Verdana"/>
                <w:color w:val="000000" w:themeColor="text1"/>
                <w:sz w:val="20"/>
                <w:szCs w:val="20"/>
              </w:rPr>
              <w:t xml:space="preserve">соответствующих документов направляется Продавцу по электронной почте </w:t>
            </w:r>
            <w:hyperlink r:id="rId9" w:history="1">
              <w:r w:rsidRPr="000B027D">
                <w:rPr>
                  <w:rFonts w:ascii="Verdana" w:hAnsi="Verdana"/>
                  <w:color w:val="000000" w:themeColor="text1"/>
                  <w:sz w:val="20"/>
                  <w:szCs w:val="20"/>
                  <w:u w:val="single"/>
                </w:rPr>
                <w:t>olobikyan.ar@am-navigator.ru</w:t>
              </w:r>
            </w:hyperlink>
          </w:p>
        </w:tc>
      </w:tr>
    </w:tbl>
    <w:p w14:paraId="71DAFEE5"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79718508" w14:textId="13B32E29" w:rsidR="00CE777E" w:rsidRPr="008509DF" w:rsidRDefault="007A511A" w:rsidP="00237FE5">
      <w:pPr>
        <w:pStyle w:val="a5"/>
        <w:numPr>
          <w:ilvl w:val="2"/>
          <w:numId w:val="1"/>
        </w:numPr>
        <w:tabs>
          <w:tab w:val="left" w:pos="1276"/>
        </w:tabs>
        <w:ind w:left="0" w:firstLine="567"/>
        <w:jc w:val="both"/>
        <w:rPr>
          <w:rFonts w:ascii="Verdana" w:hAnsi="Verdana"/>
        </w:rPr>
      </w:pPr>
      <w:r w:rsidRPr="008076AD">
        <w:rPr>
          <w:rFonts w:ascii="Verdana" w:hAnsi="Verdana"/>
        </w:rPr>
        <w:t>П</w:t>
      </w:r>
      <w:r w:rsidR="00CE777E" w:rsidRPr="008076AD">
        <w:rPr>
          <w:rFonts w:ascii="Verdana" w:hAnsi="Verdana"/>
        </w:rPr>
        <w:t xml:space="preserve">ринять </w:t>
      </w:r>
      <w:r w:rsidR="00910ADD">
        <w:rPr>
          <w:rFonts w:ascii="Verdana" w:hAnsi="Verdana"/>
          <w:color w:val="000000" w:themeColor="text1"/>
        </w:rPr>
        <w:t>Объект</w:t>
      </w:r>
      <w:r w:rsidR="00F35A3D" w:rsidRPr="008076AD">
        <w:rPr>
          <w:rFonts w:ascii="Verdana" w:hAnsi="Verdana"/>
        </w:rPr>
        <w:t xml:space="preserve"> </w:t>
      </w:r>
      <w:r w:rsidR="00D77067">
        <w:rPr>
          <w:rFonts w:ascii="Verdana" w:hAnsi="Verdana"/>
        </w:rPr>
        <w:t xml:space="preserve">по Акту приема-передачи в срок, установленный п. </w:t>
      </w:r>
      <w:r w:rsidR="003F7EC6" w:rsidRPr="008076AD">
        <w:rPr>
          <w:rFonts w:ascii="Verdana" w:hAnsi="Verdana"/>
        </w:rPr>
        <w:t>3</w:t>
      </w:r>
      <w:r w:rsidR="00D77067">
        <w:rPr>
          <w:rFonts w:ascii="Verdana" w:hAnsi="Verdana"/>
        </w:rPr>
        <w:t>.1</w:t>
      </w:r>
      <w:r w:rsidR="003F7EC6" w:rsidRPr="008509DF">
        <w:rPr>
          <w:rFonts w:ascii="Verdana" w:hAnsi="Verdana"/>
        </w:rPr>
        <w:t xml:space="preserve"> </w:t>
      </w:r>
      <w:r w:rsidR="00CB783A" w:rsidRPr="008509DF">
        <w:rPr>
          <w:rFonts w:ascii="Verdana" w:hAnsi="Verdana"/>
        </w:rPr>
        <w:t>Договора</w:t>
      </w:r>
      <w:r w:rsidR="00B541D8">
        <w:rPr>
          <w:rFonts w:ascii="Verdana" w:hAnsi="Verdana"/>
        </w:rPr>
        <w:t>.</w:t>
      </w:r>
    </w:p>
    <w:p w14:paraId="13098F33" w14:textId="52FB7DE7" w:rsidR="00BA030C" w:rsidRPr="008509DF" w:rsidRDefault="00BA030C" w:rsidP="00237FE5">
      <w:pPr>
        <w:pStyle w:val="a5"/>
        <w:numPr>
          <w:ilvl w:val="2"/>
          <w:numId w:val="1"/>
        </w:numPr>
        <w:tabs>
          <w:tab w:val="left" w:pos="1276"/>
        </w:tabs>
        <w:ind w:left="0" w:firstLine="567"/>
        <w:jc w:val="both"/>
        <w:rPr>
          <w:rFonts w:ascii="Verdana" w:hAnsi="Verdana"/>
        </w:rPr>
      </w:pPr>
      <w:r w:rsidRPr="008509DF">
        <w:rPr>
          <w:rFonts w:ascii="Verdana" w:hAnsi="Verdana"/>
        </w:rPr>
        <w:t xml:space="preserve">Перед подписанием </w:t>
      </w:r>
      <w:r w:rsidR="001328E9">
        <w:rPr>
          <w:rFonts w:ascii="Verdana" w:hAnsi="Verdana"/>
        </w:rPr>
        <w:t xml:space="preserve">Акта приема-передачи осмотреть </w:t>
      </w:r>
      <w:r w:rsidR="00910ADD">
        <w:rPr>
          <w:rFonts w:ascii="Verdana" w:hAnsi="Verdana"/>
        </w:rPr>
        <w:t>Объект</w:t>
      </w:r>
      <w:r w:rsidRPr="008509DF">
        <w:rPr>
          <w:rFonts w:ascii="Verdana" w:hAnsi="Verdana"/>
        </w:rPr>
        <w:t xml:space="preserve"> и проверить его состояние</w:t>
      </w:r>
      <w:r w:rsidR="00B541D8">
        <w:rPr>
          <w:rFonts w:ascii="Verdana" w:hAnsi="Verdana"/>
        </w:rPr>
        <w:t>.</w:t>
      </w:r>
    </w:p>
    <w:p w14:paraId="70C764C7" w14:textId="59A83177" w:rsidR="001F4445" w:rsidRPr="008509DF" w:rsidRDefault="00301568" w:rsidP="00237FE5">
      <w:pPr>
        <w:pStyle w:val="a5"/>
        <w:numPr>
          <w:ilvl w:val="2"/>
          <w:numId w:val="1"/>
        </w:numPr>
        <w:tabs>
          <w:tab w:val="left" w:pos="1276"/>
        </w:tabs>
        <w:ind w:left="0" w:firstLine="567"/>
        <w:jc w:val="both"/>
        <w:rPr>
          <w:rFonts w:ascii="Verdana" w:hAnsi="Verdana"/>
        </w:rPr>
      </w:pPr>
      <w:r w:rsidRPr="0040717C">
        <w:rPr>
          <w:rFonts w:ascii="Verdana" w:hAnsi="Verdana"/>
          <w:color w:val="000000" w:themeColor="text1"/>
        </w:rPr>
        <w:t>С</w:t>
      </w:r>
      <w:r w:rsidR="00342A7C" w:rsidRPr="0040717C">
        <w:rPr>
          <w:rFonts w:ascii="Verdana" w:hAnsi="Verdana"/>
          <w:color w:val="000000" w:themeColor="text1"/>
        </w:rPr>
        <w:t xml:space="preserve"> д</w:t>
      </w:r>
      <w:r w:rsidRPr="0040717C">
        <w:rPr>
          <w:rFonts w:ascii="Verdana" w:hAnsi="Verdana"/>
          <w:color w:val="000000" w:themeColor="text1"/>
        </w:rPr>
        <w:t xml:space="preserve">аты </w:t>
      </w:r>
      <w:r w:rsidR="00370031" w:rsidRPr="0040717C">
        <w:rPr>
          <w:rFonts w:ascii="Verdana" w:hAnsi="Verdana"/>
          <w:color w:val="000000" w:themeColor="text1"/>
        </w:rPr>
        <w:t xml:space="preserve">государственной </w:t>
      </w:r>
      <w:r w:rsidR="00342A7C" w:rsidRPr="0040717C">
        <w:rPr>
          <w:rFonts w:ascii="Verdana" w:hAnsi="Verdana"/>
          <w:color w:val="000000" w:themeColor="text1"/>
        </w:rPr>
        <w:t xml:space="preserve">регистрации перехода права собственности на </w:t>
      </w:r>
      <w:r w:rsidR="00910ADD">
        <w:rPr>
          <w:rFonts w:ascii="Verdana" w:hAnsi="Verdana"/>
          <w:color w:val="000000" w:themeColor="text1"/>
        </w:rPr>
        <w:t>Объект</w:t>
      </w:r>
      <w:r w:rsidR="00BB5C0D" w:rsidRPr="0040717C">
        <w:rPr>
          <w:rFonts w:ascii="Verdana" w:hAnsi="Verdana"/>
          <w:color w:val="000000" w:themeColor="text1"/>
        </w:rPr>
        <w:t xml:space="preserve"> </w:t>
      </w:r>
      <w:r w:rsidR="00C66063">
        <w:rPr>
          <w:rFonts w:ascii="Verdana" w:hAnsi="Verdana"/>
          <w:color w:val="000000" w:themeColor="text1"/>
        </w:rPr>
        <w:t xml:space="preserve">к Покупателю </w:t>
      </w:r>
      <w:r w:rsidR="00BB5C0D" w:rsidRPr="0040717C">
        <w:rPr>
          <w:rFonts w:ascii="Verdana" w:hAnsi="Verdana"/>
          <w:color w:val="000000" w:themeColor="text1"/>
        </w:rPr>
        <w:t>включительно</w:t>
      </w:r>
      <w:r w:rsidR="00342A7C" w:rsidRPr="0040717C">
        <w:rPr>
          <w:rFonts w:ascii="Verdana" w:hAnsi="Verdana"/>
          <w:color w:val="000000" w:themeColor="text1"/>
        </w:rPr>
        <w:t>,</w:t>
      </w:r>
      <w:r w:rsidR="006D4BDE" w:rsidRPr="0040717C">
        <w:rPr>
          <w:rFonts w:ascii="Verdana" w:hAnsi="Verdana"/>
          <w:color w:val="000000" w:themeColor="text1"/>
        </w:rPr>
        <w:t xml:space="preserve"> </w:t>
      </w:r>
      <w:r w:rsidR="00982ED3" w:rsidRPr="0040717C">
        <w:rPr>
          <w:rFonts w:ascii="Verdana" w:hAnsi="Verdana"/>
          <w:color w:val="000000" w:themeColor="text1"/>
        </w:rPr>
        <w:t>нести бремя его содержания</w:t>
      </w:r>
      <w:r w:rsidR="00BB5C0D" w:rsidRPr="0040717C">
        <w:rPr>
          <w:rFonts w:ascii="Verdana" w:hAnsi="Verdana"/>
          <w:color w:val="000000" w:themeColor="text1"/>
        </w:rPr>
        <w:t xml:space="preserve">, </w:t>
      </w:r>
      <w:r w:rsidR="00C66063" w:rsidRPr="00916A5D">
        <w:rPr>
          <w:rFonts w:ascii="Verdana" w:hAnsi="Verdana"/>
          <w:color w:val="000000" w:themeColor="text1"/>
        </w:rPr>
        <w:t>расходы по сод</w:t>
      </w:r>
      <w:r w:rsidR="00C66063">
        <w:rPr>
          <w:rFonts w:ascii="Verdana" w:hAnsi="Verdana"/>
          <w:color w:val="000000" w:themeColor="text1"/>
        </w:rPr>
        <w:t>ержанию и эксплуатации Объекта</w:t>
      </w:r>
      <w:r w:rsidR="00C66063" w:rsidRPr="0040717C">
        <w:rPr>
          <w:rFonts w:ascii="Verdana" w:hAnsi="Verdana"/>
          <w:color w:val="000000" w:themeColor="text1"/>
        </w:rPr>
        <w:t xml:space="preserve">, </w:t>
      </w:r>
      <w:r w:rsidR="00BB5C0D" w:rsidRPr="0040717C">
        <w:rPr>
          <w:rFonts w:ascii="Verdana" w:hAnsi="Verdana"/>
          <w:color w:val="000000" w:themeColor="text1"/>
        </w:rPr>
        <w:t>а также риск случайной гибели или повреждения</w:t>
      </w:r>
      <w:r w:rsidR="00C66063">
        <w:rPr>
          <w:rFonts w:ascii="Verdana" w:hAnsi="Verdana"/>
          <w:color w:val="000000" w:themeColor="text1"/>
        </w:rPr>
        <w:t xml:space="preserve"> </w:t>
      </w:r>
      <w:r w:rsidR="00C66063">
        <w:rPr>
          <w:rFonts w:ascii="Verdana" w:hAnsi="Verdana"/>
          <w:color w:val="000000" w:themeColor="text1"/>
        </w:rPr>
        <w:lastRenderedPageBreak/>
        <w:t>Объекта</w:t>
      </w:r>
      <w:r w:rsidR="00BB5C0D" w:rsidRPr="0040717C">
        <w:rPr>
          <w:rFonts w:ascii="Verdana" w:hAnsi="Verdana"/>
          <w:color w:val="000000" w:themeColor="text1"/>
        </w:rPr>
        <w:t>,</w:t>
      </w:r>
      <w:r w:rsidR="00982ED3" w:rsidRPr="0040717C">
        <w:rPr>
          <w:rFonts w:ascii="Verdana" w:hAnsi="Verdana"/>
          <w:color w:val="000000" w:themeColor="text1"/>
        </w:rPr>
        <w:t xml:space="preserve"> </w:t>
      </w:r>
      <w:r w:rsidR="001F4445" w:rsidRPr="008509DF">
        <w:rPr>
          <w:rFonts w:ascii="Verdana" w:hAnsi="Verdana"/>
        </w:rPr>
        <w:t>включая, но не ограничиваясь,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hAnsi="Verdana"/>
        </w:rPr>
        <w:t xml:space="preserve"> и/или мест общего пользования</w:t>
      </w:r>
      <w:r w:rsidR="00414594" w:rsidRPr="008509DF">
        <w:rPr>
          <w:rFonts w:ascii="Verdana" w:hAnsi="Verdana"/>
        </w:rPr>
        <w:t>, иные платежи</w:t>
      </w:r>
      <w:r w:rsidR="00B541D8">
        <w:rPr>
          <w:rFonts w:ascii="Verdana" w:hAnsi="Verdana"/>
        </w:rPr>
        <w:t>.</w:t>
      </w:r>
      <w:r w:rsidR="00C66063">
        <w:rPr>
          <w:rFonts w:ascii="Verdana" w:hAnsi="Verdana"/>
        </w:rPr>
        <w:t xml:space="preserve"> </w:t>
      </w:r>
    </w:p>
    <w:p w14:paraId="2E0B7833" w14:textId="247E93F9" w:rsidR="00BA030C" w:rsidRDefault="007F1ABD" w:rsidP="00BF00AE">
      <w:pPr>
        <w:pStyle w:val="a5"/>
        <w:widowControl w:val="0"/>
        <w:numPr>
          <w:ilvl w:val="2"/>
          <w:numId w:val="1"/>
        </w:numPr>
        <w:shd w:val="clear" w:color="auto" w:fill="FFFFFF"/>
        <w:tabs>
          <w:tab w:val="left" w:pos="1276"/>
        </w:tabs>
        <w:adjustRightInd w:val="0"/>
        <w:ind w:left="0" w:firstLine="567"/>
        <w:jc w:val="both"/>
        <w:rPr>
          <w:rFonts w:ascii="Verdana" w:hAnsi="Verdana"/>
        </w:rPr>
      </w:pPr>
      <w:r w:rsidRPr="00BF00AE">
        <w:rPr>
          <w:rFonts w:ascii="Verdana" w:hAnsi="Verdana"/>
        </w:rPr>
        <w:t>К</w:t>
      </w:r>
      <w:r w:rsidR="00CE777E" w:rsidRPr="00BF00AE">
        <w:rPr>
          <w:rFonts w:ascii="Verdana" w:hAnsi="Verdana"/>
        </w:rPr>
        <w:t xml:space="preserve">омпенсировать Продавцу </w:t>
      </w:r>
      <w:r w:rsidR="00FB4B6F" w:rsidRPr="00BF00AE">
        <w:rPr>
          <w:rFonts w:ascii="Verdana" w:hAnsi="Verdana"/>
        </w:rPr>
        <w:t xml:space="preserve">все </w:t>
      </w:r>
      <w:r w:rsidR="00742598" w:rsidRPr="00BF00AE">
        <w:rPr>
          <w:rFonts w:ascii="Verdana" w:hAnsi="Verdana"/>
        </w:rPr>
        <w:t>расходы, связанные с содержанием и эксплуатацией Объекта, понесенные Продавцом с даты государственной регистрации перехода права собственности на Объект к Покупателю включительно,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BF00AE">
        <w:rPr>
          <w:rFonts w:ascii="Verdana" w:hAnsi="Verdana"/>
        </w:rPr>
        <w:t>.</w:t>
      </w:r>
    </w:p>
    <w:p w14:paraId="0A8AE861" w14:textId="77777777" w:rsidR="00C01226" w:rsidRDefault="00C01226" w:rsidP="00C01226">
      <w:pPr>
        <w:pStyle w:val="a5"/>
        <w:numPr>
          <w:ilvl w:val="2"/>
          <w:numId w:val="1"/>
        </w:numPr>
        <w:tabs>
          <w:tab w:val="left" w:pos="1276"/>
        </w:tabs>
        <w:ind w:left="0" w:firstLine="567"/>
        <w:jc w:val="both"/>
        <w:rPr>
          <w:rFonts w:ascii="Verdana" w:hAnsi="Verdana"/>
        </w:rPr>
      </w:pPr>
      <w:r>
        <w:rPr>
          <w:rFonts w:ascii="Verdana" w:hAnsi="Verdana"/>
        </w:rPr>
        <w:t xml:space="preserve">Не </w:t>
      </w:r>
      <w:r w:rsidRPr="008076AD">
        <w:rPr>
          <w:rFonts w:ascii="Verdana" w:hAnsi="Verdana"/>
        </w:rPr>
        <w:t xml:space="preserve">позднее </w:t>
      </w:r>
      <w:r w:rsidRPr="00D923CF">
        <w:rPr>
          <w:rFonts w:ascii="Verdana" w:hAnsi="Verdana"/>
        </w:rPr>
        <w:t xml:space="preserve">30 (Тридцати) </w:t>
      </w:r>
      <w:r w:rsidRPr="008076AD">
        <w:rPr>
          <w:rFonts w:ascii="Verdana" w:hAnsi="Verdana"/>
        </w:rPr>
        <w:t xml:space="preserve">календарных дней с даты </w:t>
      </w:r>
      <w:r>
        <w:rPr>
          <w:rFonts w:ascii="Verdana" w:hAnsi="Verdana"/>
        </w:rPr>
        <w:t>государственной</w:t>
      </w:r>
      <w:r w:rsidRPr="008076AD">
        <w:rPr>
          <w:rFonts w:ascii="Verdana" w:hAnsi="Verdana"/>
        </w:rPr>
        <w:t xml:space="preserve"> регистрации </w:t>
      </w:r>
      <w:r>
        <w:rPr>
          <w:rFonts w:ascii="Verdana" w:hAnsi="Verdana"/>
        </w:rPr>
        <w:t xml:space="preserve">перехода </w:t>
      </w:r>
      <w:r w:rsidRPr="008076AD">
        <w:rPr>
          <w:rFonts w:ascii="Verdana" w:hAnsi="Verdana"/>
        </w:rPr>
        <w:t xml:space="preserve">права собственности </w:t>
      </w:r>
      <w:r>
        <w:rPr>
          <w:rFonts w:ascii="Verdana" w:hAnsi="Verdana"/>
        </w:rPr>
        <w:t xml:space="preserve">на Объект к </w:t>
      </w:r>
      <w:r w:rsidRPr="008076AD">
        <w:rPr>
          <w:rFonts w:ascii="Verdana" w:hAnsi="Verdana"/>
        </w:rPr>
        <w:t>Покупател</w:t>
      </w:r>
      <w:r>
        <w:rPr>
          <w:rFonts w:ascii="Verdana" w:hAnsi="Verdana"/>
        </w:rPr>
        <w:t>ю</w:t>
      </w:r>
      <w:r w:rsidRPr="008076AD">
        <w:rPr>
          <w:rFonts w:ascii="Verdana" w:hAnsi="Verdana"/>
        </w:rPr>
        <w:t xml:space="preserve"> заключить с управляющей</w:t>
      </w:r>
      <w:r w:rsidRPr="008509DF">
        <w:rPr>
          <w:rFonts w:ascii="Verdana" w:hAnsi="Verdana"/>
        </w:rPr>
        <w:t xml:space="preserve">, эксплуатирующей, энергоснабжающими, коммунальными и иными организациями все необходимые </w:t>
      </w:r>
      <w:r>
        <w:rPr>
          <w:rFonts w:ascii="Verdana" w:hAnsi="Verdana"/>
        </w:rPr>
        <w:t xml:space="preserve">договоры в отношении </w:t>
      </w:r>
      <w:r w:rsidRPr="002032A1">
        <w:rPr>
          <w:rFonts w:ascii="Verdana" w:hAnsi="Verdana"/>
        </w:rPr>
        <w:t>Объект</w:t>
      </w:r>
      <w:r>
        <w:rPr>
          <w:rFonts w:ascii="Verdana" w:hAnsi="Verdana"/>
        </w:rPr>
        <w:t>а</w:t>
      </w:r>
      <w:r w:rsidRPr="008509DF">
        <w:rPr>
          <w:rFonts w:ascii="Verdana" w:hAnsi="Verdana"/>
        </w:rPr>
        <w:t>.</w:t>
      </w:r>
    </w:p>
    <w:p w14:paraId="041F0A0E" w14:textId="77777777" w:rsidR="00FA6102" w:rsidRPr="009C028D" w:rsidRDefault="00FA6102" w:rsidP="00FA6102">
      <w:pPr>
        <w:pStyle w:val="a5"/>
        <w:numPr>
          <w:ilvl w:val="2"/>
          <w:numId w:val="1"/>
        </w:numPr>
        <w:ind w:left="142" w:firstLine="425"/>
        <w:jc w:val="both"/>
        <w:rPr>
          <w:rFonts w:ascii="Verdana" w:hAnsi="Verdana" w:cs="Arial"/>
          <w:color w:val="000000" w:themeColor="text1"/>
        </w:rPr>
      </w:pPr>
      <w:r w:rsidRPr="009C028D">
        <w:rPr>
          <w:rFonts w:ascii="Verdana" w:hAnsi="Verdana" w:cs="Arial"/>
          <w:color w:val="000000" w:themeColor="text1"/>
        </w:rPr>
        <w:t xml:space="preserve">Не производить без письменного согласия Продавца любые действия, ведущие к изменению Объекта (ремонт, перепланировка, реконструкция, снос и т.п.) </w:t>
      </w:r>
      <w:r w:rsidRPr="009C028D">
        <w:rPr>
          <w:rFonts w:ascii="Verdana" w:eastAsia="Calibri" w:hAnsi="Verdana" w:cs="Arial"/>
          <w:color w:val="000000" w:themeColor="text1"/>
        </w:rPr>
        <w:t xml:space="preserve">до даты </w:t>
      </w:r>
      <w:r w:rsidRPr="009C028D">
        <w:rPr>
          <w:rFonts w:ascii="Verdana" w:hAnsi="Verdana" w:cs="Arial"/>
          <w:color w:val="000000" w:themeColor="text1"/>
        </w:rPr>
        <w:t>поступления денежных средств в размере, указанном в пункте 2.1 Договора, на указанный в реквизитах Договора расчетный счет Продавца.</w:t>
      </w:r>
    </w:p>
    <w:p w14:paraId="204DD761" w14:textId="77777777" w:rsidR="00DC32AE" w:rsidRPr="00961ECF"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8509DF" w:rsidRDefault="007A64B9" w:rsidP="00662D5F">
      <w:pPr>
        <w:pStyle w:val="a5"/>
        <w:numPr>
          <w:ilvl w:val="0"/>
          <w:numId w:val="1"/>
        </w:numPr>
        <w:ind w:left="0" w:firstLine="0"/>
        <w:jc w:val="center"/>
        <w:rPr>
          <w:rFonts w:ascii="Verdana" w:hAnsi="Verdana"/>
          <w:b/>
          <w:caps/>
        </w:rPr>
      </w:pPr>
      <w:r>
        <w:rPr>
          <w:rFonts w:ascii="Verdana" w:hAnsi="Verdana"/>
          <w:b/>
        </w:rPr>
        <w:t xml:space="preserve">ГОСУДАРСТВЕННАЯ </w:t>
      </w:r>
      <w:r w:rsidR="00662D5F" w:rsidRPr="008509DF">
        <w:rPr>
          <w:rFonts w:ascii="Verdana" w:hAnsi="Verdana"/>
          <w:b/>
        </w:rPr>
        <w:t xml:space="preserve">РЕГИСТРАЦИЯ ПРАВА </w:t>
      </w:r>
      <w:r w:rsidR="00662D5F" w:rsidRPr="00662D5F">
        <w:rPr>
          <w:rFonts w:ascii="Verdana" w:hAnsi="Verdana"/>
          <w:b/>
          <w:color w:val="000000" w:themeColor="text1"/>
        </w:rPr>
        <w:t>СОБСТВЕННОСТИ</w:t>
      </w:r>
      <w:r w:rsidR="00662D5F" w:rsidRPr="008509DF">
        <w:rPr>
          <w:rFonts w:ascii="Verdana" w:hAnsi="Verdana"/>
          <w:b/>
        </w:rPr>
        <w:t xml:space="preserve"> И ПЕРЕХОДА ПРАВА СОБСТВЕННОСТИ </w:t>
      </w:r>
    </w:p>
    <w:p w14:paraId="403A91B5"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3FE5BF81" w:rsidR="008511A3" w:rsidRPr="0040717C" w:rsidRDefault="008511A3"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Переход права собственности на </w:t>
      </w:r>
      <w:r w:rsidR="00EB75CA">
        <w:rPr>
          <w:rFonts w:ascii="Verdana" w:hAnsi="Verdana"/>
        </w:rPr>
        <w:t>Объект</w:t>
      </w:r>
      <w:r w:rsidR="00B57899" w:rsidRPr="0040717C">
        <w:rPr>
          <w:rFonts w:ascii="Verdana" w:hAnsi="Verdana"/>
          <w:color w:val="000000" w:themeColor="text1"/>
        </w:rPr>
        <w:t xml:space="preserve"> </w:t>
      </w:r>
      <w:r w:rsidR="00D77067" w:rsidRPr="0040717C">
        <w:rPr>
          <w:rFonts w:ascii="Verdana" w:hAnsi="Verdana"/>
          <w:color w:val="000000" w:themeColor="text1"/>
        </w:rPr>
        <w:t xml:space="preserve">к Покупателю </w:t>
      </w:r>
      <w:r w:rsidRPr="0040717C">
        <w:rPr>
          <w:rFonts w:ascii="Verdana" w:hAnsi="Verdana"/>
          <w:color w:val="000000" w:themeColor="text1"/>
        </w:rPr>
        <w:t xml:space="preserve">подлежит государственной регистрации. Право собственности на </w:t>
      </w:r>
      <w:r w:rsidR="00EB75CA">
        <w:rPr>
          <w:rFonts w:ascii="Verdana" w:hAnsi="Verdana"/>
        </w:rPr>
        <w:t xml:space="preserve">Объект </w:t>
      </w:r>
      <w:r w:rsidRPr="0040717C">
        <w:rPr>
          <w:rFonts w:ascii="Verdana" w:hAnsi="Verdana"/>
          <w:color w:val="000000" w:themeColor="text1"/>
        </w:rPr>
        <w:t xml:space="preserve">переходит </w:t>
      </w:r>
      <w:r w:rsidR="00471993" w:rsidRPr="00A83B86">
        <w:rPr>
          <w:rFonts w:ascii="Verdana" w:hAnsi="Verdana"/>
          <w:color w:val="000000" w:themeColor="text1"/>
          <w:szCs w:val="22"/>
        </w:rPr>
        <w:t>от владельцев инвестиционных паев Фонда</w:t>
      </w:r>
      <w:r w:rsidR="00471993" w:rsidRPr="006B5248">
        <w:rPr>
          <w:rFonts w:ascii="Verdana" w:hAnsi="Verdana"/>
          <w:color w:val="000000" w:themeColor="text1"/>
        </w:rPr>
        <w:t xml:space="preserve"> </w:t>
      </w:r>
      <w:r w:rsidRPr="0040717C">
        <w:rPr>
          <w:rFonts w:ascii="Verdana" w:hAnsi="Verdana"/>
          <w:color w:val="000000" w:themeColor="text1"/>
        </w:rPr>
        <w:t xml:space="preserve">к Покупателю с </w:t>
      </w:r>
      <w:r w:rsidR="00175EC2" w:rsidRPr="0040717C">
        <w:rPr>
          <w:rFonts w:ascii="Verdana" w:hAnsi="Verdana"/>
          <w:color w:val="000000" w:themeColor="text1"/>
        </w:rPr>
        <w:t xml:space="preserve">даты </w:t>
      </w:r>
      <w:r w:rsidRPr="0040717C">
        <w:rPr>
          <w:rFonts w:ascii="Verdana" w:hAnsi="Verdana"/>
          <w:color w:val="000000" w:themeColor="text1"/>
        </w:rPr>
        <w:t>государственной регистрации перехода права собственности в соответствии с законодательством Российской Федерации.</w:t>
      </w:r>
    </w:p>
    <w:p w14:paraId="42F27805" w14:textId="09629D6D" w:rsidR="00175EC2" w:rsidRPr="0040717C" w:rsidRDefault="008C3A91" w:rsidP="00F37F56">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Р</w:t>
      </w:r>
      <w:r w:rsidR="008511A3" w:rsidRPr="0040717C">
        <w:rPr>
          <w:rFonts w:ascii="Verdana" w:hAnsi="Verdana"/>
          <w:color w:val="000000" w:themeColor="text1"/>
        </w:rPr>
        <w:t>асходы</w:t>
      </w:r>
      <w:r w:rsidR="0018166B" w:rsidRPr="0040717C">
        <w:rPr>
          <w:rFonts w:ascii="Verdana" w:hAnsi="Verdana"/>
          <w:color w:val="000000" w:themeColor="text1"/>
        </w:rPr>
        <w:t xml:space="preserve">, связанные с оформлением и государственной регистрацией </w:t>
      </w:r>
      <w:r w:rsidR="00102532">
        <w:rPr>
          <w:rFonts w:ascii="Verdana" w:hAnsi="Verdana"/>
          <w:color w:val="000000" w:themeColor="text1"/>
        </w:rPr>
        <w:t xml:space="preserve">перехода </w:t>
      </w:r>
      <w:r w:rsidR="00243A44" w:rsidRPr="0040717C">
        <w:rPr>
          <w:rFonts w:ascii="Verdana" w:hAnsi="Verdana"/>
          <w:color w:val="000000" w:themeColor="text1"/>
        </w:rPr>
        <w:t xml:space="preserve">права собственности </w:t>
      </w:r>
      <w:r w:rsidR="00C06D1F" w:rsidRPr="0040717C">
        <w:rPr>
          <w:rFonts w:ascii="Verdana" w:hAnsi="Verdana"/>
          <w:color w:val="000000" w:themeColor="text1"/>
        </w:rPr>
        <w:t xml:space="preserve">на </w:t>
      </w:r>
      <w:r w:rsidR="00EB75CA">
        <w:rPr>
          <w:rFonts w:ascii="Verdana" w:hAnsi="Verdana"/>
        </w:rPr>
        <w:t>Объект</w:t>
      </w:r>
      <w:r w:rsidR="00C06D1F" w:rsidRPr="0040717C">
        <w:rPr>
          <w:rFonts w:ascii="Verdana" w:hAnsi="Verdana"/>
          <w:color w:val="000000" w:themeColor="text1"/>
        </w:rPr>
        <w:t>,</w:t>
      </w:r>
      <w:r w:rsidR="00B57899" w:rsidRPr="0040717C">
        <w:rPr>
          <w:rFonts w:ascii="Verdana" w:hAnsi="Verdana"/>
          <w:color w:val="000000" w:themeColor="text1"/>
        </w:rPr>
        <w:t xml:space="preserve"> </w:t>
      </w:r>
      <w:r w:rsidR="00397628" w:rsidRPr="0040717C">
        <w:rPr>
          <w:rFonts w:ascii="Verdana" w:hAnsi="Verdana"/>
          <w:color w:val="000000" w:themeColor="text1"/>
        </w:rPr>
        <w:t xml:space="preserve">несет </w:t>
      </w:r>
      <w:r w:rsidR="00BD4EA0" w:rsidRPr="0040717C">
        <w:rPr>
          <w:rFonts w:ascii="Verdana" w:hAnsi="Verdana"/>
          <w:color w:val="000000" w:themeColor="text1"/>
        </w:rPr>
        <w:t xml:space="preserve">в полном объеме </w:t>
      </w:r>
      <w:r w:rsidR="00397628" w:rsidRPr="0040717C">
        <w:rPr>
          <w:rFonts w:ascii="Verdana" w:hAnsi="Verdana"/>
          <w:color w:val="000000" w:themeColor="text1"/>
        </w:rPr>
        <w:t>Покупатель.</w:t>
      </w:r>
      <w:r w:rsidR="00DC32AE" w:rsidRPr="0040717C">
        <w:rPr>
          <w:rFonts w:ascii="Verdana" w:hAnsi="Verdana"/>
          <w:color w:val="000000" w:themeColor="text1"/>
        </w:rPr>
        <w:t xml:space="preserve"> </w:t>
      </w:r>
      <w:r w:rsidRPr="0040717C">
        <w:rPr>
          <w:rFonts w:ascii="Verdana" w:hAnsi="Verdana"/>
          <w:color w:val="000000" w:themeColor="text1"/>
        </w:rPr>
        <w:t xml:space="preserve"> </w:t>
      </w:r>
    </w:p>
    <w:p w14:paraId="6AF323A4" w14:textId="77777777" w:rsidR="00ED0C8D" w:rsidRPr="0040717C" w:rsidRDefault="00CE777E"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Данные расходы не включаю</w:t>
      </w:r>
      <w:r w:rsidR="00032CB8" w:rsidRPr="0040717C">
        <w:rPr>
          <w:rFonts w:ascii="Verdana" w:hAnsi="Verdana"/>
          <w:color w:val="000000" w:themeColor="text1"/>
        </w:rPr>
        <w:t>тся в сумму, указанную в п. 2.1</w:t>
      </w:r>
      <w:r w:rsidRPr="0040717C">
        <w:rPr>
          <w:rFonts w:ascii="Verdana" w:hAnsi="Verdana"/>
          <w:color w:val="000000" w:themeColor="text1"/>
        </w:rPr>
        <w:t xml:space="preserve"> </w:t>
      </w:r>
      <w:r w:rsidR="00CB783A" w:rsidRPr="0040717C">
        <w:rPr>
          <w:rFonts w:ascii="Verdana" w:hAnsi="Verdana"/>
          <w:color w:val="000000" w:themeColor="text1"/>
        </w:rPr>
        <w:t>Договора</w:t>
      </w:r>
      <w:r w:rsidR="00032CB8" w:rsidRPr="0040717C">
        <w:rPr>
          <w:rFonts w:ascii="Verdana" w:hAnsi="Verdana"/>
          <w:color w:val="000000" w:themeColor="text1"/>
        </w:rPr>
        <w:t>,</w:t>
      </w:r>
      <w:r w:rsidR="008C3A91" w:rsidRPr="0040717C">
        <w:rPr>
          <w:rFonts w:ascii="Verdana" w:hAnsi="Verdana"/>
          <w:color w:val="000000" w:themeColor="text1"/>
        </w:rPr>
        <w:t xml:space="preserve"> и уплачиваются </w:t>
      </w:r>
      <w:r w:rsidR="00BD4EA0" w:rsidRPr="0040717C">
        <w:rPr>
          <w:rFonts w:ascii="Verdana" w:hAnsi="Verdana"/>
          <w:color w:val="000000" w:themeColor="text1"/>
        </w:rPr>
        <w:t xml:space="preserve">Покупателем </w:t>
      </w:r>
      <w:r w:rsidRPr="0040717C">
        <w:rPr>
          <w:rFonts w:ascii="Verdana" w:hAnsi="Verdana"/>
          <w:color w:val="000000" w:themeColor="text1"/>
        </w:rPr>
        <w:t>по мере необходимости и своевременно</w:t>
      </w:r>
      <w:r w:rsidR="004F51F2" w:rsidRPr="0040717C">
        <w:rPr>
          <w:rFonts w:ascii="Verdana" w:hAnsi="Verdana"/>
          <w:color w:val="000000" w:themeColor="text1"/>
        </w:rPr>
        <w:t xml:space="preserve">, компенсации </w:t>
      </w:r>
      <w:r w:rsidR="00BD4EA0" w:rsidRPr="0040717C">
        <w:rPr>
          <w:rFonts w:ascii="Verdana" w:hAnsi="Verdana"/>
          <w:color w:val="000000" w:themeColor="text1"/>
        </w:rPr>
        <w:t xml:space="preserve">Продавцом </w:t>
      </w:r>
      <w:r w:rsidR="004F51F2" w:rsidRPr="0040717C">
        <w:rPr>
          <w:rFonts w:ascii="Verdana" w:hAnsi="Verdana"/>
          <w:color w:val="000000" w:themeColor="text1"/>
        </w:rPr>
        <w:t>не подлежат</w:t>
      </w:r>
      <w:r w:rsidR="00032CB8" w:rsidRPr="0040717C">
        <w:rPr>
          <w:rFonts w:ascii="Verdana" w:hAnsi="Verdana"/>
          <w:color w:val="000000" w:themeColor="text1"/>
        </w:rPr>
        <w:t>.</w:t>
      </w:r>
    </w:p>
    <w:p w14:paraId="0CAB43E4" w14:textId="6441F465" w:rsidR="00CE777E" w:rsidRPr="0040717C" w:rsidRDefault="004F51F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Стороны</w:t>
      </w:r>
      <w:r w:rsidRPr="00237FE5">
        <w:rPr>
          <w:rFonts w:ascii="Verdana" w:hAnsi="Verdana"/>
          <w:color w:val="000000" w:themeColor="text1"/>
        </w:rPr>
        <w:t xml:space="preserve"> обязуются </w:t>
      </w:r>
      <w:r w:rsidR="009E2280" w:rsidRPr="00237FE5">
        <w:rPr>
          <w:rFonts w:ascii="Verdana" w:hAnsi="Verdana"/>
          <w:color w:val="000000" w:themeColor="text1"/>
        </w:rPr>
        <w:t xml:space="preserve">выполнить все юридические и фактические действия, необходимые для обращения за </w:t>
      </w:r>
      <w:r w:rsidR="000972D6">
        <w:rPr>
          <w:rFonts w:ascii="Verdana" w:hAnsi="Verdana"/>
          <w:color w:val="000000" w:themeColor="text1"/>
        </w:rPr>
        <w:t xml:space="preserve">государственной </w:t>
      </w:r>
      <w:r w:rsidR="009E2280" w:rsidRPr="00237FE5">
        <w:rPr>
          <w:rFonts w:ascii="Verdana" w:hAnsi="Verdana"/>
          <w:color w:val="000000" w:themeColor="text1"/>
        </w:rPr>
        <w:t xml:space="preserve">регистрацией перехода прав на </w:t>
      </w:r>
      <w:r w:rsidR="00102532">
        <w:rPr>
          <w:rFonts w:ascii="Verdana" w:hAnsi="Verdana"/>
          <w:color w:val="000000" w:themeColor="text1"/>
        </w:rPr>
        <w:t>Объект</w:t>
      </w:r>
      <w:r w:rsidR="009E2280" w:rsidRPr="00F37F56">
        <w:rPr>
          <w:rFonts w:ascii="Verdana" w:hAnsi="Verdana"/>
          <w:color w:val="000000" w:themeColor="text1"/>
        </w:rPr>
        <w:t xml:space="preserve"> от Продавца к Покупателю, в том числе </w:t>
      </w:r>
      <w:r w:rsidR="00894829" w:rsidRPr="0040717C">
        <w:rPr>
          <w:rFonts w:ascii="Verdana" w:hAnsi="Verdana"/>
          <w:color w:val="000000" w:themeColor="text1"/>
        </w:rPr>
        <w:t>совместно</w:t>
      </w:r>
      <w:r w:rsidR="00894829" w:rsidRPr="00237FE5">
        <w:rPr>
          <w:rFonts w:ascii="Verdana" w:hAnsi="Verdana"/>
          <w:color w:val="000000" w:themeColor="text1"/>
        </w:rPr>
        <w:t xml:space="preserve"> </w:t>
      </w:r>
      <w:r w:rsidRPr="00237FE5">
        <w:rPr>
          <w:rFonts w:ascii="Verdana" w:hAnsi="Verdana"/>
          <w:color w:val="000000" w:themeColor="text1"/>
        </w:rPr>
        <w:t>подать заявления и необходимые документы в орган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237FE5">
        <w:rPr>
          <w:rFonts w:ascii="Verdana" w:hAnsi="Verdana"/>
          <w:color w:val="000000" w:themeColor="text1"/>
        </w:rPr>
        <w:t xml:space="preserve"> </w:t>
      </w:r>
      <w:r w:rsidR="00370031" w:rsidRPr="0045673B">
        <w:rPr>
          <w:rFonts w:ascii="Verdana" w:hAnsi="Verdana"/>
          <w:color w:val="000000" w:themeColor="text1"/>
        </w:rPr>
        <w:t>н</w:t>
      </w:r>
      <w:r w:rsidR="00C8616B" w:rsidRPr="0040717C">
        <w:rPr>
          <w:rFonts w:ascii="Verdana" w:hAnsi="Verdana"/>
          <w:color w:val="000000" w:themeColor="text1"/>
        </w:rPr>
        <w:t xml:space="preserve">е позднее </w:t>
      </w:r>
      <w:r w:rsidR="00E50FFE">
        <w:rPr>
          <w:rFonts w:ascii="Verdana" w:hAnsi="Verdana"/>
          <w:color w:val="000000" w:themeColor="text1"/>
        </w:rPr>
        <w:t>5</w:t>
      </w:r>
      <w:r w:rsidR="007F6D48" w:rsidRPr="0040717C">
        <w:rPr>
          <w:rFonts w:ascii="Verdana" w:hAnsi="Verdana"/>
          <w:color w:val="000000" w:themeColor="text1"/>
        </w:rPr>
        <w:t xml:space="preserve"> </w:t>
      </w:r>
      <w:r w:rsidR="00C336AD" w:rsidRPr="0040717C">
        <w:rPr>
          <w:rFonts w:ascii="Verdana" w:hAnsi="Verdana"/>
          <w:color w:val="000000" w:themeColor="text1"/>
        </w:rPr>
        <w:t>(</w:t>
      </w:r>
      <w:r w:rsidR="00E50FFE">
        <w:rPr>
          <w:rFonts w:ascii="Verdana" w:hAnsi="Verdana"/>
          <w:color w:val="000000" w:themeColor="text1"/>
        </w:rPr>
        <w:t>Пяти</w:t>
      </w:r>
      <w:r w:rsidR="00C8616B" w:rsidRPr="0040717C">
        <w:rPr>
          <w:rFonts w:ascii="Verdana" w:hAnsi="Verdana"/>
          <w:color w:val="000000" w:themeColor="text1"/>
        </w:rPr>
        <w:t>)</w:t>
      </w:r>
      <w:r w:rsidR="00C8616B" w:rsidRPr="0040717C">
        <w:rPr>
          <w:rFonts w:ascii="Verdana" w:hAnsi="Verdana"/>
          <w:i/>
          <w:color w:val="000000" w:themeColor="text1"/>
        </w:rPr>
        <w:t xml:space="preserve"> </w:t>
      </w:r>
      <w:r w:rsidR="00C8616B" w:rsidRPr="0040717C">
        <w:rPr>
          <w:rFonts w:ascii="Verdana" w:hAnsi="Verdana"/>
          <w:color w:val="000000" w:themeColor="text1"/>
        </w:rPr>
        <w:t xml:space="preserve">рабочих дней с даты выполнения </w:t>
      </w:r>
      <w:r w:rsidR="001C4233" w:rsidRPr="0040717C">
        <w:rPr>
          <w:rFonts w:ascii="Verdana" w:hAnsi="Verdana"/>
          <w:color w:val="000000" w:themeColor="text1"/>
        </w:rPr>
        <w:t xml:space="preserve">Покупателем </w:t>
      </w:r>
      <w:r w:rsidR="0091535D" w:rsidRPr="0040717C">
        <w:rPr>
          <w:rFonts w:ascii="Verdana" w:hAnsi="Verdana"/>
          <w:color w:val="000000" w:themeColor="text1"/>
        </w:rPr>
        <w:t>обязательств</w:t>
      </w:r>
      <w:r w:rsidR="00C8616B" w:rsidRPr="0040717C">
        <w:rPr>
          <w:rFonts w:ascii="Verdana" w:hAnsi="Verdana"/>
          <w:color w:val="000000" w:themeColor="text1"/>
        </w:rPr>
        <w:t>, установленных в</w:t>
      </w:r>
      <w:r w:rsidR="00C336AD" w:rsidRPr="0040717C">
        <w:rPr>
          <w:rFonts w:ascii="Verdana" w:hAnsi="Verdana"/>
          <w:color w:val="000000" w:themeColor="text1"/>
        </w:rPr>
        <w:t xml:space="preserve"> п.</w:t>
      </w:r>
      <w:r w:rsidR="00DA21DB">
        <w:rPr>
          <w:rFonts w:ascii="Verdana" w:hAnsi="Verdana"/>
          <w:color w:val="000000" w:themeColor="text1"/>
        </w:rPr>
        <w:t xml:space="preserve"> </w:t>
      </w:r>
      <w:r w:rsidR="00C336AD" w:rsidRPr="0040717C">
        <w:rPr>
          <w:rFonts w:ascii="Verdana" w:hAnsi="Verdana"/>
          <w:color w:val="000000" w:themeColor="text1"/>
        </w:rPr>
        <w:t>2.</w:t>
      </w:r>
      <w:r w:rsidR="005749FD" w:rsidRPr="0040717C">
        <w:rPr>
          <w:rFonts w:ascii="Verdana" w:hAnsi="Verdana"/>
          <w:color w:val="000000" w:themeColor="text1"/>
        </w:rPr>
        <w:t>4</w:t>
      </w:r>
      <w:r w:rsidR="00C336AD" w:rsidRPr="0040717C">
        <w:rPr>
          <w:rFonts w:ascii="Verdana" w:hAnsi="Verdana"/>
          <w:color w:val="000000" w:themeColor="text1"/>
        </w:rPr>
        <w:t xml:space="preserve"> Договора.</w:t>
      </w:r>
    </w:p>
    <w:p w14:paraId="2158384E" w14:textId="063FD369" w:rsidR="00D77067" w:rsidRPr="0040717C"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40717C">
        <w:rPr>
          <w:rFonts w:ascii="Verdana" w:hAnsi="Verdana"/>
          <w:color w:val="000000" w:themeColor="text1"/>
          <w:sz w:val="20"/>
          <w:szCs w:val="20"/>
        </w:rPr>
        <w:t xml:space="preserve">5.3.1. </w:t>
      </w:r>
      <w:r w:rsidR="00D77067" w:rsidRPr="0040717C">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40717C">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40717C">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2B1D63">
        <w:rPr>
          <w:rFonts w:ascii="Verdana" w:hAnsi="Verdana"/>
          <w:color w:val="000000" w:themeColor="text1"/>
          <w:sz w:val="20"/>
          <w:szCs w:val="20"/>
        </w:rPr>
        <w:t>Объект</w:t>
      </w:r>
      <w:r w:rsidR="00D77067" w:rsidRPr="0040717C">
        <w:rPr>
          <w:rFonts w:ascii="Verdana" w:hAnsi="Verdana"/>
          <w:color w:val="000000" w:themeColor="text1"/>
          <w:sz w:val="20"/>
          <w:szCs w:val="20"/>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1FF94D65" w:rsidR="0013718F" w:rsidRPr="0040717C" w:rsidRDefault="00434C8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приостановления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w:t>
      </w:r>
      <w:r w:rsidR="00156C6F" w:rsidRPr="0040717C">
        <w:rPr>
          <w:rFonts w:ascii="Verdana" w:hAnsi="Verdana"/>
          <w:color w:val="000000" w:themeColor="text1"/>
        </w:rPr>
        <w:t xml:space="preserve"> прав</w:t>
      </w:r>
      <w:r w:rsidR="00A1129F" w:rsidRPr="0040717C">
        <w:rPr>
          <w:rFonts w:ascii="Verdana" w:hAnsi="Verdana"/>
          <w:color w:val="000000" w:themeColor="text1"/>
        </w:rPr>
        <w:t>/перехода прав</w:t>
      </w:r>
      <w:r w:rsidR="00156C6F" w:rsidRPr="0040717C">
        <w:rPr>
          <w:rFonts w:ascii="Verdana" w:hAnsi="Verdana"/>
          <w:color w:val="000000" w:themeColor="text1"/>
        </w:rPr>
        <w:t>, либо</w:t>
      </w:r>
      <w:r w:rsidRPr="0040717C">
        <w:rPr>
          <w:rFonts w:ascii="Verdana" w:hAnsi="Verdana"/>
          <w:color w:val="000000" w:themeColor="text1"/>
        </w:rPr>
        <w:t xml:space="preserve"> отказа</w:t>
      </w:r>
      <w:r w:rsidR="00141448" w:rsidRPr="0040717C">
        <w:rPr>
          <w:rFonts w:ascii="Verdana" w:hAnsi="Verdana"/>
          <w:color w:val="000000" w:themeColor="text1"/>
        </w:rPr>
        <w:t xml:space="preserve"> </w:t>
      </w:r>
      <w:r w:rsidRPr="0040717C">
        <w:rPr>
          <w:rFonts w:ascii="Verdana" w:hAnsi="Verdana"/>
          <w:color w:val="000000" w:themeColor="text1"/>
        </w:rPr>
        <w:t xml:space="preserve">в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 xml:space="preserve">регистрации </w:t>
      </w:r>
      <w:r w:rsidR="00A4138B" w:rsidRPr="0040717C">
        <w:rPr>
          <w:rFonts w:ascii="Verdana" w:hAnsi="Verdana"/>
          <w:color w:val="000000" w:themeColor="text1"/>
        </w:rPr>
        <w:t>прав/</w:t>
      </w:r>
      <w:r w:rsidR="00097EC7" w:rsidRPr="0040717C">
        <w:rPr>
          <w:rFonts w:ascii="Verdana" w:hAnsi="Verdana"/>
          <w:color w:val="000000" w:themeColor="text1"/>
        </w:rPr>
        <w:t xml:space="preserve">перехода прав собственности </w:t>
      </w:r>
      <w:r w:rsidRPr="0040717C">
        <w:rPr>
          <w:rFonts w:ascii="Verdana" w:hAnsi="Verdana"/>
          <w:color w:val="000000" w:themeColor="text1"/>
        </w:rPr>
        <w:t xml:space="preserve">на </w:t>
      </w:r>
      <w:r w:rsidR="00EB75CA">
        <w:rPr>
          <w:rFonts w:ascii="Verdana" w:hAnsi="Verdana"/>
        </w:rPr>
        <w:t>Объект</w:t>
      </w:r>
      <w:r w:rsidR="00097EC7" w:rsidRPr="0040717C">
        <w:rPr>
          <w:rFonts w:ascii="Verdana" w:hAnsi="Verdana"/>
          <w:color w:val="000000" w:themeColor="text1"/>
        </w:rPr>
        <w:t xml:space="preserve"> к Покупателю</w:t>
      </w:r>
      <w:r w:rsidR="0052709D" w:rsidRPr="0040717C">
        <w:rPr>
          <w:rFonts w:ascii="Verdana" w:hAnsi="Verdana"/>
          <w:color w:val="000000" w:themeColor="text1"/>
        </w:rPr>
        <w:t xml:space="preserve"> на условиях Договора</w:t>
      </w:r>
      <w:r w:rsidRPr="0040717C">
        <w:rPr>
          <w:rFonts w:ascii="Verdana" w:hAnsi="Verdana"/>
          <w:color w:val="000000" w:themeColor="text1"/>
        </w:rPr>
        <w:t xml:space="preserve">, </w:t>
      </w:r>
      <w:r w:rsidR="006C5BF6" w:rsidRPr="0040717C">
        <w:rPr>
          <w:rFonts w:ascii="Verdana" w:hAnsi="Verdana"/>
          <w:color w:val="000000" w:themeColor="text1"/>
        </w:rPr>
        <w:t xml:space="preserve">Стороны </w:t>
      </w:r>
      <w:r w:rsidRPr="0040717C">
        <w:rPr>
          <w:rFonts w:ascii="Verdana" w:hAnsi="Verdana"/>
          <w:color w:val="000000" w:themeColor="text1"/>
        </w:rPr>
        <w:t xml:space="preserve">обязуются в течение срока, указанного в </w:t>
      </w:r>
      <w:r w:rsidR="00CE22E6" w:rsidRPr="0040717C">
        <w:rPr>
          <w:rFonts w:ascii="Verdana" w:hAnsi="Verdana"/>
          <w:color w:val="000000" w:themeColor="text1"/>
        </w:rPr>
        <w:t xml:space="preserve">письменном уведомлении </w:t>
      </w:r>
      <w:r w:rsidR="00141448" w:rsidRPr="0040717C">
        <w:rPr>
          <w:rFonts w:ascii="Verdana" w:hAnsi="Verdana"/>
          <w:color w:val="000000" w:themeColor="text1"/>
        </w:rPr>
        <w:t>о</w:t>
      </w:r>
      <w:r w:rsidRPr="0040717C">
        <w:rPr>
          <w:rFonts w:ascii="Verdana" w:hAnsi="Verdana"/>
          <w:color w:val="000000" w:themeColor="text1"/>
        </w:rPr>
        <w:t>ргана</w:t>
      </w:r>
      <w:r w:rsidR="00622287"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 xml:space="preserve"> о приостановлении, либо об отказе в совершении регистрационных действий </w:t>
      </w:r>
      <w:r w:rsidR="004C524F" w:rsidRPr="0040717C">
        <w:rPr>
          <w:rFonts w:ascii="Verdana" w:hAnsi="Verdana"/>
          <w:color w:val="000000" w:themeColor="text1"/>
        </w:rPr>
        <w:t xml:space="preserve">устранить </w:t>
      </w:r>
      <w:r w:rsidR="005D49B8" w:rsidRPr="0040717C">
        <w:rPr>
          <w:rFonts w:ascii="Verdana" w:hAnsi="Verdana"/>
          <w:color w:val="000000" w:themeColor="text1"/>
        </w:rPr>
        <w:t>причин</w:t>
      </w:r>
      <w:r w:rsidR="004C524F" w:rsidRPr="0040717C">
        <w:rPr>
          <w:rFonts w:ascii="Verdana" w:hAnsi="Verdana"/>
          <w:color w:val="000000" w:themeColor="text1"/>
        </w:rPr>
        <w:t>ы</w:t>
      </w:r>
      <w:r w:rsidR="005D49B8" w:rsidRPr="0040717C">
        <w:rPr>
          <w:rFonts w:ascii="Verdana" w:hAnsi="Verdana"/>
          <w:color w:val="000000" w:themeColor="text1"/>
        </w:rPr>
        <w:t>, препятствующи</w:t>
      </w:r>
      <w:r w:rsidR="004C524F" w:rsidRPr="0040717C">
        <w:rPr>
          <w:rFonts w:ascii="Verdana" w:hAnsi="Verdana"/>
          <w:color w:val="000000" w:themeColor="text1"/>
        </w:rPr>
        <w:t>е</w:t>
      </w:r>
      <w:r w:rsidR="005D49B8" w:rsidRPr="0040717C">
        <w:rPr>
          <w:rFonts w:ascii="Verdana" w:hAnsi="Verdana"/>
          <w:color w:val="000000" w:themeColor="text1"/>
        </w:rPr>
        <w:t xml:space="preserve"> осуществлению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 прав и</w:t>
      </w:r>
      <w:r w:rsidR="005D49B8" w:rsidRPr="0040717C">
        <w:rPr>
          <w:rFonts w:ascii="Verdana" w:hAnsi="Verdana"/>
          <w:color w:val="000000" w:themeColor="text1"/>
        </w:rPr>
        <w:t>, при необходимости,</w:t>
      </w:r>
      <w:r w:rsidRPr="0040717C">
        <w:rPr>
          <w:rFonts w:ascii="Verdana" w:hAnsi="Verdana"/>
          <w:color w:val="000000" w:themeColor="text1"/>
        </w:rPr>
        <w:t xml:space="preserve"> подать </w:t>
      </w:r>
      <w:r w:rsidR="005D49B8" w:rsidRPr="0040717C">
        <w:rPr>
          <w:rFonts w:ascii="Verdana" w:hAnsi="Verdana"/>
          <w:color w:val="000000" w:themeColor="text1"/>
        </w:rPr>
        <w:t xml:space="preserve">соответствующие </w:t>
      </w:r>
      <w:r w:rsidRPr="0040717C">
        <w:rPr>
          <w:rFonts w:ascii="Verdana" w:hAnsi="Verdana"/>
          <w:color w:val="000000" w:themeColor="text1"/>
        </w:rPr>
        <w:t xml:space="preserve">документы в </w:t>
      </w:r>
      <w:r w:rsidR="00412FD9" w:rsidRPr="0040717C">
        <w:rPr>
          <w:rFonts w:ascii="Verdana" w:hAnsi="Verdana"/>
          <w:color w:val="000000" w:themeColor="text1"/>
        </w:rPr>
        <w:t>о</w:t>
      </w:r>
      <w:r w:rsidRPr="0040717C">
        <w:rPr>
          <w:rFonts w:ascii="Verdana" w:hAnsi="Verdana"/>
          <w:color w:val="000000" w:themeColor="text1"/>
        </w:rPr>
        <w:t>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40717C">
        <w:rPr>
          <w:rFonts w:ascii="Verdana" w:hAnsi="Verdana"/>
          <w:color w:val="000000" w:themeColor="text1"/>
        </w:rPr>
        <w:t>.</w:t>
      </w:r>
      <w:r w:rsidR="0013718F" w:rsidRPr="0040717C">
        <w:rPr>
          <w:rFonts w:ascii="Verdana" w:hAnsi="Verdana"/>
          <w:color w:val="000000" w:themeColor="text1"/>
        </w:rPr>
        <w:t xml:space="preserve"> </w:t>
      </w:r>
    </w:p>
    <w:p w14:paraId="29A388BF" w14:textId="3A1AD922" w:rsidR="0052709D" w:rsidRPr="0040717C"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40717C">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40717C">
        <w:rPr>
          <w:rFonts w:ascii="Verdana" w:hAnsi="Verdana"/>
          <w:color w:val="000000" w:themeColor="text1"/>
          <w:sz w:val="20"/>
          <w:szCs w:val="20"/>
        </w:rPr>
        <w:t>х</w:t>
      </w:r>
      <w:r w:rsidRPr="0040717C">
        <w:rPr>
          <w:rFonts w:ascii="Verdana" w:hAnsi="Verdana"/>
          <w:color w:val="000000" w:themeColor="text1"/>
          <w:sz w:val="20"/>
          <w:szCs w:val="20"/>
        </w:rPr>
        <w:t xml:space="preserve"> к нему, без рассмотрения, Стороны</w:t>
      </w:r>
      <w:r w:rsidR="00EA308F" w:rsidRPr="0040717C">
        <w:rPr>
          <w:rFonts w:ascii="Verdana" w:hAnsi="Verdana"/>
          <w:color w:val="000000" w:themeColor="text1"/>
          <w:sz w:val="20"/>
          <w:szCs w:val="20"/>
        </w:rPr>
        <w:t xml:space="preserve"> обязуются</w:t>
      </w:r>
      <w:r w:rsidR="00EA308F" w:rsidRPr="0040717C">
        <w:rPr>
          <w:rFonts w:ascii="Verdana" w:hAnsi="Verdana"/>
          <w:i/>
          <w:color w:val="000000" w:themeColor="text1"/>
          <w:sz w:val="20"/>
          <w:szCs w:val="20"/>
        </w:rPr>
        <w:t xml:space="preserve"> </w:t>
      </w:r>
      <w:r w:rsidR="00E2742B" w:rsidRPr="0040717C">
        <w:rPr>
          <w:rFonts w:ascii="Verdana" w:hAnsi="Verdana"/>
          <w:color w:val="000000" w:themeColor="text1"/>
          <w:sz w:val="20"/>
          <w:szCs w:val="20"/>
        </w:rPr>
        <w:t xml:space="preserve">не позднее </w:t>
      </w:r>
      <w:r w:rsidR="00C336AD" w:rsidRPr="0040717C">
        <w:rPr>
          <w:rFonts w:ascii="Verdana" w:hAnsi="Verdana"/>
          <w:color w:val="000000" w:themeColor="text1"/>
          <w:sz w:val="20"/>
          <w:szCs w:val="20"/>
        </w:rPr>
        <w:t>10</w:t>
      </w:r>
      <w:r w:rsidR="001A3DBC" w:rsidRPr="0040717C">
        <w:rPr>
          <w:rFonts w:ascii="Verdana" w:hAnsi="Verdana"/>
          <w:color w:val="000000" w:themeColor="text1"/>
          <w:sz w:val="20"/>
          <w:szCs w:val="20"/>
        </w:rPr>
        <w:t xml:space="preserve"> (</w:t>
      </w:r>
      <w:r w:rsidR="00C336AD" w:rsidRPr="0040717C">
        <w:rPr>
          <w:rFonts w:ascii="Verdana" w:hAnsi="Verdana"/>
          <w:color w:val="000000" w:themeColor="text1"/>
          <w:sz w:val="20"/>
          <w:szCs w:val="20"/>
        </w:rPr>
        <w:t>десяти</w:t>
      </w:r>
      <w:r w:rsidR="001A3DBC" w:rsidRPr="0040717C">
        <w:rPr>
          <w:rFonts w:ascii="Verdana" w:hAnsi="Verdana"/>
          <w:color w:val="000000" w:themeColor="text1"/>
          <w:sz w:val="20"/>
          <w:szCs w:val="20"/>
        </w:rPr>
        <w:t>)</w:t>
      </w:r>
      <w:r w:rsidR="001A3DBC" w:rsidRPr="0040717C">
        <w:rPr>
          <w:rFonts w:ascii="Verdana" w:hAnsi="Verdana"/>
          <w:i/>
          <w:color w:val="000000" w:themeColor="text1"/>
          <w:sz w:val="20"/>
          <w:szCs w:val="20"/>
        </w:rPr>
        <w:t xml:space="preserve"> </w:t>
      </w:r>
      <w:r w:rsidR="001A3DBC" w:rsidRPr="0040717C">
        <w:rPr>
          <w:rFonts w:ascii="Verdana" w:hAnsi="Verdana"/>
          <w:color w:val="000000" w:themeColor="text1"/>
          <w:sz w:val="20"/>
          <w:szCs w:val="20"/>
        </w:rPr>
        <w:t>рабочих дней</w:t>
      </w:r>
      <w:r w:rsidR="00E2742B" w:rsidRPr="0040717C">
        <w:rPr>
          <w:rFonts w:ascii="Verdana" w:hAnsi="Verdana"/>
          <w:color w:val="000000" w:themeColor="text1"/>
          <w:sz w:val="20"/>
          <w:szCs w:val="20"/>
        </w:rPr>
        <w:t xml:space="preserve"> </w:t>
      </w:r>
      <w:r w:rsidR="00864CB7" w:rsidRPr="00237FE5">
        <w:rPr>
          <w:rFonts w:ascii="Verdana" w:hAnsi="Verdana"/>
          <w:color w:val="000000" w:themeColor="text1"/>
          <w:sz w:val="20"/>
          <w:szCs w:val="20"/>
        </w:rPr>
        <w:t xml:space="preserve">с даты получения указанных документов </w:t>
      </w:r>
      <w:r w:rsidRPr="0040717C">
        <w:rPr>
          <w:rFonts w:ascii="Verdana" w:hAnsi="Verdana"/>
          <w:color w:val="000000" w:themeColor="text1"/>
          <w:sz w:val="20"/>
          <w:szCs w:val="20"/>
        </w:rPr>
        <w:t>устранить причины</w:t>
      </w:r>
      <w:r w:rsidR="00E2742B" w:rsidRPr="0040717C">
        <w:rPr>
          <w:rFonts w:ascii="Verdana" w:hAnsi="Verdana"/>
          <w:color w:val="000000" w:themeColor="text1"/>
          <w:sz w:val="20"/>
          <w:szCs w:val="20"/>
        </w:rPr>
        <w:t xml:space="preserve"> возврата и </w:t>
      </w:r>
      <w:r w:rsidRPr="0040717C">
        <w:rPr>
          <w:rFonts w:ascii="Verdana" w:hAnsi="Verdana"/>
          <w:color w:val="000000" w:themeColor="text1"/>
          <w:sz w:val="20"/>
          <w:szCs w:val="20"/>
        </w:rPr>
        <w:t xml:space="preserve">подать </w:t>
      </w:r>
      <w:r w:rsidR="00E2742B" w:rsidRPr="0040717C">
        <w:rPr>
          <w:rFonts w:ascii="Verdana" w:hAnsi="Verdana"/>
          <w:color w:val="000000" w:themeColor="text1"/>
          <w:sz w:val="20"/>
          <w:szCs w:val="20"/>
        </w:rPr>
        <w:t xml:space="preserve">все необходимые </w:t>
      </w:r>
      <w:r w:rsidRPr="0040717C">
        <w:rPr>
          <w:rFonts w:ascii="Verdana" w:hAnsi="Verdana"/>
          <w:color w:val="000000" w:themeColor="text1"/>
          <w:sz w:val="20"/>
          <w:szCs w:val="20"/>
        </w:rPr>
        <w:t xml:space="preserve">документы в орган государственной регистрации </w:t>
      </w:r>
      <w:r w:rsidRPr="0040717C">
        <w:rPr>
          <w:rFonts w:ascii="Verdana" w:hAnsi="Verdana"/>
          <w:color w:val="000000" w:themeColor="text1"/>
          <w:sz w:val="20"/>
          <w:szCs w:val="20"/>
        </w:rPr>
        <w:lastRenderedPageBreak/>
        <w:t>прав</w:t>
      </w:r>
      <w:r w:rsidR="0052709D" w:rsidRPr="0040717C">
        <w:rPr>
          <w:rFonts w:ascii="Verdana" w:hAnsi="Verdana"/>
          <w:color w:val="000000" w:themeColor="text1"/>
          <w:sz w:val="20"/>
          <w:szCs w:val="20"/>
        </w:rPr>
        <w:t xml:space="preserve"> на недвижимое имущество и сделок с ним</w:t>
      </w:r>
      <w:r w:rsidRPr="0040717C">
        <w:rPr>
          <w:rFonts w:ascii="Verdana" w:hAnsi="Verdana"/>
          <w:color w:val="000000" w:themeColor="text1"/>
          <w:sz w:val="20"/>
          <w:szCs w:val="20"/>
        </w:rPr>
        <w:t xml:space="preserve">. </w:t>
      </w:r>
    </w:p>
    <w:p w14:paraId="01C1BE3D" w14:textId="3308C518" w:rsidR="0052709D" w:rsidRPr="00237FE5"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если органом</w:t>
      </w:r>
      <w:r w:rsidR="00622287" w:rsidRPr="00237FE5">
        <w:rPr>
          <w:rFonts w:ascii="Verdana" w:hAnsi="Verdana"/>
          <w:color w:val="000000" w:themeColor="text1"/>
        </w:rPr>
        <w:t>, осуществляющим</w:t>
      </w:r>
      <w:r w:rsidRPr="0040717C">
        <w:rPr>
          <w:rFonts w:ascii="Verdana" w:hAnsi="Verdana"/>
          <w:color w:val="000000" w:themeColor="text1"/>
        </w:rPr>
        <w:t xml:space="preserve"> государственн</w:t>
      </w:r>
      <w:r w:rsidR="00622287" w:rsidRPr="00237FE5">
        <w:rPr>
          <w:rFonts w:ascii="Verdana" w:hAnsi="Verdana"/>
          <w:color w:val="000000" w:themeColor="text1"/>
        </w:rPr>
        <w:t>ую</w:t>
      </w:r>
      <w:r w:rsidRPr="0040717C">
        <w:rPr>
          <w:rFonts w:ascii="Verdana" w:hAnsi="Verdana"/>
          <w:color w:val="000000" w:themeColor="text1"/>
        </w:rPr>
        <w:t xml:space="preserve"> регистраци</w:t>
      </w:r>
      <w:r w:rsidR="00622287" w:rsidRPr="00237FE5">
        <w:rPr>
          <w:rFonts w:ascii="Verdana" w:hAnsi="Verdana"/>
          <w:color w:val="000000" w:themeColor="text1"/>
        </w:rPr>
        <w:t>ю</w:t>
      </w:r>
      <w:r w:rsidRPr="0040717C">
        <w:rPr>
          <w:rFonts w:ascii="Verdana" w:hAnsi="Verdana"/>
          <w:color w:val="000000" w:themeColor="text1"/>
        </w:rPr>
        <w:t xml:space="preserve"> прав</w:t>
      </w:r>
      <w:r w:rsidRPr="00237FE5">
        <w:rPr>
          <w:rFonts w:ascii="Verdana" w:hAnsi="Verdana"/>
          <w:color w:val="000000" w:themeColor="text1"/>
        </w:rPr>
        <w:t xml:space="preserve"> на недвижимое имущество и сделок с ним</w:t>
      </w:r>
      <w:r w:rsidR="00622287" w:rsidRPr="00F37F56">
        <w:rPr>
          <w:rFonts w:ascii="Verdana" w:hAnsi="Verdana"/>
          <w:color w:val="000000" w:themeColor="text1"/>
        </w:rPr>
        <w:t>,</w:t>
      </w:r>
      <w:r w:rsidRPr="0040717C">
        <w:rPr>
          <w:rFonts w:ascii="Verdana" w:hAnsi="Verdana"/>
          <w:color w:val="000000" w:themeColor="text1"/>
        </w:rPr>
        <w:t xml:space="preserve"> будет отказано в государственной регистрации перехода права собственности на </w:t>
      </w:r>
      <w:r w:rsidR="00EB75CA">
        <w:rPr>
          <w:rFonts w:ascii="Verdana" w:hAnsi="Verdana"/>
        </w:rPr>
        <w:t xml:space="preserve">Объект </w:t>
      </w:r>
      <w:r w:rsidRPr="0040717C">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237FE5" w:rsidRDefault="0052709D" w:rsidP="0040717C">
      <w:pPr>
        <w:pStyle w:val="a5"/>
        <w:widowControl w:val="0"/>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8509DF" w:rsidRDefault="0052709D" w:rsidP="0040717C">
      <w:pPr>
        <w:pStyle w:val="a5"/>
        <w:widowControl w:val="0"/>
        <w:tabs>
          <w:tab w:val="left" w:pos="1134"/>
        </w:tabs>
        <w:ind w:left="0" w:firstLine="567"/>
        <w:jc w:val="both"/>
        <w:rPr>
          <w:rFonts w:ascii="Verdana" w:hAnsi="Verdana"/>
        </w:rPr>
      </w:pPr>
      <w:r w:rsidRPr="0040717C">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F44205" w14:textId="77777777" w:rsidR="001D4AF6" w:rsidRPr="008509DF" w:rsidRDefault="009F3508" w:rsidP="00662D5F">
      <w:pPr>
        <w:pStyle w:val="a5"/>
        <w:numPr>
          <w:ilvl w:val="0"/>
          <w:numId w:val="1"/>
        </w:numPr>
        <w:ind w:left="0" w:firstLine="0"/>
        <w:jc w:val="center"/>
        <w:rPr>
          <w:rFonts w:ascii="Verdana" w:hAnsi="Verdana"/>
          <w:b/>
        </w:rPr>
      </w:pPr>
      <w:r w:rsidRPr="00662D5F">
        <w:rPr>
          <w:rFonts w:ascii="Verdana" w:hAnsi="Verdana"/>
          <w:b/>
          <w:color w:val="000000" w:themeColor="text1"/>
        </w:rPr>
        <w:t>ОТВЕТСТВЕННОСТЬ</w:t>
      </w:r>
      <w:r w:rsidRPr="008509DF">
        <w:rPr>
          <w:rFonts w:ascii="Verdana" w:hAnsi="Verdana"/>
          <w:b/>
        </w:rPr>
        <w:t xml:space="preserve"> </w:t>
      </w:r>
    </w:p>
    <w:p w14:paraId="22958AE4"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40717C" w:rsidRDefault="00B0668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Pr>
          <w:rFonts w:ascii="Verdana" w:hAnsi="Verdana"/>
          <w:color w:val="000000" w:themeColor="text1"/>
        </w:rPr>
        <w:t xml:space="preserve"> </w:t>
      </w:r>
      <w:r w:rsidR="00D94BB7" w:rsidRPr="00141316">
        <w:rPr>
          <w:rFonts w:ascii="Verdana" w:hAnsi="Verdana"/>
          <w:color w:val="000000" w:themeColor="text1"/>
        </w:rPr>
        <w:t xml:space="preserve">и </w:t>
      </w:r>
      <w:r w:rsidRPr="0040717C">
        <w:rPr>
          <w:rFonts w:ascii="Verdana" w:hAnsi="Verdana"/>
          <w:color w:val="000000" w:themeColor="text1"/>
        </w:rPr>
        <w:t>Договором.</w:t>
      </w:r>
    </w:p>
    <w:p w14:paraId="77721E92" w14:textId="77777777" w:rsidR="00B0668A" w:rsidRPr="0040717C" w:rsidRDefault="00F953B4"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За </w:t>
      </w:r>
      <w:r w:rsidRPr="00237FE5">
        <w:rPr>
          <w:rFonts w:ascii="Verdana" w:hAnsi="Verdana"/>
          <w:color w:val="000000" w:themeColor="text1"/>
        </w:rPr>
        <w:t>нарушение</w:t>
      </w:r>
      <w:r w:rsidR="00FB7958" w:rsidRPr="0040717C">
        <w:rPr>
          <w:rFonts w:ascii="Verdana" w:hAnsi="Verdana"/>
          <w:color w:val="000000" w:themeColor="text1"/>
        </w:rPr>
        <w:t xml:space="preserve"> Покупателем</w:t>
      </w:r>
      <w:r w:rsidRPr="0040717C">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8509DF" w14:paraId="27BB536E" w14:textId="77777777" w:rsidTr="00202585">
        <w:tc>
          <w:tcPr>
            <w:tcW w:w="2269" w:type="dxa"/>
          </w:tcPr>
          <w:p w14:paraId="700BB628" w14:textId="77777777" w:rsidR="00B0668A" w:rsidRPr="008509DF"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0C5804C3" w14:textId="727DF817" w:rsidR="00B0668A" w:rsidRPr="0040717C" w:rsidRDefault="00B0668A" w:rsidP="0040717C">
            <w:pPr>
              <w:jc w:val="both"/>
              <w:rPr>
                <w:rFonts w:ascii="Verdana" w:hAnsi="Verdana"/>
                <w:color w:val="000000"/>
                <w:lang w:eastAsia="ar-SA"/>
              </w:rPr>
            </w:pPr>
            <w:r w:rsidRPr="0040717C">
              <w:rPr>
                <w:rFonts w:ascii="Verdana" w:hAnsi="Verdana"/>
                <w:color w:val="000000"/>
                <w:sz w:val="20"/>
                <w:szCs w:val="20"/>
                <w:lang w:eastAsia="ar-SA"/>
              </w:rPr>
              <w:t xml:space="preserve">срока оплаты </w:t>
            </w:r>
            <w:r w:rsidRPr="0040717C">
              <w:rPr>
                <w:rFonts w:ascii="Verdana" w:eastAsia="Calibri" w:hAnsi="Verdana"/>
                <w:sz w:val="20"/>
                <w:szCs w:val="20"/>
              </w:rPr>
              <w:t xml:space="preserve">цены </w:t>
            </w:r>
            <w:r w:rsidR="00EB75CA" w:rsidRPr="002B1D63">
              <w:rPr>
                <w:rFonts w:ascii="Verdana" w:eastAsia="Calibri" w:hAnsi="Verdana"/>
                <w:sz w:val="20"/>
                <w:szCs w:val="20"/>
              </w:rPr>
              <w:t>Объект</w:t>
            </w:r>
            <w:r w:rsidR="00B06135">
              <w:rPr>
                <w:rFonts w:ascii="Verdana" w:eastAsia="Calibri" w:hAnsi="Verdana"/>
                <w:sz w:val="20"/>
                <w:szCs w:val="20"/>
              </w:rPr>
              <w:t>а</w:t>
            </w:r>
            <w:r w:rsidRPr="0040717C">
              <w:rPr>
                <w:rFonts w:ascii="Verdana" w:eastAsia="Calibri" w:hAnsi="Verdana"/>
                <w:sz w:val="20"/>
                <w:szCs w:val="20"/>
              </w:rPr>
              <w:t>, установленного пунктом 2.4 Договора</w:t>
            </w:r>
            <w:r w:rsidRPr="0040717C">
              <w:rPr>
                <w:rFonts w:ascii="Verdana" w:hAnsi="Verdana"/>
                <w:color w:val="000000"/>
                <w:sz w:val="20"/>
                <w:szCs w:val="20"/>
                <w:lang w:eastAsia="ar-SA"/>
              </w:rPr>
              <w:t xml:space="preserve">, </w:t>
            </w:r>
            <w:r w:rsidRPr="0040717C">
              <w:rPr>
                <w:rFonts w:ascii="Verdana" w:eastAsia="Calibri" w:hAnsi="Verdana"/>
                <w:sz w:val="20"/>
                <w:szCs w:val="20"/>
              </w:rPr>
              <w:t>Покупатель уплачивает Продавцу неустойку в размере 0,</w:t>
            </w:r>
            <w:r w:rsidR="006166EA">
              <w:rPr>
                <w:rFonts w:ascii="Verdana" w:eastAsia="Calibri" w:hAnsi="Verdana"/>
                <w:sz w:val="20"/>
                <w:szCs w:val="20"/>
              </w:rPr>
              <w:t>0</w:t>
            </w:r>
            <w:r w:rsidRPr="0040717C">
              <w:rPr>
                <w:rFonts w:ascii="Verdana" w:eastAsia="Calibri" w:hAnsi="Verdana"/>
                <w:sz w:val="20"/>
                <w:szCs w:val="20"/>
              </w:rPr>
              <w:t xml:space="preserve">1%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8076AD" w14:paraId="4A9DD45C" w14:textId="77777777" w:rsidTr="00202585">
        <w:tc>
          <w:tcPr>
            <w:tcW w:w="2269" w:type="dxa"/>
          </w:tcPr>
          <w:p w14:paraId="587C6B57" w14:textId="77777777" w:rsidR="00141316" w:rsidRPr="008076AD" w:rsidRDefault="00141316" w:rsidP="00141316">
            <w:pPr>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382ED447" w14:textId="77777777" w:rsidR="00B0668A" w:rsidRPr="008076AD"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65A38A68" w:rsidR="00B0668A" w:rsidRPr="0040717C" w:rsidRDefault="00B0668A" w:rsidP="0040717C">
            <w:pPr>
              <w:widowControl w:val="0"/>
              <w:jc w:val="both"/>
              <w:rPr>
                <w:rFonts w:ascii="Verdana" w:eastAsia="Calibri" w:hAnsi="Verdana"/>
                <w:sz w:val="20"/>
                <w:szCs w:val="20"/>
              </w:rPr>
            </w:pPr>
            <w:r w:rsidRPr="0040717C">
              <w:rPr>
                <w:rFonts w:ascii="Verdana" w:eastAsia="Calibri" w:hAnsi="Verdana"/>
                <w:sz w:val="20"/>
                <w:szCs w:val="20"/>
              </w:rPr>
              <w:t xml:space="preserve">срока открытия аккредитива для оплаты цены </w:t>
            </w:r>
            <w:r w:rsidR="00EB75CA" w:rsidRPr="00E20C5D">
              <w:rPr>
                <w:rFonts w:ascii="Verdana" w:eastAsia="Calibri" w:hAnsi="Verdana"/>
                <w:sz w:val="20"/>
                <w:szCs w:val="20"/>
              </w:rPr>
              <w:t>Объект</w:t>
            </w:r>
            <w:r w:rsidR="00EB75CA">
              <w:rPr>
                <w:rFonts w:ascii="Verdana" w:hAnsi="Verdana"/>
                <w:color w:val="000000" w:themeColor="text1"/>
                <w:sz w:val="20"/>
                <w:szCs w:val="20"/>
              </w:rPr>
              <w:t>а</w:t>
            </w:r>
            <w:r w:rsidRPr="0040717C">
              <w:rPr>
                <w:rFonts w:ascii="Verdana" w:eastAsia="Calibri" w:hAnsi="Verdana"/>
                <w:sz w:val="20"/>
                <w:szCs w:val="20"/>
              </w:rPr>
              <w:t>, установленного пунктом 2.4 Договора,</w:t>
            </w:r>
            <w:r w:rsidR="00401A2B">
              <w:rPr>
                <w:rFonts w:ascii="Verdana" w:hAnsi="Verdana"/>
                <w:color w:val="000000" w:themeColor="text1"/>
                <w:sz w:val="20"/>
                <w:szCs w:val="20"/>
              </w:rPr>
              <w:t xml:space="preserve"> и/или нарушения срока продления срока аккредитива</w:t>
            </w:r>
            <w:r w:rsidRPr="0040717C">
              <w:rPr>
                <w:rFonts w:ascii="Verdana" w:eastAsia="Calibri" w:hAnsi="Verdana"/>
                <w:sz w:val="20"/>
                <w:szCs w:val="20"/>
              </w:rPr>
              <w:t xml:space="preserve"> </w:t>
            </w:r>
            <w:r w:rsidR="00317410">
              <w:rPr>
                <w:rFonts w:ascii="Verdana" w:hAnsi="Verdana"/>
                <w:color w:val="000000" w:themeColor="text1"/>
                <w:sz w:val="20"/>
                <w:szCs w:val="20"/>
              </w:rPr>
              <w:t xml:space="preserve">в случаях, установленных Приложением № </w:t>
            </w:r>
            <w:r w:rsidR="007E43BA">
              <w:rPr>
                <w:rFonts w:ascii="Verdana" w:hAnsi="Verdana"/>
                <w:color w:val="000000" w:themeColor="text1"/>
                <w:sz w:val="20"/>
                <w:szCs w:val="20"/>
              </w:rPr>
              <w:t>2</w:t>
            </w:r>
            <w:r w:rsidR="00317410">
              <w:rPr>
                <w:rFonts w:ascii="Verdana" w:hAnsi="Verdana"/>
                <w:color w:val="000000" w:themeColor="text1"/>
                <w:sz w:val="20"/>
                <w:szCs w:val="20"/>
              </w:rPr>
              <w:t xml:space="preserve"> к Договору, </w:t>
            </w:r>
            <w:r w:rsidRPr="0040717C">
              <w:rPr>
                <w:rFonts w:ascii="Verdana" w:eastAsia="Calibri" w:hAnsi="Verdana"/>
                <w:sz w:val="20"/>
                <w:szCs w:val="20"/>
              </w:rPr>
              <w:t>Покупатель уплачивает Продавцу неустойку в размере 0,</w:t>
            </w:r>
            <w:r w:rsidR="006166EA">
              <w:rPr>
                <w:rFonts w:ascii="Verdana" w:eastAsia="Calibri" w:hAnsi="Verdana"/>
                <w:sz w:val="20"/>
                <w:szCs w:val="20"/>
              </w:rPr>
              <w:t>0</w:t>
            </w:r>
            <w:r w:rsidRPr="0040717C">
              <w:rPr>
                <w:rFonts w:ascii="Verdana" w:eastAsia="Calibri" w:hAnsi="Verdana"/>
                <w:sz w:val="20"/>
                <w:szCs w:val="20"/>
              </w:rPr>
              <w:t>1%</w:t>
            </w:r>
            <w:r w:rsidRPr="00FF5168">
              <w:rPr>
                <w:rFonts w:ascii="Verdana" w:eastAsia="Calibri" w:hAnsi="Verdana"/>
                <w:sz w:val="20"/>
                <w:szCs w:val="20"/>
              </w:rPr>
              <w:t xml:space="preserve">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5F1133" w:rsidRPr="008076AD" w14:paraId="123EA6B3" w14:textId="77777777" w:rsidTr="00202585">
        <w:tc>
          <w:tcPr>
            <w:tcW w:w="2269" w:type="dxa"/>
          </w:tcPr>
          <w:p w14:paraId="710F88C9" w14:textId="2B4DBA9E" w:rsidR="005F1133" w:rsidRPr="008076AD" w:rsidRDefault="005F1133" w:rsidP="005F1133">
            <w:pPr>
              <w:jc w:val="right"/>
              <w:rPr>
                <w:rFonts w:ascii="Verdana" w:eastAsia="Times New Roman" w:hAnsi="Verdana" w:cs="Times New Roman"/>
                <w:i/>
                <w:color w:val="FF0000"/>
                <w:sz w:val="20"/>
                <w:szCs w:val="20"/>
                <w:lang w:eastAsia="ru-RU"/>
              </w:rPr>
            </w:pPr>
            <w:r w:rsidRPr="000B027D">
              <w:rPr>
                <w:rFonts w:ascii="Verdana" w:eastAsia="Times New Roman" w:hAnsi="Verdana" w:cs="Times New Roman"/>
                <w:i/>
                <w:color w:val="FF0000"/>
                <w:sz w:val="20"/>
                <w:szCs w:val="20"/>
                <w:lang w:eastAsia="ru-RU"/>
              </w:rPr>
              <w:t>Вариант 3</w:t>
            </w:r>
            <w:r w:rsidRPr="00521088">
              <w:rPr>
                <w:rFonts w:ascii="Verdana" w:eastAsia="Times New Roman" w:hAnsi="Verdana" w:cs="Times New Roman"/>
                <w:i/>
                <w:color w:val="FF0000"/>
                <w:sz w:val="20"/>
                <w:szCs w:val="20"/>
                <w:lang w:eastAsia="ru-RU"/>
              </w:rPr>
              <w:t xml:space="preserve"> для оплаты</w:t>
            </w:r>
            <w:r w:rsidRPr="00D97495">
              <w:rPr>
                <w:rFonts w:ascii="Verdana" w:eastAsia="Times New Roman" w:hAnsi="Verdana" w:cs="Times New Roman"/>
                <w:i/>
                <w:color w:val="FF0000"/>
                <w:sz w:val="20"/>
                <w:szCs w:val="20"/>
                <w:lang w:eastAsia="ru-RU"/>
              </w:rPr>
              <w:t xml:space="preserve"> с использованием </w:t>
            </w:r>
            <w:r w:rsidRPr="00FE6156">
              <w:rPr>
                <w:rFonts w:ascii="Verdana" w:hAnsi="Verdana"/>
                <w:i/>
                <w:iCs/>
                <w:color w:val="FF0000"/>
                <w:sz w:val="20"/>
                <w:szCs w:val="20"/>
              </w:rPr>
              <w:t xml:space="preserve">номинального счета </w:t>
            </w:r>
            <w:r w:rsidRPr="00FE6156">
              <w:rPr>
                <w:rFonts w:ascii="Verdana" w:hAnsi="Verdana"/>
                <w:i/>
                <w:color w:val="FF0000"/>
                <w:sz w:val="20"/>
                <w:szCs w:val="20"/>
              </w:rPr>
              <w:t xml:space="preserve">ООО «ЦНС» </w:t>
            </w:r>
          </w:p>
        </w:tc>
        <w:tc>
          <w:tcPr>
            <w:tcW w:w="7502" w:type="dxa"/>
          </w:tcPr>
          <w:p w14:paraId="7BFF7529" w14:textId="6A48DC96" w:rsidR="005F1133" w:rsidRPr="0040717C" w:rsidRDefault="005F1133" w:rsidP="005F1133">
            <w:pPr>
              <w:widowControl w:val="0"/>
              <w:jc w:val="both"/>
              <w:rPr>
                <w:rFonts w:ascii="Verdana" w:eastAsia="Calibri" w:hAnsi="Verdana"/>
                <w:sz w:val="20"/>
                <w:szCs w:val="20"/>
              </w:rPr>
            </w:pPr>
            <w:r w:rsidRPr="0040717C">
              <w:rPr>
                <w:rFonts w:ascii="Verdana" w:eastAsia="Calibri" w:hAnsi="Verdana"/>
                <w:sz w:val="20"/>
                <w:szCs w:val="20"/>
              </w:rPr>
              <w:t xml:space="preserve">срока открытия </w:t>
            </w:r>
            <w:r>
              <w:rPr>
                <w:rFonts w:ascii="Verdana" w:eastAsia="Calibri" w:hAnsi="Verdana"/>
                <w:sz w:val="20"/>
                <w:szCs w:val="20"/>
              </w:rPr>
              <w:t>номинального счета</w:t>
            </w:r>
            <w:r w:rsidRPr="0040717C">
              <w:rPr>
                <w:rFonts w:ascii="Verdana" w:eastAsia="Calibri" w:hAnsi="Verdana"/>
                <w:sz w:val="20"/>
                <w:szCs w:val="20"/>
              </w:rPr>
              <w:t xml:space="preserve"> для оплаты цены </w:t>
            </w:r>
            <w:r w:rsidRPr="00E20C5D">
              <w:rPr>
                <w:rFonts w:ascii="Verdana" w:eastAsia="Calibri" w:hAnsi="Verdana"/>
                <w:sz w:val="20"/>
                <w:szCs w:val="20"/>
              </w:rPr>
              <w:t>Объект</w:t>
            </w:r>
            <w:r>
              <w:rPr>
                <w:rFonts w:ascii="Verdana" w:hAnsi="Verdana"/>
                <w:color w:val="000000" w:themeColor="text1"/>
                <w:sz w:val="20"/>
                <w:szCs w:val="20"/>
              </w:rPr>
              <w:t>а</w:t>
            </w:r>
            <w:r w:rsidRPr="0040717C">
              <w:rPr>
                <w:rFonts w:ascii="Verdana" w:eastAsia="Calibri" w:hAnsi="Verdana"/>
                <w:sz w:val="20"/>
                <w:szCs w:val="20"/>
              </w:rPr>
              <w:t>, установленного пунктом 2.4 Договора,</w:t>
            </w:r>
            <w:r>
              <w:rPr>
                <w:rFonts w:ascii="Verdana" w:hAnsi="Verdana"/>
                <w:color w:val="000000" w:themeColor="text1"/>
                <w:sz w:val="20"/>
                <w:szCs w:val="20"/>
              </w:rPr>
              <w:t xml:space="preserve"> </w:t>
            </w:r>
            <w:r w:rsidRPr="0040717C">
              <w:rPr>
                <w:rFonts w:ascii="Verdana" w:eastAsia="Calibri" w:hAnsi="Verdana"/>
                <w:sz w:val="20"/>
                <w:szCs w:val="20"/>
              </w:rPr>
              <w:t>Покупатель уплачивает Продавцу неустойку в размере 0,</w:t>
            </w:r>
            <w:r>
              <w:rPr>
                <w:rFonts w:ascii="Verdana" w:eastAsia="Calibri" w:hAnsi="Verdana"/>
                <w:sz w:val="20"/>
                <w:szCs w:val="20"/>
              </w:rPr>
              <w:t>0</w:t>
            </w:r>
            <w:r w:rsidRPr="0040717C">
              <w:rPr>
                <w:rFonts w:ascii="Verdana" w:eastAsia="Calibri" w:hAnsi="Verdana"/>
                <w:sz w:val="20"/>
                <w:szCs w:val="20"/>
              </w:rPr>
              <w:t>1%</w:t>
            </w:r>
            <w:r w:rsidRPr="00FF5168">
              <w:rPr>
                <w:rFonts w:ascii="Verdana" w:eastAsia="Calibri" w:hAnsi="Verdana"/>
                <w:sz w:val="20"/>
                <w:szCs w:val="20"/>
              </w:rPr>
              <w:t xml:space="preserve">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Pr="007278DD">
              <w:rPr>
                <w:rFonts w:ascii="Verdana" w:hAnsi="Verdana"/>
                <w:color w:val="000000" w:themeColor="text1"/>
                <w:sz w:val="20"/>
                <w:szCs w:val="20"/>
              </w:rPr>
              <w:t>.</w:t>
            </w:r>
          </w:p>
        </w:tc>
      </w:tr>
    </w:tbl>
    <w:p w14:paraId="23E8A829" w14:textId="2A1E4447" w:rsidR="00F953B4"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237FE5">
        <w:rPr>
          <w:rFonts w:ascii="Verdana" w:hAnsi="Verdana"/>
          <w:color w:val="000000" w:themeColor="text1"/>
        </w:rPr>
        <w:t xml:space="preserve">За </w:t>
      </w:r>
      <w:r w:rsidRPr="00F37F56">
        <w:rPr>
          <w:rFonts w:ascii="Verdana" w:hAnsi="Verdana"/>
          <w:color w:val="000000" w:themeColor="text1"/>
        </w:rPr>
        <w:t>нарушение Покупателем</w:t>
      </w:r>
      <w:r w:rsidRPr="0040717C">
        <w:rPr>
          <w:rFonts w:ascii="Verdana" w:hAnsi="Verdana"/>
          <w:color w:val="000000" w:themeColor="text1"/>
        </w:rPr>
        <w:t xml:space="preserve"> </w:t>
      </w:r>
      <w:r w:rsidR="00F953B4" w:rsidRPr="0040717C">
        <w:rPr>
          <w:rFonts w:ascii="Verdana" w:hAnsi="Verdana"/>
          <w:color w:val="000000" w:themeColor="text1"/>
        </w:rPr>
        <w:t>срок</w:t>
      </w:r>
      <w:r w:rsidRPr="0040717C">
        <w:rPr>
          <w:rFonts w:ascii="Verdana" w:hAnsi="Verdana"/>
          <w:color w:val="000000" w:themeColor="text1"/>
        </w:rPr>
        <w:t>а</w:t>
      </w:r>
      <w:r w:rsidR="00F953B4" w:rsidRPr="0040717C">
        <w:rPr>
          <w:rFonts w:ascii="Verdana" w:hAnsi="Verdana"/>
          <w:color w:val="000000" w:themeColor="text1"/>
        </w:rPr>
        <w:t xml:space="preserve"> оплаты, предусмотренн</w:t>
      </w:r>
      <w:r w:rsidRPr="0040717C">
        <w:rPr>
          <w:rFonts w:ascii="Verdana" w:hAnsi="Verdana"/>
          <w:color w:val="000000" w:themeColor="text1"/>
        </w:rPr>
        <w:t>ого</w:t>
      </w:r>
      <w:r w:rsidR="000C51AA" w:rsidRPr="0040717C">
        <w:rPr>
          <w:rFonts w:ascii="Verdana" w:hAnsi="Verdana"/>
          <w:color w:val="000000" w:themeColor="text1"/>
        </w:rPr>
        <w:t xml:space="preserve"> п.</w:t>
      </w:r>
      <w:r w:rsidR="00F953B4" w:rsidRPr="0040717C">
        <w:rPr>
          <w:rFonts w:ascii="Verdana" w:hAnsi="Verdana"/>
          <w:color w:val="000000" w:themeColor="text1"/>
        </w:rPr>
        <w:t xml:space="preserve"> 4.2.</w:t>
      </w:r>
      <w:r w:rsidR="009E044E" w:rsidRPr="00BF00AE">
        <w:rPr>
          <w:rFonts w:ascii="Verdana" w:hAnsi="Verdana"/>
          <w:color w:val="000000" w:themeColor="text1"/>
        </w:rPr>
        <w:t>5</w:t>
      </w:r>
      <w:r w:rsidR="00F953B4" w:rsidRPr="0040717C">
        <w:rPr>
          <w:rFonts w:ascii="Verdana" w:hAnsi="Verdana"/>
          <w:color w:val="000000" w:themeColor="text1"/>
        </w:rPr>
        <w:t xml:space="preserve"> Договора, </w:t>
      </w:r>
      <w:r w:rsidRPr="0040717C">
        <w:rPr>
          <w:rFonts w:ascii="Verdana" w:eastAsia="Calibri" w:hAnsi="Verdana"/>
          <w:color w:val="000000" w:themeColor="text1"/>
          <w:lang w:eastAsia="en-US"/>
        </w:rPr>
        <w:t>Покупатель уплачивает Продавцу неустойку в размере 0,</w:t>
      </w:r>
      <w:r w:rsidRPr="0040717C">
        <w:rPr>
          <w:rFonts w:ascii="Verdana" w:eastAsia="Calibri" w:hAnsi="Verdana"/>
          <w:color w:val="000000" w:themeColor="text1"/>
        </w:rPr>
        <w:t>0</w:t>
      </w:r>
      <w:r w:rsidRPr="0040717C">
        <w:rPr>
          <w:rFonts w:ascii="Verdana" w:eastAsia="Calibri" w:hAnsi="Verdana"/>
          <w:color w:val="000000" w:themeColor="text1"/>
          <w:lang w:eastAsia="en-US"/>
        </w:rPr>
        <w:t>1%</w:t>
      </w:r>
      <w:r w:rsidRPr="0040717C">
        <w:rPr>
          <w:rFonts w:ascii="Verdana" w:eastAsia="Calibri" w:hAnsi="Verdana"/>
          <w:color w:val="000000" w:themeColor="text1"/>
        </w:rPr>
        <w:t xml:space="preserve"> </w:t>
      </w:r>
      <w:r w:rsidRPr="0040717C">
        <w:rPr>
          <w:rFonts w:ascii="Verdana" w:hAnsi="Verdana"/>
          <w:color w:val="000000" w:themeColor="text1"/>
          <w:lang w:eastAsia="ar-SA"/>
        </w:rPr>
        <w:t>(ноль целых одна сотая процента)</w:t>
      </w:r>
      <w:r w:rsidRPr="0040717C">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40717C">
        <w:rPr>
          <w:rFonts w:ascii="Verdana" w:hAnsi="Verdana"/>
          <w:color w:val="000000" w:themeColor="text1"/>
        </w:rPr>
        <w:t>.</w:t>
      </w:r>
    </w:p>
    <w:p w14:paraId="2F880576" w14:textId="5F0297E8" w:rsidR="00000ED3"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w:t>
      </w:r>
      <w:r w:rsidR="00EB75CA" w:rsidRPr="00EB75CA">
        <w:rPr>
          <w:rFonts w:ascii="Verdana" w:hAnsi="Verdana"/>
          <w:color w:val="000000" w:themeColor="text1"/>
          <w:lang w:eastAsia="en-US"/>
        </w:rPr>
        <w:t>Объект</w:t>
      </w:r>
      <w:r w:rsidR="00EB75CA">
        <w:rPr>
          <w:rFonts w:ascii="Verdana" w:hAnsi="Verdana"/>
          <w:color w:val="000000" w:themeColor="text1"/>
          <w:lang w:eastAsia="en-US"/>
        </w:rPr>
        <w:t>а</w:t>
      </w:r>
      <w:r w:rsidRPr="0040717C">
        <w:rPr>
          <w:rFonts w:ascii="Verdana" w:hAnsi="Verdana"/>
          <w:color w:val="000000" w:themeColor="text1"/>
          <w:lang w:eastAsia="en-US"/>
        </w:rPr>
        <w:t xml:space="preserve">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40717C">
        <w:rPr>
          <w:rFonts w:ascii="Verdana" w:hAnsi="Verdana"/>
          <w:color w:val="000000" w:themeColor="text1"/>
        </w:rPr>
        <w:t>0,01 % (ноль целых одна сотая процента)</w:t>
      </w:r>
      <w:r w:rsidRPr="0040717C">
        <w:rPr>
          <w:rFonts w:ascii="Verdana" w:hAnsi="Verdana"/>
          <w:color w:val="000000" w:themeColor="text1"/>
          <w:lang w:eastAsia="en-US"/>
        </w:rPr>
        <w:t xml:space="preserve"> от цены </w:t>
      </w:r>
      <w:r w:rsidR="00EB75CA" w:rsidRPr="00EB75CA">
        <w:rPr>
          <w:rFonts w:ascii="Verdana" w:hAnsi="Verdana"/>
          <w:color w:val="000000" w:themeColor="text1"/>
          <w:lang w:eastAsia="en-US"/>
        </w:rPr>
        <w:t>Объект</w:t>
      </w:r>
      <w:r w:rsidR="00EB75CA">
        <w:rPr>
          <w:rFonts w:ascii="Verdana" w:hAnsi="Verdana"/>
          <w:color w:val="000000" w:themeColor="text1"/>
          <w:lang w:eastAsia="en-US"/>
        </w:rPr>
        <w:t>а</w:t>
      </w:r>
      <w:r w:rsidRPr="0040717C">
        <w:rPr>
          <w:rFonts w:ascii="Verdana" w:hAnsi="Verdana"/>
          <w:color w:val="000000" w:themeColor="text1"/>
          <w:lang w:eastAsia="en-US"/>
        </w:rPr>
        <w:t xml:space="preserve"> </w:t>
      </w:r>
      <w:r w:rsidRPr="0040717C">
        <w:rPr>
          <w:rFonts w:ascii="Verdana" w:hAnsi="Verdana"/>
          <w:color w:val="000000" w:themeColor="text1"/>
        </w:rPr>
        <w:t xml:space="preserve">(п. 2.1 Договора) </w:t>
      </w:r>
      <w:r w:rsidRPr="0040717C">
        <w:rPr>
          <w:rFonts w:ascii="Verdana" w:hAnsi="Verdana"/>
          <w:color w:val="000000" w:themeColor="text1"/>
          <w:lang w:eastAsia="en-US"/>
        </w:rPr>
        <w:t>за каждый день просрочки исполнения обязательства</w:t>
      </w:r>
      <w:r w:rsidR="00DC25F5" w:rsidRPr="0040717C">
        <w:rPr>
          <w:rFonts w:ascii="Verdana" w:hAnsi="Verdana"/>
          <w:color w:val="000000" w:themeColor="text1"/>
        </w:rPr>
        <w:t>.</w:t>
      </w:r>
      <w:r w:rsidR="008F2B99" w:rsidRPr="0040717C">
        <w:rPr>
          <w:rFonts w:ascii="Verdana" w:hAnsi="Verdana"/>
          <w:color w:val="000000" w:themeColor="text1"/>
        </w:rPr>
        <w:t xml:space="preserve">  </w:t>
      </w:r>
    </w:p>
    <w:p w14:paraId="74319A57" w14:textId="77777777" w:rsidR="00617D5E" w:rsidRPr="0040717C" w:rsidRDefault="00617D5E"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Упущенная выгода по Договору возмещению не подлежит.</w:t>
      </w:r>
    </w:p>
    <w:p w14:paraId="2DFAE9D4" w14:textId="662E2305" w:rsidR="00D77067" w:rsidRPr="0040717C" w:rsidRDefault="00EB75CA" w:rsidP="00237FE5">
      <w:pPr>
        <w:pStyle w:val="a5"/>
        <w:numPr>
          <w:ilvl w:val="1"/>
          <w:numId w:val="1"/>
        </w:numPr>
        <w:tabs>
          <w:tab w:val="left" w:pos="1134"/>
        </w:tabs>
        <w:ind w:left="0" w:firstLine="567"/>
        <w:jc w:val="both"/>
        <w:rPr>
          <w:rFonts w:ascii="Verdana" w:hAnsi="Verdana"/>
          <w:color w:val="000000" w:themeColor="text1"/>
        </w:rPr>
      </w:pPr>
      <w:r w:rsidRPr="00EB75CA">
        <w:rPr>
          <w:rFonts w:ascii="Verdana" w:hAnsi="Verdana"/>
          <w:color w:val="000000" w:themeColor="text1"/>
        </w:rPr>
        <w:t>Уплата неустойки и возмещение убытков, возникших в результате неисполнения Продавцом обязательств по Договору</w:t>
      </w:r>
      <w:r>
        <w:rPr>
          <w:rFonts w:ascii="Verdana" w:hAnsi="Verdana"/>
          <w:color w:val="000000" w:themeColor="text1"/>
        </w:rPr>
        <w:t>, осуществля</w:t>
      </w:r>
      <w:r w:rsidR="00B30890">
        <w:rPr>
          <w:rFonts w:ascii="Verdana" w:hAnsi="Verdana"/>
          <w:color w:val="000000" w:themeColor="text1"/>
        </w:rPr>
        <w:t>ются</w:t>
      </w:r>
      <w:r w:rsidR="00D77067" w:rsidRPr="0040717C">
        <w:rPr>
          <w:rFonts w:ascii="Verdana" w:hAnsi="Verdana"/>
          <w:color w:val="000000" w:themeColor="text1"/>
        </w:rPr>
        <w:t xml:space="preserve"> за счет собственных средств Общества с ограниченной ответственностью «Управляющая компания «Навигатор».</w:t>
      </w:r>
    </w:p>
    <w:p w14:paraId="0DE924FD" w14:textId="77777777" w:rsidR="006166EA"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lastRenderedPageBreak/>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43CAF83"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672617DE"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3B6E9357"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1C173578" w14:textId="77777777"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E1E58FF" w14:textId="77777777" w:rsidR="009304B4" w:rsidRPr="008509DF" w:rsidRDefault="009304B4" w:rsidP="00662D5F">
      <w:pPr>
        <w:pStyle w:val="a5"/>
        <w:numPr>
          <w:ilvl w:val="0"/>
          <w:numId w:val="1"/>
        </w:numPr>
        <w:ind w:left="0" w:firstLine="0"/>
        <w:jc w:val="center"/>
        <w:rPr>
          <w:rFonts w:ascii="Verdana" w:hAnsi="Verdana"/>
          <w:b/>
        </w:rPr>
      </w:pPr>
      <w:r w:rsidRPr="008509DF">
        <w:rPr>
          <w:rFonts w:ascii="Verdana" w:hAnsi="Verdana"/>
          <w:b/>
        </w:rPr>
        <w:t xml:space="preserve">СРОК </w:t>
      </w:r>
      <w:r w:rsidRPr="00662D5F">
        <w:rPr>
          <w:rFonts w:ascii="Verdana" w:hAnsi="Verdana"/>
          <w:b/>
          <w:color w:val="000000" w:themeColor="text1"/>
        </w:rPr>
        <w:t>ДЕЙСТВИЯ</w:t>
      </w:r>
      <w:r w:rsidRPr="008509DF">
        <w:rPr>
          <w:rFonts w:ascii="Verdana" w:hAnsi="Verdana"/>
          <w:b/>
        </w:rPr>
        <w:t xml:space="preserve"> ДОГОВОРА</w:t>
      </w:r>
    </w:p>
    <w:p w14:paraId="2D49070E"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A06473" w14:textId="58161B89" w:rsidR="009304B4" w:rsidRPr="0040717C" w:rsidRDefault="009304B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Договор</w:t>
      </w:r>
      <w:r w:rsidR="00D77067" w:rsidRPr="0040717C">
        <w:rPr>
          <w:rFonts w:ascii="Verdana" w:hAnsi="Verdana"/>
          <w:color w:val="000000" w:themeColor="text1"/>
        </w:rPr>
        <w:t xml:space="preserve"> считается заключенным и</w:t>
      </w:r>
      <w:r w:rsidRPr="0040717C">
        <w:rPr>
          <w:rFonts w:ascii="Verdana" w:hAnsi="Verdana"/>
          <w:color w:val="000000" w:themeColor="text1"/>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9AD544A" w14:textId="77777777" w:rsidR="004C2778" w:rsidRPr="008509DF" w:rsidRDefault="004C2778" w:rsidP="00662D5F">
      <w:pPr>
        <w:pStyle w:val="a5"/>
        <w:numPr>
          <w:ilvl w:val="0"/>
          <w:numId w:val="1"/>
        </w:numPr>
        <w:ind w:left="0" w:firstLine="0"/>
        <w:jc w:val="center"/>
        <w:rPr>
          <w:rFonts w:ascii="Verdana" w:hAnsi="Verdana"/>
          <w:b/>
        </w:rPr>
      </w:pPr>
      <w:r w:rsidRPr="00662D5F">
        <w:rPr>
          <w:rFonts w:ascii="Verdana" w:hAnsi="Verdana"/>
          <w:b/>
          <w:color w:val="000000" w:themeColor="text1"/>
        </w:rPr>
        <w:t>РАЗРЕШЕНИЕ</w:t>
      </w:r>
      <w:r w:rsidRPr="008509DF">
        <w:rPr>
          <w:rFonts w:ascii="Verdana" w:hAnsi="Verdana"/>
          <w:b/>
        </w:rPr>
        <w:t xml:space="preserve"> СПОРОВ</w:t>
      </w:r>
    </w:p>
    <w:p w14:paraId="49876EBA"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6BAFB939" w14:textId="77777777" w:rsidR="000D5385" w:rsidRDefault="00243A43" w:rsidP="0040717C">
      <w:pPr>
        <w:pStyle w:val="a5"/>
        <w:numPr>
          <w:ilvl w:val="1"/>
          <w:numId w:val="1"/>
        </w:numPr>
        <w:tabs>
          <w:tab w:val="left" w:pos="1134"/>
        </w:tabs>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D923CF">
        <w:rPr>
          <w:rFonts w:ascii="Verdana" w:hAnsi="Verdana"/>
        </w:rPr>
        <w:t>10 (Д</w:t>
      </w:r>
      <w:r w:rsidR="008F55DE" w:rsidRPr="00D923CF">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4F61AFE0" w14:textId="77777777" w:rsidR="00CF5EAD" w:rsidRDefault="00CF5EAD" w:rsidP="0040717C">
      <w:pPr>
        <w:pStyle w:val="a5"/>
        <w:numPr>
          <w:ilvl w:val="1"/>
          <w:numId w:val="1"/>
        </w:numPr>
        <w:tabs>
          <w:tab w:val="left" w:pos="1134"/>
        </w:tabs>
        <w:ind w:left="0" w:firstLine="567"/>
        <w:jc w:val="both"/>
        <w:rPr>
          <w:rFonts w:ascii="Verdana" w:hAnsi="Verdana"/>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02585" w14:paraId="068A61A7" w14:textId="77777777" w:rsidTr="00202585">
        <w:tc>
          <w:tcPr>
            <w:tcW w:w="2268" w:type="dxa"/>
          </w:tcPr>
          <w:p w14:paraId="71A4FB10"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1 для Покупателей юридических лиц и ИП</w:t>
            </w:r>
          </w:p>
        </w:tc>
        <w:tc>
          <w:tcPr>
            <w:tcW w:w="7077" w:type="dxa"/>
          </w:tcPr>
          <w:p w14:paraId="61409B15" w14:textId="77777777" w:rsidR="00324320" w:rsidRPr="0040717C" w:rsidRDefault="00324320" w:rsidP="0040717C">
            <w:pPr>
              <w:pStyle w:val="ConsNormal"/>
              <w:widowControl/>
              <w:ind w:right="0" w:firstLine="0"/>
              <w:jc w:val="both"/>
              <w:rPr>
                <w:rFonts w:ascii="Verdana" w:hAnsi="Verdana"/>
                <w:bCs/>
                <w:color w:val="000000" w:themeColor="text1"/>
              </w:rPr>
            </w:pPr>
            <w:r w:rsidRPr="00202585">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Арбитражном суде города Москвы</w:t>
            </w:r>
            <w:r w:rsidRPr="00202585">
              <w:rPr>
                <w:rFonts w:ascii="Verdana" w:hAnsi="Verdana"/>
                <w:bCs/>
                <w:color w:val="000000" w:themeColor="text1"/>
              </w:rPr>
              <w:t>.</w:t>
            </w:r>
          </w:p>
        </w:tc>
      </w:tr>
      <w:tr w:rsidR="00202585" w:rsidRPr="00202585" w14:paraId="08A80522" w14:textId="77777777" w:rsidTr="00202585">
        <w:tc>
          <w:tcPr>
            <w:tcW w:w="2268" w:type="dxa"/>
          </w:tcPr>
          <w:p w14:paraId="05D10229"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2</w:t>
            </w:r>
          </w:p>
          <w:p w14:paraId="3E4CA51A" w14:textId="77777777" w:rsidR="00324320" w:rsidRPr="0040717C" w:rsidRDefault="00324320" w:rsidP="00324320">
            <w:pPr>
              <w:pStyle w:val="ConsNormal"/>
              <w:widowControl/>
              <w:tabs>
                <w:tab w:val="left" w:pos="709"/>
                <w:tab w:val="left" w:pos="1080"/>
              </w:tabs>
              <w:ind w:right="0" w:firstLine="0"/>
              <w:jc w:val="right"/>
              <w:rPr>
                <w:rFonts w:ascii="Verdana" w:hAnsi="Verdana"/>
                <w:bCs/>
                <w:color w:val="FF0000"/>
              </w:rPr>
            </w:pPr>
            <w:r w:rsidRPr="00CF157C">
              <w:rPr>
                <w:rFonts w:ascii="Verdana" w:hAnsi="Verdana"/>
                <w:bCs/>
                <w:i/>
                <w:color w:val="FF0000"/>
              </w:rPr>
              <w:t xml:space="preserve"> для Покупателей физических лиц </w:t>
            </w:r>
          </w:p>
        </w:tc>
        <w:tc>
          <w:tcPr>
            <w:tcW w:w="7077" w:type="dxa"/>
          </w:tcPr>
          <w:p w14:paraId="1D66B7DB" w14:textId="77777777" w:rsidR="00324320" w:rsidRPr="0040717C" w:rsidRDefault="00324320" w:rsidP="00202585">
            <w:pPr>
              <w:pStyle w:val="ConsNormal"/>
              <w:widowControl/>
              <w:tabs>
                <w:tab w:val="left" w:pos="709"/>
                <w:tab w:val="left" w:pos="1080"/>
              </w:tabs>
              <w:ind w:right="0" w:firstLine="0"/>
              <w:jc w:val="both"/>
              <w:rPr>
                <w:rFonts w:ascii="Verdana" w:hAnsi="Verdana"/>
                <w:bCs/>
                <w:color w:val="000000" w:themeColor="text1"/>
              </w:rPr>
            </w:pPr>
            <w:r w:rsidRPr="006A1C62">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211A3DBF" w14:textId="233A8FE1" w:rsidR="00534536" w:rsidRPr="00362C97" w:rsidRDefault="00534536" w:rsidP="0040717C">
      <w:pPr>
        <w:pStyle w:val="a5"/>
        <w:numPr>
          <w:ilvl w:val="1"/>
          <w:numId w:val="1"/>
        </w:numPr>
        <w:tabs>
          <w:tab w:val="left" w:pos="1134"/>
        </w:tabs>
        <w:ind w:left="0" w:firstLine="567"/>
        <w:jc w:val="both"/>
        <w:rPr>
          <w:rFonts w:ascii="Verdana" w:eastAsiaTheme="minorHAnsi" w:hAnsi="Verdana"/>
          <w:color w:val="000000" w:themeColor="text1"/>
          <w:sz w:val="18"/>
        </w:rPr>
      </w:pPr>
      <w:r w:rsidRPr="00534536">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2C9191" w14:textId="77777777" w:rsidR="000C6052" w:rsidRPr="008509DF"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D92A23" w14:textId="77777777" w:rsidR="000B3E5F" w:rsidRPr="008509DF" w:rsidRDefault="00720E91" w:rsidP="0040717C">
      <w:pPr>
        <w:pStyle w:val="a5"/>
        <w:numPr>
          <w:ilvl w:val="0"/>
          <w:numId w:val="1"/>
        </w:numPr>
        <w:ind w:left="0" w:firstLine="0"/>
        <w:jc w:val="center"/>
        <w:rPr>
          <w:rFonts w:ascii="Verdana" w:hAnsi="Verdana"/>
          <w:b/>
        </w:rPr>
      </w:pPr>
      <w:r w:rsidRPr="00662D5F">
        <w:rPr>
          <w:rFonts w:ascii="Verdana" w:hAnsi="Verdana"/>
          <w:b/>
          <w:color w:val="000000" w:themeColor="text1"/>
        </w:rPr>
        <w:t>ИЗМЕНЕНИЕ</w:t>
      </w:r>
      <w:r w:rsidR="00C35795" w:rsidRPr="008509DF">
        <w:rPr>
          <w:rFonts w:ascii="Verdana" w:hAnsi="Verdana"/>
          <w:b/>
        </w:rPr>
        <w:t>, ДОПОЛНЕНИЕ</w:t>
      </w:r>
      <w:r w:rsidRPr="008509DF">
        <w:rPr>
          <w:rFonts w:ascii="Verdana" w:hAnsi="Verdana"/>
          <w:b/>
        </w:rPr>
        <w:t xml:space="preserve"> И </w:t>
      </w:r>
      <w:r w:rsidR="00617D5E" w:rsidRPr="008509DF">
        <w:rPr>
          <w:rFonts w:ascii="Verdana" w:hAnsi="Verdana"/>
          <w:b/>
        </w:rPr>
        <w:t xml:space="preserve">РАСТОРЖЕНИЕ </w:t>
      </w:r>
      <w:r w:rsidRPr="008509DF">
        <w:rPr>
          <w:rFonts w:ascii="Verdana" w:hAnsi="Verdana"/>
          <w:b/>
        </w:rPr>
        <w:t>ДОГОВОРА</w:t>
      </w:r>
    </w:p>
    <w:p w14:paraId="4B325EF9"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1C9C1553"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Любые изменения</w:t>
      </w:r>
      <w:r w:rsidR="00C35795" w:rsidRPr="0040717C">
        <w:rPr>
          <w:rFonts w:ascii="Verdana" w:hAnsi="Verdana"/>
          <w:color w:val="000000" w:themeColor="text1"/>
        </w:rPr>
        <w:t xml:space="preserve"> и дополнения</w:t>
      </w:r>
      <w:r w:rsidRPr="0040717C">
        <w:rPr>
          <w:rFonts w:ascii="Verdana" w:hAnsi="Verdana"/>
          <w:color w:val="000000" w:themeColor="text1"/>
        </w:rPr>
        <w:t xml:space="preserve"> </w:t>
      </w:r>
      <w:r w:rsidR="00C35795" w:rsidRPr="0040717C">
        <w:rPr>
          <w:rFonts w:ascii="Verdana" w:hAnsi="Verdana"/>
          <w:color w:val="000000" w:themeColor="text1"/>
        </w:rPr>
        <w:t xml:space="preserve">в </w:t>
      </w:r>
      <w:r w:rsidRPr="0040717C">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77777777" w:rsidR="00F81DA4" w:rsidRPr="00F81DA4" w:rsidRDefault="00F81DA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w:t>
      </w:r>
      <w:r w:rsidRPr="00F81DA4">
        <w:rPr>
          <w:rFonts w:ascii="Verdana" w:hAnsi="Verdana"/>
          <w:color w:val="000000"/>
        </w:rPr>
        <w:t xml:space="preserve"> Договором - в судебном порядке</w:t>
      </w:r>
      <w:r>
        <w:rPr>
          <w:rFonts w:ascii="Verdana" w:hAnsi="Verdana"/>
          <w:color w:val="000000"/>
        </w:rPr>
        <w:t xml:space="preserve"> или</w:t>
      </w:r>
      <w:r w:rsidRPr="0040717C">
        <w:rPr>
          <w:rFonts w:ascii="Verdana" w:hAnsi="Verdana"/>
          <w:color w:val="000000"/>
        </w:rPr>
        <w:t xml:space="preserve"> по требованию одной из Сторон.</w:t>
      </w:r>
    </w:p>
    <w:p w14:paraId="32886C57" w14:textId="69C6F94C" w:rsidR="004D0329" w:rsidRPr="0040717C" w:rsidRDefault="00BE5472"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Продавец вправе в одностороннем внесудебном порядке отказаться</w:t>
      </w:r>
      <w:r w:rsidR="00617D5E" w:rsidRPr="0040717C">
        <w:rPr>
          <w:rFonts w:ascii="Verdana" w:hAnsi="Verdana"/>
          <w:color w:val="000000" w:themeColor="text1"/>
        </w:rPr>
        <w:t xml:space="preserve"> (расторгнуть)</w:t>
      </w:r>
      <w:r w:rsidRPr="0040717C">
        <w:rPr>
          <w:rFonts w:ascii="Verdana" w:hAnsi="Verdana"/>
          <w:color w:val="000000" w:themeColor="text1"/>
        </w:rPr>
        <w:t xml:space="preserve"> от исполнения Договора в следующих случаях:</w:t>
      </w:r>
    </w:p>
    <w:p w14:paraId="3F8F7DF2"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E411B7" w14:paraId="7BBDDBEE" w14:textId="77777777" w:rsidTr="00046C89">
        <w:trPr>
          <w:trHeight w:val="693"/>
        </w:trPr>
        <w:tc>
          <w:tcPr>
            <w:tcW w:w="2161" w:type="dxa"/>
            <w:shd w:val="clear" w:color="auto" w:fill="auto"/>
          </w:tcPr>
          <w:p w14:paraId="60A04784" w14:textId="2DE29B7D" w:rsidR="006A1C62" w:rsidRPr="0040717C" w:rsidRDefault="00760919" w:rsidP="0040717C">
            <w:pPr>
              <w:spacing w:after="0" w:line="240" w:lineRule="auto"/>
              <w:ind w:left="-48"/>
              <w:jc w:val="right"/>
              <w:rPr>
                <w:rFonts w:ascii="Verdana" w:hAnsi="Verdana"/>
                <w:i/>
                <w:color w:val="000000" w:themeColor="text1"/>
                <w:sz w:val="20"/>
                <w:szCs w:val="20"/>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Pr="00760919" w:rsidDel="006D203B">
              <w:rPr>
                <w:rFonts w:ascii="Verdana" w:hAnsi="Verdana"/>
                <w:i/>
                <w:color w:val="000000" w:themeColor="text1"/>
                <w:sz w:val="20"/>
                <w:szCs w:val="20"/>
              </w:rPr>
              <w:t xml:space="preserve"> </w:t>
            </w:r>
          </w:p>
        </w:tc>
        <w:tc>
          <w:tcPr>
            <w:tcW w:w="7410" w:type="dxa"/>
            <w:shd w:val="clear" w:color="auto" w:fill="auto"/>
          </w:tcPr>
          <w:p w14:paraId="7FE47DDF" w14:textId="5EB2B293" w:rsidR="006A1C62" w:rsidRPr="0040717C" w:rsidRDefault="006A1C62" w:rsidP="00BF00AE">
            <w:pPr>
              <w:pStyle w:val="a5"/>
              <w:numPr>
                <w:ilvl w:val="2"/>
                <w:numId w:val="1"/>
              </w:numPr>
              <w:ind w:left="0" w:firstLine="0"/>
              <w:jc w:val="both"/>
              <w:rPr>
                <w:rFonts w:ascii="Verdana" w:hAnsi="Verdana"/>
                <w:color w:val="000000" w:themeColor="text1"/>
              </w:rPr>
            </w:pPr>
            <w:r w:rsidRPr="0040717C">
              <w:rPr>
                <w:rFonts w:ascii="Verdana" w:eastAsia="Calibri" w:hAnsi="Verdana"/>
                <w:color w:val="000000" w:themeColor="text1"/>
                <w:lang w:eastAsia="en-US"/>
              </w:rPr>
              <w:t xml:space="preserve">В случае нарушения Покупателем </w:t>
            </w:r>
            <w:r w:rsidR="00362C97">
              <w:rPr>
                <w:rFonts w:ascii="Verdana" w:eastAsia="Calibri" w:hAnsi="Verdana"/>
                <w:color w:val="000000" w:themeColor="text1"/>
                <w:lang w:eastAsia="en-US"/>
              </w:rPr>
              <w:t xml:space="preserve">порядка и </w:t>
            </w:r>
            <w:r w:rsidRPr="0040717C">
              <w:rPr>
                <w:rFonts w:ascii="Verdana" w:eastAsia="Calibri" w:hAnsi="Verdana"/>
                <w:color w:val="000000" w:themeColor="text1"/>
                <w:lang w:eastAsia="en-US"/>
              </w:rPr>
              <w:t xml:space="preserve">срока </w:t>
            </w:r>
            <w:r w:rsidRPr="0040717C">
              <w:rPr>
                <w:rFonts w:ascii="Verdana" w:hAnsi="Verdana"/>
                <w:color w:val="000000" w:themeColor="text1"/>
                <w:lang w:eastAsia="ar-SA"/>
              </w:rPr>
              <w:t xml:space="preserve">оплаты </w:t>
            </w:r>
            <w:r w:rsidRPr="0040717C">
              <w:rPr>
                <w:rFonts w:ascii="Verdana" w:eastAsia="Calibri" w:hAnsi="Verdana"/>
                <w:color w:val="000000" w:themeColor="text1"/>
                <w:lang w:eastAsia="en-US"/>
              </w:rPr>
              <w:t xml:space="preserve">цены </w:t>
            </w:r>
            <w:r w:rsidR="00EB75CA" w:rsidRPr="002B1D63">
              <w:rPr>
                <w:rFonts w:ascii="Verdana" w:eastAsia="Calibri" w:hAnsi="Verdana"/>
                <w:color w:val="000000" w:themeColor="text1"/>
                <w:lang w:eastAsia="en-US"/>
              </w:rPr>
              <w:t>Объекта</w:t>
            </w:r>
            <w:r w:rsidRPr="0040717C">
              <w:rPr>
                <w:rFonts w:ascii="Verdana" w:eastAsia="Calibri" w:hAnsi="Verdana"/>
                <w:color w:val="000000" w:themeColor="text1"/>
              </w:rPr>
              <w:t xml:space="preserve"> </w:t>
            </w:r>
            <w:r w:rsidRPr="0040717C">
              <w:rPr>
                <w:rFonts w:ascii="Verdana" w:eastAsia="Calibri" w:hAnsi="Verdana"/>
                <w:color w:val="000000" w:themeColor="text1"/>
                <w:lang w:eastAsia="en-US"/>
              </w:rPr>
              <w:t xml:space="preserve">более чем на </w:t>
            </w:r>
            <w:r w:rsidR="00946A16">
              <w:rPr>
                <w:rFonts w:ascii="Verdana" w:eastAsia="Calibri" w:hAnsi="Verdana"/>
                <w:color w:val="000000" w:themeColor="text1"/>
                <w:lang w:eastAsia="en-US"/>
              </w:rPr>
              <w:t>20</w:t>
            </w:r>
            <w:r w:rsidRPr="0040717C">
              <w:rPr>
                <w:rFonts w:ascii="Verdana" w:eastAsia="Calibri" w:hAnsi="Verdana"/>
                <w:color w:val="000000" w:themeColor="text1"/>
                <w:lang w:eastAsia="en-US"/>
              </w:rPr>
              <w:t xml:space="preserve"> (</w:t>
            </w:r>
            <w:r w:rsidR="00946A16">
              <w:rPr>
                <w:rFonts w:ascii="Verdana" w:eastAsia="Calibri" w:hAnsi="Verdana"/>
                <w:color w:val="000000" w:themeColor="text1"/>
                <w:lang w:eastAsia="en-US"/>
              </w:rPr>
              <w:t>Двадцать</w:t>
            </w:r>
            <w:r w:rsidRPr="0040717C">
              <w:rPr>
                <w:rFonts w:ascii="Verdana" w:eastAsia="Calibri" w:hAnsi="Verdana"/>
                <w:color w:val="000000" w:themeColor="text1"/>
                <w:lang w:eastAsia="en-US"/>
              </w:rPr>
              <w:t xml:space="preserve">)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w:t>
            </w:r>
            <w:r w:rsidRPr="0040717C">
              <w:rPr>
                <w:rFonts w:ascii="Verdana" w:eastAsia="Calibri" w:hAnsi="Verdana"/>
                <w:color w:val="000000" w:themeColor="text1"/>
                <w:lang w:eastAsia="en-US"/>
              </w:rPr>
              <w:lastRenderedPageBreak/>
              <w:t xml:space="preserve">указанному в </w:t>
            </w:r>
            <w:r w:rsidRPr="0040717C">
              <w:rPr>
                <w:rFonts w:ascii="Verdana" w:eastAsia="Calibri" w:hAnsi="Verdana"/>
                <w:color w:val="000000" w:themeColor="text1"/>
              </w:rPr>
              <w:t>реквизитах</w:t>
            </w:r>
            <w:r w:rsidRPr="0040717C">
              <w:rPr>
                <w:rFonts w:ascii="Verdana" w:eastAsia="Calibri" w:hAnsi="Verdana"/>
                <w:color w:val="000000" w:themeColor="text1"/>
                <w:lang w:eastAsia="en-US"/>
              </w:rPr>
              <w:t xml:space="preserve"> Договора. </w:t>
            </w:r>
          </w:p>
        </w:tc>
      </w:tr>
      <w:tr w:rsidR="00E411B7" w:rsidRPr="00E411B7" w14:paraId="70A661E6" w14:textId="77777777" w:rsidTr="00046C89">
        <w:trPr>
          <w:trHeight w:val="693"/>
        </w:trPr>
        <w:tc>
          <w:tcPr>
            <w:tcW w:w="2161" w:type="dxa"/>
            <w:shd w:val="clear" w:color="auto" w:fill="auto"/>
          </w:tcPr>
          <w:p w14:paraId="3DAB267B" w14:textId="77777777" w:rsidR="00760919" w:rsidRPr="008076AD" w:rsidRDefault="00760919" w:rsidP="00FA4CF4">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lastRenderedPageBreak/>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69F0219C" w14:textId="77777777" w:rsidR="006A1C62" w:rsidRPr="0040717C" w:rsidRDefault="00760919" w:rsidP="0040717C">
            <w:pPr>
              <w:spacing w:after="0" w:line="240" w:lineRule="auto"/>
              <w:ind w:left="-48"/>
              <w:jc w:val="right"/>
              <w:rPr>
                <w:rFonts w:ascii="Verdana" w:hAnsi="Verdana"/>
                <w:i/>
                <w:color w:val="000000" w:themeColor="text1"/>
                <w:sz w:val="20"/>
                <w:szCs w:val="20"/>
              </w:rPr>
            </w:pPr>
            <w:r w:rsidRPr="008076AD">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C465136" w14:textId="08799A61" w:rsidR="006A1C62" w:rsidRPr="0040717C" w:rsidRDefault="005C0A8B" w:rsidP="00D6486E">
            <w:pPr>
              <w:spacing w:after="0" w:line="240" w:lineRule="auto"/>
              <w:jc w:val="both"/>
              <w:rPr>
                <w:rFonts w:ascii="Verdana" w:hAnsi="Verdana"/>
                <w:color w:val="000000" w:themeColor="text1"/>
              </w:rPr>
            </w:pPr>
            <w:r w:rsidRPr="0040717C">
              <w:rPr>
                <w:rFonts w:ascii="Verdana" w:eastAsia="Calibri" w:hAnsi="Verdana"/>
                <w:color w:val="000000" w:themeColor="text1"/>
                <w:sz w:val="20"/>
                <w:szCs w:val="20"/>
              </w:rPr>
              <w:t>9.3</w:t>
            </w:r>
            <w:r w:rsidR="006A1C62" w:rsidRPr="0040717C">
              <w:rPr>
                <w:rFonts w:ascii="Verdana" w:eastAsia="Calibri" w:hAnsi="Verdana"/>
                <w:color w:val="000000" w:themeColor="text1"/>
                <w:sz w:val="20"/>
                <w:szCs w:val="20"/>
              </w:rPr>
              <w:t xml:space="preserve">.1. В случае нарушения Покупателем </w:t>
            </w:r>
            <w:r w:rsidR="00362C97">
              <w:rPr>
                <w:rFonts w:ascii="Verdana" w:eastAsia="Calibri" w:hAnsi="Verdana"/>
                <w:color w:val="000000" w:themeColor="text1"/>
                <w:sz w:val="20"/>
                <w:szCs w:val="20"/>
              </w:rPr>
              <w:t xml:space="preserve">порядка и </w:t>
            </w:r>
            <w:r w:rsidR="006A1C62" w:rsidRPr="0040717C">
              <w:rPr>
                <w:rFonts w:ascii="Verdana" w:eastAsia="Calibri" w:hAnsi="Verdana"/>
                <w:color w:val="000000" w:themeColor="text1"/>
                <w:sz w:val="20"/>
                <w:szCs w:val="20"/>
              </w:rPr>
              <w:t xml:space="preserve">срока открытия аккредитива для оплаты цены </w:t>
            </w:r>
            <w:r w:rsidR="00EB75CA" w:rsidRPr="002B1D63">
              <w:rPr>
                <w:rFonts w:ascii="Verdana" w:eastAsia="Calibri" w:hAnsi="Verdana"/>
                <w:color w:val="000000" w:themeColor="text1"/>
                <w:sz w:val="20"/>
                <w:szCs w:val="20"/>
              </w:rPr>
              <w:t>Объекта</w:t>
            </w:r>
            <w:r w:rsidR="00401A2B" w:rsidRPr="002B1D63">
              <w:rPr>
                <w:rFonts w:ascii="Verdana" w:eastAsia="Calibri" w:hAnsi="Verdana"/>
                <w:color w:val="000000" w:themeColor="text1"/>
                <w:sz w:val="20"/>
                <w:szCs w:val="20"/>
              </w:rPr>
              <w:t>,</w:t>
            </w:r>
            <w:r w:rsidR="00401A2B" w:rsidRPr="0040717C">
              <w:rPr>
                <w:rFonts w:ascii="Verdana" w:hAnsi="Verdana"/>
                <w:color w:val="000000" w:themeColor="text1"/>
                <w:sz w:val="20"/>
                <w:szCs w:val="20"/>
              </w:rPr>
              <w:t xml:space="preserve"> и/или нарушения </w:t>
            </w:r>
            <w:r w:rsidR="00362C97">
              <w:rPr>
                <w:rFonts w:ascii="Verdana" w:hAnsi="Verdana"/>
                <w:color w:val="000000" w:themeColor="text1"/>
                <w:sz w:val="20"/>
                <w:szCs w:val="20"/>
              </w:rPr>
              <w:t xml:space="preserve">порядка и </w:t>
            </w:r>
            <w:r w:rsidR="00401A2B" w:rsidRPr="0040717C">
              <w:rPr>
                <w:rFonts w:ascii="Verdana" w:hAnsi="Verdana"/>
                <w:color w:val="000000" w:themeColor="text1"/>
                <w:sz w:val="20"/>
                <w:szCs w:val="20"/>
              </w:rPr>
              <w:t>срока продления срока аккредитива в случаях, установленн</w:t>
            </w:r>
            <w:r w:rsidR="00317410" w:rsidRPr="0040717C">
              <w:rPr>
                <w:rFonts w:ascii="Verdana" w:hAnsi="Verdana"/>
                <w:color w:val="000000" w:themeColor="text1"/>
                <w:sz w:val="20"/>
                <w:szCs w:val="20"/>
              </w:rPr>
              <w:t>ых</w:t>
            </w:r>
            <w:r w:rsidR="00401A2B" w:rsidRPr="0040717C">
              <w:rPr>
                <w:rFonts w:ascii="Verdana" w:hAnsi="Verdana"/>
                <w:color w:val="000000" w:themeColor="text1"/>
                <w:sz w:val="20"/>
                <w:szCs w:val="20"/>
              </w:rPr>
              <w:t xml:space="preserve"> Приложением № </w:t>
            </w:r>
            <w:r w:rsidR="00611498">
              <w:rPr>
                <w:rFonts w:ascii="Verdana" w:hAnsi="Verdana"/>
                <w:color w:val="000000" w:themeColor="text1"/>
                <w:sz w:val="20"/>
                <w:szCs w:val="20"/>
              </w:rPr>
              <w:t>2</w:t>
            </w:r>
            <w:r w:rsidR="00401A2B" w:rsidRPr="0040717C">
              <w:rPr>
                <w:rFonts w:ascii="Verdana" w:hAnsi="Verdana"/>
                <w:color w:val="000000" w:themeColor="text1"/>
                <w:sz w:val="20"/>
                <w:szCs w:val="20"/>
              </w:rPr>
              <w:t xml:space="preserve"> к Договору,</w:t>
            </w:r>
            <w:r w:rsidR="006A1C62" w:rsidRPr="0040717C">
              <w:rPr>
                <w:rFonts w:ascii="Verdana" w:eastAsia="Calibri" w:hAnsi="Verdana"/>
                <w:color w:val="000000" w:themeColor="text1"/>
                <w:sz w:val="20"/>
                <w:szCs w:val="20"/>
              </w:rPr>
              <w:t xml:space="preserve">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r w:rsidR="00D6486E" w:rsidRPr="00E411B7" w14:paraId="3C75CCDB" w14:textId="77777777" w:rsidTr="00046C89">
        <w:trPr>
          <w:trHeight w:val="693"/>
        </w:trPr>
        <w:tc>
          <w:tcPr>
            <w:tcW w:w="2161" w:type="dxa"/>
            <w:shd w:val="clear" w:color="auto" w:fill="auto"/>
          </w:tcPr>
          <w:p w14:paraId="6D85FEC6" w14:textId="58DE47FF" w:rsidR="00D6486E" w:rsidRPr="008076AD" w:rsidRDefault="00D6486E" w:rsidP="00D6486E">
            <w:pPr>
              <w:spacing w:after="0" w:line="240" w:lineRule="auto"/>
              <w:jc w:val="right"/>
              <w:rPr>
                <w:rFonts w:ascii="Verdana" w:eastAsia="Times New Roman" w:hAnsi="Verdana" w:cs="Times New Roman"/>
                <w:i/>
                <w:color w:val="FF0000"/>
                <w:sz w:val="20"/>
                <w:szCs w:val="20"/>
                <w:lang w:eastAsia="ru-RU"/>
              </w:rPr>
            </w:pPr>
            <w:r w:rsidRPr="000B027D">
              <w:rPr>
                <w:rFonts w:ascii="Verdana" w:eastAsia="Times New Roman" w:hAnsi="Verdana" w:cs="Times New Roman"/>
                <w:i/>
                <w:color w:val="FF0000"/>
                <w:sz w:val="20"/>
                <w:szCs w:val="20"/>
                <w:lang w:eastAsia="ru-RU"/>
              </w:rPr>
              <w:t>Вариант 3</w:t>
            </w:r>
            <w:r w:rsidRPr="00521088">
              <w:rPr>
                <w:rFonts w:ascii="Verdana" w:eastAsia="Times New Roman" w:hAnsi="Verdana" w:cs="Times New Roman"/>
                <w:i/>
                <w:color w:val="FF0000"/>
                <w:sz w:val="20"/>
                <w:szCs w:val="20"/>
                <w:lang w:eastAsia="ru-RU"/>
              </w:rPr>
              <w:t xml:space="preserve"> для оплаты</w:t>
            </w:r>
            <w:r w:rsidRPr="00D97495">
              <w:rPr>
                <w:rFonts w:ascii="Verdana" w:eastAsia="Times New Roman" w:hAnsi="Verdana" w:cs="Times New Roman"/>
                <w:i/>
                <w:color w:val="FF0000"/>
                <w:sz w:val="20"/>
                <w:szCs w:val="20"/>
                <w:lang w:eastAsia="ru-RU"/>
              </w:rPr>
              <w:t xml:space="preserve"> с использованием </w:t>
            </w:r>
            <w:r w:rsidRPr="00FE6156">
              <w:rPr>
                <w:rFonts w:ascii="Verdana" w:hAnsi="Verdana"/>
                <w:i/>
                <w:iCs/>
                <w:color w:val="FF0000"/>
                <w:sz w:val="20"/>
                <w:szCs w:val="20"/>
              </w:rPr>
              <w:t xml:space="preserve">номинального счета </w:t>
            </w:r>
            <w:r w:rsidRPr="00FE6156">
              <w:rPr>
                <w:rFonts w:ascii="Verdana" w:hAnsi="Verdana"/>
                <w:i/>
                <w:color w:val="FF0000"/>
                <w:sz w:val="20"/>
                <w:szCs w:val="20"/>
              </w:rPr>
              <w:t xml:space="preserve">ООО «ЦНС» </w:t>
            </w:r>
          </w:p>
        </w:tc>
        <w:tc>
          <w:tcPr>
            <w:tcW w:w="7410" w:type="dxa"/>
            <w:shd w:val="clear" w:color="auto" w:fill="auto"/>
          </w:tcPr>
          <w:p w14:paraId="488BF654" w14:textId="030D4B3A" w:rsidR="00D6486E" w:rsidRPr="0040717C" w:rsidRDefault="00D6486E" w:rsidP="00431E68">
            <w:pPr>
              <w:spacing w:after="0" w:line="240" w:lineRule="auto"/>
              <w:jc w:val="both"/>
              <w:rPr>
                <w:rFonts w:ascii="Verdana" w:eastAsia="Calibri" w:hAnsi="Verdana"/>
                <w:color w:val="000000" w:themeColor="text1"/>
                <w:sz w:val="20"/>
                <w:szCs w:val="20"/>
              </w:rPr>
            </w:pPr>
            <w:r w:rsidRPr="0040717C">
              <w:rPr>
                <w:rFonts w:ascii="Verdana" w:eastAsia="Calibri" w:hAnsi="Verdana"/>
                <w:color w:val="000000" w:themeColor="text1"/>
                <w:sz w:val="20"/>
                <w:szCs w:val="20"/>
              </w:rPr>
              <w:t xml:space="preserve">9.3.1. В случае нарушения Покупателем </w:t>
            </w:r>
            <w:r>
              <w:rPr>
                <w:rFonts w:ascii="Verdana" w:eastAsia="Calibri" w:hAnsi="Verdana"/>
                <w:color w:val="000000" w:themeColor="text1"/>
                <w:sz w:val="20"/>
                <w:szCs w:val="20"/>
              </w:rPr>
              <w:t xml:space="preserve">порядка и </w:t>
            </w:r>
            <w:r w:rsidRPr="0040717C">
              <w:rPr>
                <w:rFonts w:ascii="Verdana" w:eastAsia="Calibri" w:hAnsi="Verdana"/>
                <w:color w:val="000000" w:themeColor="text1"/>
                <w:sz w:val="20"/>
                <w:szCs w:val="20"/>
              </w:rPr>
              <w:t xml:space="preserve">срока открытия </w:t>
            </w:r>
            <w:r>
              <w:rPr>
                <w:rFonts w:ascii="Verdana" w:eastAsia="Calibri" w:hAnsi="Verdana"/>
                <w:color w:val="000000" w:themeColor="text1"/>
                <w:sz w:val="20"/>
                <w:szCs w:val="20"/>
              </w:rPr>
              <w:t>номинального счета</w:t>
            </w:r>
            <w:r w:rsidRPr="0040717C">
              <w:rPr>
                <w:rFonts w:ascii="Verdana" w:eastAsia="Calibri" w:hAnsi="Verdana"/>
                <w:color w:val="000000" w:themeColor="text1"/>
                <w:sz w:val="20"/>
                <w:szCs w:val="20"/>
              </w:rPr>
              <w:t xml:space="preserve"> для оплаты цены </w:t>
            </w:r>
            <w:r w:rsidRPr="002B1D63">
              <w:rPr>
                <w:rFonts w:ascii="Verdana" w:eastAsia="Calibri" w:hAnsi="Verdana"/>
                <w:color w:val="000000" w:themeColor="text1"/>
                <w:sz w:val="20"/>
                <w:szCs w:val="20"/>
              </w:rPr>
              <w:t>Объекта,</w:t>
            </w:r>
            <w:r w:rsidRPr="0040717C">
              <w:rPr>
                <w:rFonts w:ascii="Verdana" w:hAnsi="Verdana"/>
                <w:color w:val="000000" w:themeColor="text1"/>
                <w:sz w:val="20"/>
                <w:szCs w:val="20"/>
              </w:rPr>
              <w:t xml:space="preserve"> </w:t>
            </w:r>
            <w:r w:rsidR="00431E68">
              <w:rPr>
                <w:rFonts w:ascii="Verdana" w:hAnsi="Verdana"/>
                <w:color w:val="000000" w:themeColor="text1"/>
                <w:sz w:val="20"/>
                <w:szCs w:val="20"/>
              </w:rPr>
              <w:t>и/или</w:t>
            </w:r>
            <w:r w:rsidR="00ED3ADF">
              <w:rPr>
                <w:rFonts w:ascii="Verdana" w:hAnsi="Verdana"/>
                <w:color w:val="000000" w:themeColor="text1"/>
                <w:sz w:val="20"/>
                <w:szCs w:val="20"/>
              </w:rPr>
              <w:t xml:space="preserve"> нарушения порядка и срока перечисления денежных средств с Номинального счета Продавцу, установленных Приложением № 2 к Договору, </w:t>
            </w:r>
            <w:r w:rsidRPr="0040717C">
              <w:rPr>
                <w:rFonts w:ascii="Verdana" w:eastAsia="Calibri" w:hAnsi="Verdana"/>
                <w:color w:val="000000" w:themeColor="text1"/>
                <w:sz w:val="20"/>
                <w:szCs w:val="20"/>
              </w:rPr>
              <w:t>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14:paraId="3A06BA3A"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231EB5" w14:textId="72E041BA" w:rsidR="00C71C61" w:rsidRPr="0040717C" w:rsidRDefault="00B012C3"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Указанное в п.9.</w:t>
      </w:r>
      <w:r w:rsidR="00B677B3">
        <w:rPr>
          <w:rFonts w:ascii="Verdana" w:hAnsi="Verdana"/>
          <w:color w:val="000000" w:themeColor="text1"/>
        </w:rPr>
        <w:t>3</w:t>
      </w:r>
      <w:r w:rsidR="00046C89" w:rsidRPr="0040717C">
        <w:rPr>
          <w:rFonts w:ascii="Verdana" w:hAnsi="Verdana"/>
          <w:color w:val="000000" w:themeColor="text1"/>
        </w:rPr>
        <w:t xml:space="preserve"> Договора</w:t>
      </w:r>
      <w:r w:rsidRPr="0040717C">
        <w:rPr>
          <w:rFonts w:ascii="Verdana" w:hAnsi="Verdana"/>
          <w:color w:val="000000" w:themeColor="text1"/>
        </w:rPr>
        <w:t xml:space="preserve"> право реализ</w:t>
      </w:r>
      <w:r w:rsidR="00401E2A">
        <w:rPr>
          <w:rFonts w:ascii="Verdana" w:hAnsi="Verdana"/>
          <w:color w:val="000000" w:themeColor="text1"/>
        </w:rPr>
        <w:t>уется</w:t>
      </w:r>
      <w:r w:rsidRPr="0040717C">
        <w:rPr>
          <w:rFonts w:ascii="Verdana" w:hAnsi="Verdana"/>
          <w:color w:val="000000" w:themeColor="text1"/>
        </w:rPr>
        <w:t xml:space="preserve"> посре</w:t>
      </w:r>
      <w:r w:rsidR="008F55DE" w:rsidRPr="0040717C">
        <w:rPr>
          <w:rFonts w:ascii="Verdana" w:hAnsi="Verdana"/>
          <w:color w:val="000000" w:themeColor="text1"/>
        </w:rPr>
        <w:t xml:space="preserve">дством направления </w:t>
      </w:r>
      <w:r w:rsidR="00401E2A" w:rsidRPr="0055668A">
        <w:rPr>
          <w:rFonts w:ascii="Verdana" w:hAnsi="Verdana"/>
        </w:rPr>
        <w:t xml:space="preserve">Продавцом </w:t>
      </w:r>
      <w:r w:rsidR="00401E2A">
        <w:rPr>
          <w:rFonts w:ascii="Verdana" w:hAnsi="Verdana"/>
        </w:rPr>
        <w:t xml:space="preserve">соответствующего </w:t>
      </w:r>
      <w:r w:rsidR="006A1C62" w:rsidRPr="0040717C">
        <w:rPr>
          <w:rFonts w:ascii="Verdana" w:hAnsi="Verdana"/>
          <w:color w:val="000000" w:themeColor="text1"/>
        </w:rPr>
        <w:t xml:space="preserve">письменного </w:t>
      </w:r>
      <w:r w:rsidR="008F55DE" w:rsidRPr="0040717C">
        <w:rPr>
          <w:rFonts w:ascii="Verdana" w:hAnsi="Verdana"/>
          <w:color w:val="000000" w:themeColor="text1"/>
        </w:rPr>
        <w:t xml:space="preserve">уведомления </w:t>
      </w:r>
      <w:r w:rsidRPr="0040717C">
        <w:rPr>
          <w:rFonts w:ascii="Verdana" w:hAnsi="Verdana"/>
          <w:color w:val="000000" w:themeColor="text1"/>
        </w:rPr>
        <w:t xml:space="preserve">Покупателю. </w:t>
      </w:r>
      <w:r w:rsidR="006A1C62" w:rsidRPr="0040717C">
        <w:rPr>
          <w:rFonts w:ascii="Verdana" w:eastAsia="Calibri" w:hAnsi="Verdana"/>
          <w:color w:val="000000" w:themeColor="text1"/>
        </w:rPr>
        <w:t xml:space="preserve">При этом Договор считается расторгнутым по истечении </w:t>
      </w:r>
      <w:r w:rsidR="007F6D48">
        <w:rPr>
          <w:rFonts w:ascii="Verdana" w:eastAsia="Calibri" w:hAnsi="Verdana"/>
          <w:color w:val="000000" w:themeColor="text1"/>
        </w:rPr>
        <w:t>5</w:t>
      </w:r>
      <w:r w:rsidR="007F6D48" w:rsidRPr="0040717C">
        <w:rPr>
          <w:rFonts w:ascii="Verdana" w:eastAsia="Calibri" w:hAnsi="Verdana"/>
          <w:color w:val="000000" w:themeColor="text1"/>
        </w:rPr>
        <w:t xml:space="preserve"> </w:t>
      </w:r>
      <w:r w:rsidR="006A1C62" w:rsidRPr="0040717C">
        <w:rPr>
          <w:rFonts w:ascii="Verdana" w:eastAsia="Calibri" w:hAnsi="Verdana"/>
          <w:color w:val="000000" w:themeColor="text1"/>
        </w:rPr>
        <w:t>(</w:t>
      </w:r>
      <w:r w:rsidR="007F6D48">
        <w:rPr>
          <w:rFonts w:ascii="Verdana" w:eastAsia="Calibri" w:hAnsi="Verdana"/>
          <w:color w:val="000000" w:themeColor="text1"/>
        </w:rPr>
        <w:t>Пяти</w:t>
      </w:r>
      <w:r w:rsidR="006A1C62" w:rsidRPr="0040717C">
        <w:rPr>
          <w:rFonts w:ascii="Verdana" w:eastAsia="Calibri" w:hAnsi="Verdana"/>
          <w:color w:val="000000" w:themeColor="text1"/>
        </w:rPr>
        <w:t xml:space="preserve">) рабочих дней с даты направления Продавцом соответствующего уведомления </w:t>
      </w:r>
      <w:r w:rsidR="00362C97">
        <w:rPr>
          <w:rFonts w:ascii="Verdana" w:eastAsia="Calibri" w:hAnsi="Verdana"/>
          <w:color w:val="000000" w:themeColor="text1"/>
        </w:rPr>
        <w:t xml:space="preserve">о расторжении Договора </w:t>
      </w:r>
      <w:r w:rsidR="00362C97" w:rsidRPr="0071283F">
        <w:rPr>
          <w:rFonts w:ascii="Verdana" w:eastAsia="Calibri" w:hAnsi="Verdana"/>
          <w:color w:val="000000" w:themeColor="text1"/>
        </w:rPr>
        <w:t>по адресу Покупателя, указанному в Договоре</w:t>
      </w:r>
      <w:r w:rsidR="00362C97" w:rsidRPr="00227AD0">
        <w:rPr>
          <w:rFonts w:ascii="Verdana" w:hAnsi="Verdana"/>
          <w:color w:val="000000" w:themeColor="text1"/>
        </w:rPr>
        <w:t xml:space="preserve">. </w:t>
      </w:r>
      <w:r w:rsidR="00362C97" w:rsidRPr="0071283F">
        <w:rPr>
          <w:rFonts w:ascii="Verdana" w:hAnsi="Verdana"/>
          <w:bCs/>
          <w:color w:val="000000" w:themeColor="text1"/>
        </w:rPr>
        <w:t>В этом случае задаток, оплаченный Покупателем</w:t>
      </w:r>
      <w:r w:rsidR="00362C97">
        <w:rPr>
          <w:rFonts w:ascii="Verdana" w:hAnsi="Verdana"/>
          <w:bCs/>
          <w:color w:val="000000" w:themeColor="text1"/>
        </w:rPr>
        <w:t xml:space="preserve"> в </w:t>
      </w:r>
      <w:r w:rsidR="00362C97" w:rsidRPr="006E3A30">
        <w:rPr>
          <w:rFonts w:ascii="Verdana" w:hAnsi="Verdana"/>
          <w:bCs/>
          <w:color w:val="000000" w:themeColor="text1"/>
        </w:rPr>
        <w:t>соответствии с</w:t>
      </w:r>
      <w:r w:rsidR="00362C97" w:rsidRPr="00105F05">
        <w:rPr>
          <w:rFonts w:ascii="Verdana" w:hAnsi="Verdana"/>
          <w:bCs/>
          <w:color w:val="000000" w:themeColor="text1"/>
        </w:rPr>
        <w:t xml:space="preserve"> п. 2.3 Договора, </w:t>
      </w:r>
      <w:r w:rsidR="00362C97" w:rsidRPr="00B15179">
        <w:rPr>
          <w:rFonts w:ascii="Verdana" w:hAnsi="Verdana"/>
          <w:bCs/>
          <w:color w:val="000000" w:themeColor="text1"/>
        </w:rPr>
        <w:t>не подлежит</w:t>
      </w:r>
      <w:r w:rsidR="00362C97" w:rsidRPr="008F433B">
        <w:rPr>
          <w:rFonts w:ascii="Verdana" w:hAnsi="Verdana"/>
          <w:bCs/>
          <w:color w:val="000000" w:themeColor="text1"/>
        </w:rPr>
        <w:t xml:space="preserve"> </w:t>
      </w:r>
      <w:r w:rsidR="00362C97" w:rsidRPr="00B80800">
        <w:rPr>
          <w:rFonts w:ascii="Verdana" w:hAnsi="Verdana"/>
          <w:bCs/>
          <w:color w:val="000000" w:themeColor="text1"/>
        </w:rPr>
        <w:t>возврату Покупателю</w:t>
      </w:r>
      <w:r w:rsidR="006A1C62" w:rsidRPr="0040717C">
        <w:rPr>
          <w:rFonts w:ascii="Verdana" w:hAnsi="Verdana"/>
          <w:bCs/>
          <w:color w:val="000000" w:themeColor="text1"/>
        </w:rPr>
        <w:t>.</w:t>
      </w:r>
    </w:p>
    <w:p w14:paraId="715DE536" w14:textId="41EB50F4" w:rsidR="000C6052" w:rsidRPr="0040717C" w:rsidRDefault="00617D5E" w:rsidP="0040717C">
      <w:pPr>
        <w:pStyle w:val="a5"/>
        <w:numPr>
          <w:ilvl w:val="1"/>
          <w:numId w:val="1"/>
        </w:numPr>
        <w:tabs>
          <w:tab w:val="left" w:pos="1134"/>
        </w:tabs>
        <w:ind w:left="0" w:firstLine="567"/>
        <w:jc w:val="both"/>
        <w:rPr>
          <w:rFonts w:ascii="Verdana" w:eastAsia="Calibri" w:hAnsi="Verdana"/>
          <w:color w:val="000000" w:themeColor="text1"/>
          <w:sz w:val="16"/>
          <w:szCs w:val="16"/>
        </w:rPr>
      </w:pPr>
      <w:r w:rsidRPr="0040717C">
        <w:rPr>
          <w:rFonts w:ascii="Verdana" w:hAnsi="Verdana"/>
          <w:color w:val="000000" w:themeColor="text1"/>
        </w:rPr>
        <w:t>В случае расторжения</w:t>
      </w:r>
      <w:r w:rsidR="00056D36" w:rsidRPr="0040717C">
        <w:rPr>
          <w:rFonts w:ascii="Verdana" w:hAnsi="Verdana"/>
          <w:color w:val="000000" w:themeColor="text1"/>
        </w:rPr>
        <w:t xml:space="preserve"> Договора Стороны вправе требовать возврата того, что ими было исполнено по </w:t>
      </w:r>
      <w:r w:rsidR="00362C97">
        <w:rPr>
          <w:rFonts w:ascii="Verdana" w:hAnsi="Verdana"/>
          <w:color w:val="000000" w:themeColor="text1"/>
        </w:rPr>
        <w:t>Договору</w:t>
      </w:r>
      <w:r w:rsidR="0092536A" w:rsidRPr="0040717C">
        <w:rPr>
          <w:rFonts w:ascii="Verdana" w:eastAsia="Calibri" w:hAnsi="Verdana"/>
          <w:color w:val="000000" w:themeColor="text1"/>
        </w:rPr>
        <w:t>.</w:t>
      </w:r>
      <w:r w:rsidR="0092536A" w:rsidRPr="0040717C">
        <w:rPr>
          <w:rFonts w:ascii="Verdana" w:eastAsia="Calibri" w:hAnsi="Verdana"/>
          <w:color w:val="000000" w:themeColor="text1"/>
          <w:sz w:val="16"/>
          <w:szCs w:val="16"/>
        </w:rPr>
        <w:t xml:space="preserve"> </w:t>
      </w:r>
    </w:p>
    <w:p w14:paraId="57BEEF52" w14:textId="77777777" w:rsidR="00DE3A8A" w:rsidRPr="008509DF"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52EFFCEC" w14:textId="77777777" w:rsidR="005A225B" w:rsidRPr="0055668A" w:rsidRDefault="005A225B" w:rsidP="0040717C">
      <w:pPr>
        <w:pStyle w:val="a5"/>
        <w:numPr>
          <w:ilvl w:val="0"/>
          <w:numId w:val="1"/>
        </w:numPr>
        <w:ind w:left="0" w:firstLine="0"/>
        <w:jc w:val="center"/>
        <w:rPr>
          <w:rFonts w:ascii="Verdana" w:hAnsi="Verdana"/>
          <w:b/>
        </w:rPr>
      </w:pPr>
      <w:r w:rsidRPr="00662D5F">
        <w:rPr>
          <w:rFonts w:ascii="Verdana" w:hAnsi="Verdana"/>
          <w:b/>
          <w:color w:val="000000" w:themeColor="text1"/>
        </w:rPr>
        <w:t>ПРОЧИЕ</w:t>
      </w:r>
      <w:r w:rsidRPr="0055668A">
        <w:rPr>
          <w:rFonts w:ascii="Verdana" w:hAnsi="Verdana"/>
          <w:b/>
        </w:rPr>
        <w:t xml:space="preserve"> УСЛОВИЯ</w:t>
      </w:r>
    </w:p>
    <w:p w14:paraId="5BC6C54C"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738BCD19"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4F49AE">
        <w:rPr>
          <w:rFonts w:ascii="Verdana" w:hAnsi="Verdana"/>
          <w:color w:val="000000" w:themeColor="text1"/>
        </w:rPr>
        <w:t>Стороны</w:t>
      </w:r>
      <w:r w:rsidRPr="0055668A">
        <w:rPr>
          <w:rFonts w:ascii="Verdana" w:hAnsi="Verdana"/>
          <w:kern w:val="20"/>
        </w:rPr>
        <w:t xml:space="preserve"> безотлагательно (в течение </w:t>
      </w:r>
      <w:r w:rsidRPr="00D923CF">
        <w:rPr>
          <w:rFonts w:ascii="Verdana" w:hAnsi="Verdana"/>
          <w:kern w:val="20"/>
        </w:rPr>
        <w:t xml:space="preserve">3 (Трех) </w:t>
      </w:r>
      <w:r w:rsidRPr="0055668A">
        <w:rPr>
          <w:rFonts w:ascii="Verdana" w:hAnsi="Verdana"/>
          <w:kern w:val="20"/>
        </w:rPr>
        <w:t>рабочих дней</w:t>
      </w:r>
      <w:r w:rsidR="0084561B">
        <w:rPr>
          <w:rFonts w:ascii="Verdana" w:hAnsi="Verdana"/>
          <w:kern w:val="20"/>
        </w:rPr>
        <w:t xml:space="preserve"> со дня наступления изменения</w:t>
      </w:r>
      <w:r w:rsidRPr="0055668A">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54825C7"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55668A">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BDE1A22" w14:textId="0CB8099D" w:rsidR="000B3E5F" w:rsidRPr="0040717C" w:rsidRDefault="000B3E5F" w:rsidP="0040717C">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kern w:val="20"/>
        </w:rPr>
        <w:t>Все уведомления и сообщения должны быть направлены почтовой</w:t>
      </w:r>
      <w:r w:rsidR="00A87951" w:rsidRPr="0040717C">
        <w:rPr>
          <w:rFonts w:ascii="Verdana" w:hAnsi="Verdana"/>
          <w:color w:val="000000" w:themeColor="text1"/>
          <w:kern w:val="20"/>
        </w:rPr>
        <w:t>/курьерской</w:t>
      </w:r>
      <w:r w:rsidRPr="0040717C">
        <w:rPr>
          <w:rFonts w:ascii="Verdana" w:hAnsi="Verdana"/>
          <w:color w:val="000000" w:themeColor="text1"/>
          <w:kern w:val="20"/>
        </w:rPr>
        <w:t xml:space="preserve"> службой с</w:t>
      </w:r>
      <w:r w:rsidR="009B5AB0" w:rsidRPr="0040717C">
        <w:rPr>
          <w:rFonts w:ascii="Verdana" w:hAnsi="Verdana"/>
          <w:color w:val="000000" w:themeColor="text1"/>
          <w:kern w:val="20"/>
        </w:rPr>
        <w:t xml:space="preserve"> </w:t>
      </w:r>
      <w:r w:rsidR="001E42FF" w:rsidRPr="0040717C">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40717C">
        <w:rPr>
          <w:rFonts w:ascii="Verdana" w:hAnsi="Verdana"/>
          <w:color w:val="000000" w:themeColor="text1"/>
          <w:kern w:val="20"/>
        </w:rPr>
        <w:t xml:space="preserve">вложенных </w:t>
      </w:r>
      <w:r w:rsidR="001E42FF" w:rsidRPr="0040717C">
        <w:rPr>
          <w:rFonts w:ascii="Verdana" w:hAnsi="Verdana"/>
          <w:color w:val="000000" w:themeColor="text1"/>
          <w:kern w:val="20"/>
        </w:rPr>
        <w:t xml:space="preserve">в отправление </w:t>
      </w:r>
      <w:r w:rsidR="00A87951" w:rsidRPr="0040717C">
        <w:rPr>
          <w:rFonts w:ascii="Verdana" w:hAnsi="Verdana"/>
          <w:color w:val="000000" w:themeColor="text1"/>
          <w:kern w:val="20"/>
        </w:rPr>
        <w:t>документов</w:t>
      </w:r>
      <w:r w:rsidRPr="0040717C">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r w:rsidR="00E17870">
        <w:rPr>
          <w:rFonts w:ascii="Verdana" w:hAnsi="Verdana"/>
          <w:color w:val="000000" w:themeColor="text1"/>
          <w:kern w:val="20"/>
        </w:rPr>
        <w:t>,</w:t>
      </w:r>
      <w:r w:rsidR="00E17870" w:rsidRPr="00E17870">
        <w:rPr>
          <w:rFonts w:ascii="Verdana" w:hAnsi="Verdana"/>
          <w:kern w:val="20"/>
        </w:rPr>
        <w:t xml:space="preserve"> </w:t>
      </w:r>
      <w:r w:rsidR="00E17870" w:rsidRPr="0055668A">
        <w:rPr>
          <w:rFonts w:ascii="Verdana" w:hAnsi="Verdana"/>
          <w:kern w:val="20"/>
        </w:rPr>
        <w:t xml:space="preserve">за исключением случаев, когда в Договоре </w:t>
      </w:r>
      <w:r w:rsidR="00E17870">
        <w:rPr>
          <w:rFonts w:ascii="Verdana" w:hAnsi="Verdana"/>
          <w:kern w:val="20"/>
        </w:rPr>
        <w:t>прямо оговорено иное</w:t>
      </w:r>
      <w:r w:rsidRPr="0040717C">
        <w:rPr>
          <w:rFonts w:ascii="Verdana" w:hAnsi="Verdana"/>
          <w:color w:val="000000" w:themeColor="text1"/>
          <w:kern w:val="20"/>
        </w:rPr>
        <w:t>.</w:t>
      </w:r>
    </w:p>
    <w:p w14:paraId="229D7833" w14:textId="7C090B8E" w:rsidR="0025308B" w:rsidRPr="0040717C" w:rsidRDefault="0025308B" w:rsidP="000837EF">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Pr>
          <w:rFonts w:ascii="Verdana" w:hAnsi="Verdana"/>
          <w:color w:val="000000" w:themeColor="text1"/>
        </w:rPr>
        <w:t xml:space="preserve">комбинированного </w:t>
      </w:r>
      <w:r w:rsidRPr="0040717C">
        <w:rPr>
          <w:rFonts w:ascii="Verdana" w:hAnsi="Verdana"/>
          <w:color w:val="000000" w:themeColor="text1"/>
        </w:rPr>
        <w:t>фонда «</w:t>
      </w:r>
      <w:r w:rsidR="000837EF" w:rsidRPr="000837EF">
        <w:rPr>
          <w:rFonts w:ascii="Verdana" w:hAnsi="Verdana"/>
          <w:color w:val="000000" w:themeColor="text1"/>
        </w:rPr>
        <w:t>ТрейдКэпитал</w:t>
      </w:r>
      <w:r w:rsidRPr="0040717C">
        <w:rPr>
          <w:rFonts w:ascii="Verdana" w:hAnsi="Verdana"/>
          <w:color w:val="000000" w:themeColor="text1"/>
        </w:rPr>
        <w:t xml:space="preserve">»,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w:t>
      </w:r>
      <w:r w:rsidR="006B0EF0">
        <w:rPr>
          <w:rFonts w:ascii="Verdana" w:hAnsi="Verdana"/>
          <w:color w:val="000000" w:themeColor="text1"/>
        </w:rPr>
        <w:t xml:space="preserve">комбинированного </w:t>
      </w:r>
      <w:r w:rsidRPr="0040717C">
        <w:rPr>
          <w:rFonts w:ascii="Verdana" w:hAnsi="Verdana"/>
          <w:color w:val="000000" w:themeColor="text1"/>
        </w:rPr>
        <w:t>фонда</w:t>
      </w:r>
      <w:r w:rsidR="0068470C">
        <w:rPr>
          <w:rFonts w:ascii="Verdana" w:hAnsi="Verdana"/>
          <w:color w:val="000000" w:themeColor="text1"/>
        </w:rPr>
        <w:t xml:space="preserve"> </w:t>
      </w:r>
      <w:r w:rsidRPr="0040717C">
        <w:rPr>
          <w:rFonts w:ascii="Verdana" w:hAnsi="Verdana"/>
          <w:color w:val="000000" w:themeColor="text1"/>
        </w:rPr>
        <w:t>«</w:t>
      </w:r>
      <w:r w:rsidR="000837EF" w:rsidRPr="000837EF">
        <w:rPr>
          <w:rFonts w:ascii="Verdana" w:hAnsi="Verdana"/>
          <w:color w:val="000000" w:themeColor="text1"/>
        </w:rPr>
        <w:t>ТрейдКэпитал</w:t>
      </w:r>
      <w:r w:rsidRPr="0040717C">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00C772C7" w:rsidRPr="00C772C7">
        <w:rPr>
          <w:rFonts w:ascii="Verdana" w:hAnsi="Verdana"/>
          <w:color w:val="000000" w:themeColor="text1"/>
        </w:rPr>
        <w:t xml:space="preserve"> </w:t>
      </w:r>
      <w:r w:rsidR="00C772C7"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p w14:paraId="0E18FAF2" w14:textId="77777777" w:rsidR="0025308B" w:rsidRPr="0055668A" w:rsidRDefault="0025308B" w:rsidP="0040717C">
      <w:pPr>
        <w:pStyle w:val="a5"/>
        <w:numPr>
          <w:ilvl w:val="1"/>
          <w:numId w:val="1"/>
        </w:numPr>
        <w:tabs>
          <w:tab w:val="left" w:pos="709"/>
        </w:tabs>
        <w:ind w:left="0" w:hanging="6"/>
        <w:jc w:val="both"/>
        <w:rPr>
          <w:rFonts w:ascii="Verdana" w:hAnsi="Verdana"/>
          <w:kern w:val="20"/>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C772C7" w14:paraId="5683714C" w14:textId="77777777" w:rsidTr="007E43BA">
        <w:tc>
          <w:tcPr>
            <w:tcW w:w="2268" w:type="dxa"/>
          </w:tcPr>
          <w:p w14:paraId="6F5FD527" w14:textId="77777777" w:rsidR="00C772C7" w:rsidRPr="00C772C7"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40717C">
              <w:rPr>
                <w:rFonts w:ascii="Verdana" w:hAnsi="Verdana"/>
                <w:bCs/>
                <w:i/>
                <w:color w:val="FF0000"/>
              </w:rPr>
              <w:t xml:space="preserve">Вариант 1 для Покупателей юридических лиц </w:t>
            </w:r>
          </w:p>
        </w:tc>
        <w:tc>
          <w:tcPr>
            <w:tcW w:w="7077" w:type="dxa"/>
          </w:tcPr>
          <w:p w14:paraId="4A811EB2" w14:textId="77777777" w:rsidR="00C772C7" w:rsidRPr="00C772C7" w:rsidRDefault="00C772C7" w:rsidP="00B467BE">
            <w:pPr>
              <w:pStyle w:val="ConsNormal"/>
              <w:widowControl/>
              <w:ind w:right="0" w:firstLine="0"/>
              <w:jc w:val="both"/>
              <w:rPr>
                <w:rFonts w:ascii="Verdana" w:hAnsi="Verdana"/>
                <w:bCs/>
                <w:color w:val="000000" w:themeColor="text1"/>
              </w:rPr>
            </w:pPr>
            <w:r w:rsidRPr="00B467BE">
              <w:rPr>
                <w:rFonts w:ascii="Verdana" w:hAnsi="Verdana"/>
                <w:color w:val="000000" w:themeColor="text1"/>
              </w:rPr>
              <w:t>10</w:t>
            </w:r>
            <w:r w:rsidRPr="00237FE5">
              <w:rPr>
                <w:rFonts w:ascii="Verdana" w:hAnsi="Verdana"/>
                <w:color w:val="000000" w:themeColor="text1"/>
              </w:rPr>
              <w:t>.</w:t>
            </w:r>
            <w:r w:rsidRPr="00A852BE">
              <w:rPr>
                <w:rFonts w:ascii="Verdana" w:hAnsi="Verdana"/>
                <w:color w:val="000000" w:themeColor="text1"/>
              </w:rPr>
              <w:t xml:space="preserve">5. </w:t>
            </w:r>
            <w:r w:rsidRPr="0040717C">
              <w:rPr>
                <w:rFonts w:ascii="Verdana" w:hAnsi="Verdana"/>
                <w:color w:val="000000" w:themeColor="text1"/>
              </w:rPr>
              <w:t xml:space="preserve">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w:t>
            </w:r>
            <w:r w:rsidRPr="0040717C">
              <w:rPr>
                <w:rFonts w:ascii="Verdana" w:hAnsi="Verdana"/>
                <w:color w:val="000000" w:themeColor="text1"/>
              </w:rPr>
              <w:lastRenderedPageBreak/>
              <w:t>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C772C7">
              <w:rPr>
                <w:rFonts w:ascii="Verdana" w:hAnsi="Verdana"/>
                <w:bCs/>
                <w:color w:val="000000" w:themeColor="text1"/>
              </w:rPr>
              <w:t xml:space="preserve">. </w:t>
            </w:r>
            <w:r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C772C7" w14:paraId="331DA2A2" w14:textId="77777777" w:rsidTr="007E43BA">
        <w:tc>
          <w:tcPr>
            <w:tcW w:w="2268" w:type="dxa"/>
          </w:tcPr>
          <w:p w14:paraId="0B9E5A43" w14:textId="77777777" w:rsidR="00C772C7" w:rsidRPr="0040717C" w:rsidRDefault="00C772C7" w:rsidP="00C772C7">
            <w:pPr>
              <w:pStyle w:val="ConsNormal"/>
              <w:widowControl/>
              <w:tabs>
                <w:tab w:val="left" w:pos="709"/>
                <w:tab w:val="left" w:pos="1080"/>
              </w:tabs>
              <w:ind w:right="0" w:firstLine="0"/>
              <w:jc w:val="right"/>
              <w:rPr>
                <w:rFonts w:ascii="Verdana" w:hAnsi="Verdana"/>
                <w:bCs/>
                <w:i/>
                <w:color w:val="FF0000"/>
              </w:rPr>
            </w:pPr>
            <w:r w:rsidRPr="0040717C">
              <w:rPr>
                <w:rFonts w:ascii="Verdana" w:hAnsi="Verdana"/>
                <w:bCs/>
                <w:i/>
                <w:color w:val="FF0000"/>
              </w:rPr>
              <w:lastRenderedPageBreak/>
              <w:t>Вариант 2</w:t>
            </w:r>
          </w:p>
          <w:p w14:paraId="54F97429" w14:textId="77777777" w:rsidR="00C772C7" w:rsidRPr="0045673B"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40717C">
              <w:rPr>
                <w:rFonts w:ascii="Verdana" w:hAnsi="Verdana"/>
                <w:bCs/>
                <w:i/>
                <w:color w:val="FF0000"/>
              </w:rPr>
              <w:t xml:space="preserve"> для Покупателей физических лиц и ИП</w:t>
            </w:r>
          </w:p>
        </w:tc>
        <w:tc>
          <w:tcPr>
            <w:tcW w:w="7077" w:type="dxa"/>
          </w:tcPr>
          <w:p w14:paraId="00EA2F1A" w14:textId="77777777" w:rsidR="00C772C7" w:rsidRPr="00C772C7" w:rsidRDefault="00C772C7" w:rsidP="00B467BE">
            <w:pPr>
              <w:pStyle w:val="ConsNormal"/>
              <w:widowControl/>
              <w:tabs>
                <w:tab w:val="left" w:pos="709"/>
                <w:tab w:val="left" w:pos="1080"/>
              </w:tabs>
              <w:ind w:right="0" w:firstLine="0"/>
              <w:jc w:val="both"/>
              <w:rPr>
                <w:rFonts w:ascii="Verdana" w:hAnsi="Verdana"/>
                <w:bCs/>
                <w:color w:val="000000" w:themeColor="text1"/>
              </w:rPr>
            </w:pPr>
            <w:r w:rsidRPr="0045673B">
              <w:rPr>
                <w:rFonts w:ascii="Verdana" w:hAnsi="Verdana"/>
                <w:color w:val="000000" w:themeColor="text1"/>
              </w:rPr>
              <w:t>10</w:t>
            </w:r>
            <w:r w:rsidRPr="00DA6D80">
              <w:rPr>
                <w:rFonts w:ascii="Verdana" w:hAnsi="Verdana"/>
                <w:color w:val="000000" w:themeColor="text1"/>
              </w:rPr>
              <w:t>.5</w:t>
            </w:r>
            <w:r w:rsidRPr="009513CB">
              <w:rPr>
                <w:rFonts w:ascii="Verdana" w:hAnsi="Verdana"/>
                <w:color w:val="000000" w:themeColor="text1"/>
              </w:rPr>
              <w:t xml:space="preserve">. </w:t>
            </w:r>
            <w:r w:rsidRPr="0040717C">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w:t>
            </w:r>
            <w:r w:rsidRPr="00C772C7">
              <w:rPr>
                <w:rFonts w:ascii="Verdana" w:hAnsi="Verdana"/>
                <w:color w:val="000000" w:themeColor="text1"/>
              </w:rPr>
              <w:t xml:space="preserve">. </w:t>
            </w:r>
            <w:r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40717C" w:rsidRDefault="00C772C7" w:rsidP="0040717C">
      <w:pPr>
        <w:pStyle w:val="a5"/>
        <w:tabs>
          <w:tab w:val="left" w:pos="1134"/>
        </w:tabs>
        <w:ind w:left="0" w:firstLine="567"/>
        <w:jc w:val="both"/>
        <w:rPr>
          <w:rFonts w:ascii="Verdana" w:hAnsi="Verdana"/>
          <w:color w:val="000000" w:themeColor="text1"/>
        </w:rPr>
      </w:pPr>
    </w:p>
    <w:p w14:paraId="5706863B" w14:textId="5409056A"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Во всем остальном, что не предусмотрено Договором, Стороны руководствуются законодательством Р</w:t>
      </w:r>
      <w:r w:rsidR="00684887" w:rsidRPr="0040717C">
        <w:rPr>
          <w:rFonts w:ascii="Verdana" w:hAnsi="Verdana"/>
          <w:color w:val="000000" w:themeColor="text1"/>
        </w:rPr>
        <w:t xml:space="preserve">оссийской </w:t>
      </w:r>
      <w:r w:rsidRPr="0040717C">
        <w:rPr>
          <w:rFonts w:ascii="Verdana" w:hAnsi="Verdana"/>
          <w:color w:val="000000" w:themeColor="text1"/>
        </w:rPr>
        <w:t>Ф</w:t>
      </w:r>
      <w:r w:rsidR="00684887" w:rsidRPr="0040717C">
        <w:rPr>
          <w:rFonts w:ascii="Verdana" w:hAnsi="Verdana"/>
          <w:color w:val="000000" w:themeColor="text1"/>
        </w:rPr>
        <w:t>едерации</w:t>
      </w:r>
      <w:r w:rsidRPr="0040717C">
        <w:rPr>
          <w:rFonts w:ascii="Verdana" w:hAnsi="Verdana"/>
          <w:color w:val="000000" w:themeColor="text1"/>
        </w:rPr>
        <w:t>.</w:t>
      </w:r>
    </w:p>
    <w:p w14:paraId="4759A323" w14:textId="77777777" w:rsidR="000F7702" w:rsidRDefault="000B3E5F" w:rsidP="00E17870">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До</w:t>
      </w:r>
      <w:r w:rsidR="002A3611" w:rsidRPr="0040717C">
        <w:rPr>
          <w:rFonts w:ascii="Verdana" w:hAnsi="Verdana"/>
          <w:color w:val="000000" w:themeColor="text1"/>
        </w:rPr>
        <w:t xml:space="preserve">говор составлен и подписан в </w:t>
      </w:r>
      <w:r w:rsidR="0084561B" w:rsidRPr="0040717C">
        <w:rPr>
          <w:rFonts w:ascii="Verdana" w:hAnsi="Verdana"/>
          <w:color w:val="000000" w:themeColor="text1"/>
        </w:rPr>
        <w:t>5</w:t>
      </w:r>
      <w:r w:rsidR="002A3611" w:rsidRPr="0040717C">
        <w:rPr>
          <w:rFonts w:ascii="Verdana" w:hAnsi="Verdana"/>
          <w:color w:val="000000" w:themeColor="text1"/>
        </w:rPr>
        <w:t xml:space="preserve"> (</w:t>
      </w:r>
      <w:r w:rsidR="0084561B" w:rsidRPr="0040717C">
        <w:rPr>
          <w:rFonts w:ascii="Verdana" w:hAnsi="Verdana"/>
          <w:color w:val="000000" w:themeColor="text1"/>
        </w:rPr>
        <w:t>Пяти</w:t>
      </w:r>
      <w:r w:rsidR="002A3611" w:rsidRPr="0040717C">
        <w:rPr>
          <w:rFonts w:ascii="Verdana" w:hAnsi="Verdana"/>
          <w:color w:val="000000" w:themeColor="text1"/>
        </w:rPr>
        <w:t>)</w:t>
      </w:r>
      <w:r w:rsidRPr="0040717C">
        <w:rPr>
          <w:rFonts w:ascii="Verdana" w:hAnsi="Verdana"/>
          <w:color w:val="000000" w:themeColor="text1"/>
        </w:rPr>
        <w:t xml:space="preserve"> экземплярах, имеющих равную юридическую силу: </w:t>
      </w:r>
      <w:r w:rsidR="002A3611" w:rsidRPr="0040717C">
        <w:rPr>
          <w:rFonts w:ascii="Verdana" w:hAnsi="Verdana"/>
          <w:color w:val="000000" w:themeColor="text1"/>
        </w:rPr>
        <w:t>1 (О</w:t>
      </w:r>
      <w:r w:rsidRPr="0040717C">
        <w:rPr>
          <w:rFonts w:ascii="Verdana" w:hAnsi="Verdana"/>
          <w:color w:val="000000" w:themeColor="text1"/>
        </w:rPr>
        <w:t>дин</w:t>
      </w:r>
      <w:r w:rsidR="002A3611" w:rsidRPr="0040717C">
        <w:rPr>
          <w:rFonts w:ascii="Verdana" w:hAnsi="Verdana"/>
          <w:color w:val="000000" w:themeColor="text1"/>
        </w:rPr>
        <w:t>)</w:t>
      </w:r>
      <w:r w:rsidRPr="0040717C">
        <w:rPr>
          <w:rFonts w:ascii="Verdana" w:hAnsi="Verdana"/>
          <w:color w:val="000000" w:themeColor="text1"/>
        </w:rPr>
        <w:t xml:space="preserve"> экземпляр для Покупателя, </w:t>
      </w:r>
      <w:r w:rsidR="002A3611" w:rsidRPr="0040717C">
        <w:rPr>
          <w:rFonts w:ascii="Verdana" w:hAnsi="Verdana"/>
          <w:color w:val="000000" w:themeColor="text1"/>
        </w:rPr>
        <w:t>1 (Один)</w:t>
      </w:r>
      <w:r w:rsidRPr="0040717C">
        <w:rPr>
          <w:rFonts w:ascii="Verdana" w:hAnsi="Verdana"/>
          <w:color w:val="000000" w:themeColor="text1"/>
        </w:rPr>
        <w:t xml:space="preserve"> экземпляр для Продавца и </w:t>
      </w:r>
      <w:r w:rsidR="002A3611" w:rsidRPr="0040717C">
        <w:rPr>
          <w:rFonts w:ascii="Verdana" w:hAnsi="Verdana"/>
          <w:color w:val="000000" w:themeColor="text1"/>
        </w:rPr>
        <w:t xml:space="preserve">1 (Один) </w:t>
      </w:r>
      <w:r w:rsidRPr="0040717C">
        <w:rPr>
          <w:rFonts w:ascii="Verdana" w:hAnsi="Verdana"/>
          <w:color w:val="000000" w:themeColor="text1"/>
        </w:rPr>
        <w:t xml:space="preserve">для </w:t>
      </w:r>
      <w:r w:rsidR="000351E6" w:rsidRPr="0040717C">
        <w:rPr>
          <w:rFonts w:ascii="Verdana" w:hAnsi="Verdana"/>
          <w:color w:val="000000" w:themeColor="text1"/>
        </w:rPr>
        <w:t>о</w:t>
      </w:r>
      <w:r w:rsidRPr="0040717C">
        <w:rPr>
          <w:rFonts w:ascii="Verdana" w:hAnsi="Verdana"/>
          <w:color w:val="000000" w:themeColor="text1"/>
        </w:rPr>
        <w:t>ргана</w:t>
      </w:r>
      <w:r w:rsidR="00821710"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w:t>
      </w:r>
      <w:r w:rsidR="00E17870">
        <w:rPr>
          <w:rFonts w:ascii="Verdana" w:hAnsi="Verdana"/>
          <w:color w:val="000000" w:themeColor="text1"/>
        </w:rPr>
        <w:t xml:space="preserve"> </w:t>
      </w:r>
    </w:p>
    <w:p w14:paraId="4889CACB" w14:textId="54D45ED7" w:rsidR="0084561B" w:rsidRPr="00E17870" w:rsidRDefault="0084561B" w:rsidP="00BF00AE">
      <w:pPr>
        <w:pStyle w:val="a5"/>
        <w:tabs>
          <w:tab w:val="left" w:pos="1134"/>
        </w:tabs>
        <w:ind w:left="567"/>
        <w:jc w:val="both"/>
        <w:rPr>
          <w:rFonts w:ascii="Verdana" w:hAnsi="Verdana"/>
          <w:color w:val="000000" w:themeColor="text1"/>
        </w:rPr>
      </w:pPr>
      <w:r w:rsidRPr="00E17870">
        <w:rPr>
          <w:rFonts w:ascii="Verdana" w:hAnsi="Verdana"/>
          <w:color w:val="000000" w:themeColor="text1"/>
        </w:rPr>
        <w:t>Оставшиеся 2 (</w:t>
      </w:r>
      <w:r w:rsidR="009C76CE" w:rsidRPr="00E17870">
        <w:rPr>
          <w:rFonts w:ascii="Verdana" w:hAnsi="Verdana"/>
          <w:color w:val="000000" w:themeColor="text1"/>
        </w:rPr>
        <w:t>Д</w:t>
      </w:r>
      <w:r w:rsidRPr="00E17870">
        <w:rPr>
          <w:rFonts w:ascii="Verdana" w:hAnsi="Verdana"/>
          <w:color w:val="000000" w:themeColor="text1"/>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E17870">
        <w:rPr>
          <w:rFonts w:ascii="Verdana" w:hAnsi="Verdana"/>
          <w:color w:val="000000" w:themeColor="text1"/>
        </w:rPr>
        <w:t>органа</w:t>
      </w:r>
      <w:r w:rsidR="00821710" w:rsidRPr="00E17870">
        <w:rPr>
          <w:rFonts w:ascii="Verdana" w:hAnsi="Verdana"/>
          <w:color w:val="000000" w:themeColor="text1"/>
        </w:rPr>
        <w:t>, осуществляющего государственную регистрацию прав на недвижимое имущество и сделок с ним,</w:t>
      </w:r>
      <w:r w:rsidRPr="00E17870">
        <w:rPr>
          <w:rFonts w:ascii="Verdana" w:hAnsi="Verdana"/>
          <w:color w:val="000000" w:themeColor="text1"/>
        </w:rPr>
        <w:t xml:space="preserve"> в качестве подтверждения факта заключения Сторонами Договора.</w:t>
      </w:r>
    </w:p>
    <w:p w14:paraId="4B456D56" w14:textId="77777777" w:rsidR="00A30CA0" w:rsidRPr="0040717C" w:rsidRDefault="00A30CA0"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kern w:val="20"/>
        </w:rPr>
        <w:t>Приложения</w:t>
      </w:r>
      <w:r w:rsidRPr="0040717C">
        <w:rPr>
          <w:rFonts w:ascii="Verdana" w:hAnsi="Verdana"/>
          <w:color w:val="000000" w:themeColor="text1"/>
        </w:rPr>
        <w:t xml:space="preserve"> к Договору</w:t>
      </w:r>
      <w:r w:rsidR="00D013EC" w:rsidRPr="0040717C">
        <w:rPr>
          <w:rFonts w:ascii="Verdana" w:hAnsi="Verdana"/>
          <w:color w:val="000000" w:themeColor="text1"/>
        </w:rPr>
        <w:t>, являющиеся его неотъемлемой частью</w:t>
      </w:r>
      <w:r w:rsidRPr="0040717C">
        <w:rPr>
          <w:rFonts w:ascii="Verdana" w:hAnsi="Verdana"/>
          <w:color w:val="000000" w:themeColor="text1"/>
        </w:rPr>
        <w:t>:</w:t>
      </w:r>
    </w:p>
    <w:p w14:paraId="41804F57" w14:textId="77777777" w:rsidR="00A30CA0" w:rsidRPr="0040717C"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40717C">
        <w:rPr>
          <w:rFonts w:ascii="Verdana" w:hAnsi="Verdana"/>
          <w:color w:val="000000" w:themeColor="text1"/>
        </w:rPr>
        <w:t>Приложение №</w:t>
      </w:r>
      <w:r w:rsidR="00F308DF" w:rsidRPr="0040717C">
        <w:rPr>
          <w:rFonts w:ascii="Verdana" w:hAnsi="Verdana"/>
          <w:color w:val="000000" w:themeColor="text1"/>
        </w:rPr>
        <w:t>1</w:t>
      </w:r>
      <w:r w:rsidRPr="0040717C">
        <w:rPr>
          <w:rFonts w:ascii="Verdana" w:hAnsi="Verdana"/>
          <w:color w:val="000000" w:themeColor="text1"/>
        </w:rPr>
        <w:t xml:space="preserve"> </w:t>
      </w:r>
      <w:r w:rsidR="00083142" w:rsidRPr="0040717C">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40717C">
        <w:rPr>
          <w:rFonts w:ascii="Verdana" w:hAnsi="Verdana"/>
          <w:color w:val="000000" w:themeColor="text1"/>
        </w:rPr>
        <w:t xml:space="preserve"> на __л.</w:t>
      </w:r>
    </w:p>
    <w:p w14:paraId="610F6A33" w14:textId="72EC010C" w:rsidR="001C2439"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40717C">
        <w:rPr>
          <w:rFonts w:ascii="Verdana" w:hAnsi="Verdana"/>
          <w:color w:val="000000" w:themeColor="text1"/>
        </w:rPr>
        <w:t>Приложение №</w:t>
      </w:r>
      <w:r w:rsidR="00F308DF" w:rsidRPr="0040717C">
        <w:rPr>
          <w:rFonts w:ascii="Verdana" w:hAnsi="Verdana"/>
          <w:color w:val="000000" w:themeColor="text1"/>
        </w:rPr>
        <w:t>2</w:t>
      </w:r>
      <w:r w:rsidR="00052CBA" w:rsidRPr="0040717C">
        <w:rPr>
          <w:rFonts w:ascii="Verdana" w:hAnsi="Verdana"/>
          <w:color w:val="000000" w:themeColor="text1"/>
        </w:rPr>
        <w:t xml:space="preserve"> Условия аккредитива</w:t>
      </w:r>
      <w:r w:rsidR="00004676">
        <w:rPr>
          <w:rFonts w:ascii="Verdana" w:hAnsi="Verdana"/>
          <w:color w:val="000000" w:themeColor="text1"/>
        </w:rPr>
        <w:t>, номинального счета ООО «ЦНС»</w:t>
      </w:r>
      <w:r w:rsidR="007C2560" w:rsidRPr="0040717C">
        <w:rPr>
          <w:rFonts w:ascii="Verdana" w:hAnsi="Verdana"/>
          <w:color w:val="000000" w:themeColor="text1"/>
        </w:rPr>
        <w:t>.</w:t>
      </w:r>
    </w:p>
    <w:p w14:paraId="35F06BDE" w14:textId="2BB60A37" w:rsidR="00E25FCC" w:rsidRPr="001A4220" w:rsidRDefault="00E25FCC" w:rsidP="001A4220">
      <w:pPr>
        <w:widowControl w:val="0"/>
        <w:tabs>
          <w:tab w:val="left" w:pos="1134"/>
        </w:tabs>
        <w:adjustRightInd w:val="0"/>
        <w:jc w:val="both"/>
        <w:rPr>
          <w:rFonts w:ascii="Verdana" w:hAnsi="Verdana"/>
          <w:color w:val="000000" w:themeColor="text1"/>
          <w:highlight w:val="yellow"/>
        </w:rPr>
      </w:pPr>
    </w:p>
    <w:p w14:paraId="276A1FD7" w14:textId="77777777" w:rsidR="00C76935" w:rsidRDefault="00C76935" w:rsidP="00C76935">
      <w:pPr>
        <w:pStyle w:val="a5"/>
        <w:widowControl w:val="0"/>
        <w:tabs>
          <w:tab w:val="left" w:pos="709"/>
        </w:tabs>
        <w:adjustRightInd w:val="0"/>
        <w:ind w:left="927"/>
        <w:jc w:val="both"/>
        <w:rPr>
          <w:rFonts w:ascii="Verdana" w:hAnsi="Verdana"/>
          <w:highlight w:val="yellow"/>
        </w:rPr>
      </w:pPr>
    </w:p>
    <w:p w14:paraId="11FBF6C3" w14:textId="77777777" w:rsidR="004816A7" w:rsidRDefault="004816A7" w:rsidP="0040717C">
      <w:pPr>
        <w:pStyle w:val="a5"/>
        <w:numPr>
          <w:ilvl w:val="0"/>
          <w:numId w:val="1"/>
        </w:numPr>
        <w:ind w:left="0" w:firstLine="0"/>
        <w:jc w:val="center"/>
        <w:rPr>
          <w:rFonts w:ascii="Verdana" w:hAnsi="Verdana"/>
          <w:b/>
        </w:rPr>
      </w:pPr>
      <w:r w:rsidRPr="00662D5F">
        <w:rPr>
          <w:rFonts w:ascii="Verdana" w:hAnsi="Verdana"/>
          <w:b/>
          <w:color w:val="000000" w:themeColor="text1"/>
        </w:rPr>
        <w:t>АДРЕСА</w:t>
      </w:r>
      <w:r w:rsidR="000C2F08" w:rsidRPr="008509DF">
        <w:rPr>
          <w:rFonts w:ascii="Verdana" w:hAnsi="Verdana"/>
          <w:b/>
        </w:rPr>
        <w:t xml:space="preserve"> И</w:t>
      </w:r>
      <w:r w:rsidRPr="008509DF">
        <w:rPr>
          <w:rFonts w:ascii="Verdana" w:hAnsi="Verdana"/>
          <w:b/>
        </w:rPr>
        <w:t xml:space="preserve"> РЕКВИЗИТЫ СТОРОН</w:t>
      </w:r>
    </w:p>
    <w:p w14:paraId="0A36429A" w14:textId="77777777" w:rsidR="004B767F" w:rsidRPr="008509DF" w:rsidRDefault="004B767F" w:rsidP="00F56FF3">
      <w:pPr>
        <w:widowControl w:val="0"/>
        <w:autoSpaceDE w:val="0"/>
        <w:autoSpaceDN w:val="0"/>
        <w:spacing w:after="0" w:line="240" w:lineRule="auto"/>
        <w:ind w:left="720"/>
        <w:jc w:val="center"/>
        <w:rPr>
          <w:rFonts w:ascii="Verdana" w:hAnsi="Verdana"/>
          <w:b/>
          <w:sz w:val="20"/>
          <w:szCs w:val="20"/>
        </w:rPr>
      </w:pPr>
    </w:p>
    <w:tbl>
      <w:tblPr>
        <w:tblW w:w="14318" w:type="dxa"/>
        <w:tblLook w:val="04A0" w:firstRow="1" w:lastRow="0" w:firstColumn="1" w:lastColumn="0" w:noHBand="0" w:noVBand="1"/>
      </w:tblPr>
      <w:tblGrid>
        <w:gridCol w:w="4723"/>
        <w:gridCol w:w="5611"/>
        <w:gridCol w:w="3984"/>
      </w:tblGrid>
      <w:tr w:rsidR="00227AD0" w:rsidRPr="00227AD0" w14:paraId="231B52A2" w14:textId="77777777" w:rsidTr="00066A56">
        <w:tc>
          <w:tcPr>
            <w:tcW w:w="4799" w:type="dxa"/>
          </w:tcPr>
          <w:p w14:paraId="5EA5C46B" w14:textId="77777777" w:rsidR="00066A56" w:rsidRPr="0040717C" w:rsidRDefault="00066A56" w:rsidP="0040717C">
            <w:pPr>
              <w:keepNext/>
              <w:spacing w:after="0" w:line="240" w:lineRule="auto"/>
              <w:jc w:val="both"/>
              <w:rPr>
                <w:rFonts w:ascii="Verdana" w:hAnsi="Verdana"/>
                <w:b/>
                <w:snapToGrid w:val="0"/>
                <w:color w:val="000000" w:themeColor="text1"/>
                <w:sz w:val="20"/>
                <w:szCs w:val="20"/>
              </w:rPr>
            </w:pPr>
            <w:r w:rsidRPr="0040717C">
              <w:rPr>
                <w:rFonts w:ascii="Verdana" w:hAnsi="Verdana"/>
                <w:b/>
                <w:snapToGrid w:val="0"/>
                <w:color w:val="000000" w:themeColor="text1"/>
                <w:sz w:val="20"/>
                <w:szCs w:val="20"/>
              </w:rPr>
              <w:t>ПРОДАВЕЦ:</w:t>
            </w:r>
          </w:p>
        </w:tc>
        <w:tc>
          <w:tcPr>
            <w:tcW w:w="4882" w:type="dxa"/>
            <w:shd w:val="clear" w:color="auto" w:fill="auto"/>
          </w:tcPr>
          <w:p w14:paraId="186D18BC" w14:textId="77777777" w:rsidR="00066A56" w:rsidRPr="0040717C" w:rsidRDefault="00066A56" w:rsidP="0040717C">
            <w:pPr>
              <w:keepNext/>
              <w:spacing w:after="0" w:line="240" w:lineRule="auto"/>
              <w:jc w:val="both"/>
              <w:rPr>
                <w:rFonts w:ascii="Verdana" w:hAnsi="Verdana"/>
                <w:color w:val="000000" w:themeColor="text1"/>
                <w:sz w:val="20"/>
                <w:szCs w:val="20"/>
              </w:rPr>
            </w:pPr>
            <w:r w:rsidRPr="0040717C">
              <w:rPr>
                <w:rFonts w:ascii="Verdana" w:hAnsi="Verdana"/>
                <w:color w:val="000000" w:themeColor="text1"/>
                <w:sz w:val="20"/>
                <w:szCs w:val="20"/>
              </w:rPr>
              <w:t xml:space="preserve">     </w:t>
            </w:r>
            <w:r w:rsidRPr="0040717C">
              <w:rPr>
                <w:rFonts w:ascii="Verdana" w:hAnsi="Verdana"/>
                <w:b/>
                <w:snapToGrid w:val="0"/>
                <w:color w:val="000000" w:themeColor="text1"/>
                <w:sz w:val="20"/>
                <w:szCs w:val="20"/>
              </w:rPr>
              <w:t>ПОКУПАТЕЛЬ:</w:t>
            </w:r>
          </w:p>
        </w:tc>
        <w:tc>
          <w:tcPr>
            <w:tcW w:w="4637" w:type="dxa"/>
            <w:shd w:val="clear" w:color="auto" w:fill="auto"/>
          </w:tcPr>
          <w:p w14:paraId="2C5AB24C" w14:textId="77777777" w:rsidR="00066A56" w:rsidRPr="0040717C" w:rsidRDefault="00066A56" w:rsidP="00227AD0">
            <w:pPr>
              <w:spacing w:after="0" w:line="240" w:lineRule="auto"/>
              <w:jc w:val="center"/>
              <w:rPr>
                <w:rFonts w:ascii="Verdana" w:hAnsi="Verdana"/>
                <w:b/>
                <w:bCs/>
                <w:color w:val="000000" w:themeColor="text1"/>
                <w:sz w:val="20"/>
                <w:szCs w:val="20"/>
              </w:rPr>
            </w:pPr>
            <w:r w:rsidRPr="0040717C">
              <w:rPr>
                <w:rFonts w:ascii="Verdana" w:hAnsi="Verdana"/>
                <w:b/>
                <w:color w:val="000000" w:themeColor="text1"/>
                <w:sz w:val="20"/>
                <w:szCs w:val="20"/>
              </w:rPr>
              <w:t>ПОКУПАТЕЛЬ:</w:t>
            </w:r>
          </w:p>
          <w:p w14:paraId="2E76EAD2" w14:textId="77777777" w:rsidR="00066A56" w:rsidRPr="0040717C" w:rsidRDefault="00066A56" w:rsidP="00F37F56">
            <w:pPr>
              <w:tabs>
                <w:tab w:val="left" w:pos="5670"/>
                <w:tab w:val="left" w:pos="5954"/>
                <w:tab w:val="left" w:pos="6946"/>
              </w:tabs>
              <w:spacing w:after="0" w:line="240" w:lineRule="auto"/>
              <w:rPr>
                <w:rFonts w:ascii="Verdana" w:hAnsi="Verdana"/>
                <w:color w:val="000000" w:themeColor="text1"/>
                <w:sz w:val="20"/>
                <w:szCs w:val="20"/>
              </w:rPr>
            </w:pPr>
          </w:p>
        </w:tc>
      </w:tr>
      <w:tr w:rsidR="00227AD0" w:rsidRPr="00227AD0" w14:paraId="1279662D" w14:textId="77777777" w:rsidTr="00066A56">
        <w:tc>
          <w:tcPr>
            <w:tcW w:w="4799" w:type="dxa"/>
          </w:tcPr>
          <w:p w14:paraId="6A3DCA3F" w14:textId="186203BE" w:rsidR="00066A56" w:rsidRPr="006C178D" w:rsidRDefault="00066A56" w:rsidP="00227AD0">
            <w:pPr>
              <w:spacing w:after="0" w:line="240" w:lineRule="auto"/>
              <w:jc w:val="both"/>
              <w:rPr>
                <w:rFonts w:ascii="Verdana" w:hAnsi="Verdana"/>
                <w:b/>
                <w:color w:val="000000" w:themeColor="text1"/>
                <w:sz w:val="20"/>
                <w:szCs w:val="20"/>
              </w:rPr>
            </w:pPr>
            <w:r w:rsidRPr="006C178D">
              <w:rPr>
                <w:rFonts w:ascii="Verdana" w:hAnsi="Verdana"/>
                <w:b/>
                <w:color w:val="000000" w:themeColor="text1"/>
                <w:sz w:val="20"/>
                <w:szCs w:val="20"/>
              </w:rPr>
              <w:t xml:space="preserve">ООО «УК «Навигатор» Д.У. ЗПИФ </w:t>
            </w:r>
            <w:r w:rsidR="000F7702" w:rsidRPr="006C178D">
              <w:rPr>
                <w:rFonts w:ascii="Verdana" w:hAnsi="Verdana"/>
                <w:b/>
                <w:color w:val="000000" w:themeColor="text1"/>
                <w:sz w:val="20"/>
                <w:szCs w:val="20"/>
              </w:rPr>
              <w:t xml:space="preserve">комбинированным </w:t>
            </w:r>
            <w:r w:rsidRPr="006C178D">
              <w:rPr>
                <w:rFonts w:ascii="Verdana" w:hAnsi="Verdana"/>
                <w:b/>
                <w:color w:val="000000" w:themeColor="text1"/>
                <w:sz w:val="20"/>
                <w:szCs w:val="20"/>
              </w:rPr>
              <w:t>«</w:t>
            </w:r>
            <w:r w:rsidR="006C178D" w:rsidRPr="006C178D">
              <w:rPr>
                <w:rFonts w:ascii="Verdana" w:hAnsi="Verdana"/>
                <w:b/>
                <w:color w:val="000000" w:themeColor="text1"/>
                <w:sz w:val="20"/>
                <w:szCs w:val="20"/>
              </w:rPr>
              <w:t>ТрейдКэпитал</w:t>
            </w:r>
            <w:r w:rsidRPr="006C178D">
              <w:rPr>
                <w:rFonts w:ascii="Verdana" w:hAnsi="Verdana"/>
                <w:b/>
                <w:color w:val="000000" w:themeColor="text1"/>
                <w:sz w:val="20"/>
                <w:szCs w:val="20"/>
              </w:rPr>
              <w:t xml:space="preserve">» </w:t>
            </w:r>
          </w:p>
          <w:p w14:paraId="5F84B1F8" w14:textId="59D06BE5" w:rsidR="00066A56" w:rsidRPr="006C178D" w:rsidRDefault="00066A56" w:rsidP="00F37F56">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 xml:space="preserve">Место нахождения: 129110, г. Москва, ул. Гиляровского, д. 39, стр. 3, эт. </w:t>
            </w:r>
            <w:r w:rsidR="0084561B" w:rsidRPr="006C178D">
              <w:rPr>
                <w:rFonts w:ascii="Verdana" w:hAnsi="Verdana"/>
                <w:color w:val="000000" w:themeColor="text1"/>
                <w:sz w:val="20"/>
                <w:szCs w:val="20"/>
              </w:rPr>
              <w:t>8</w:t>
            </w:r>
            <w:r w:rsidRPr="006C178D">
              <w:rPr>
                <w:rFonts w:ascii="Verdana" w:hAnsi="Verdana"/>
                <w:color w:val="000000" w:themeColor="text1"/>
                <w:sz w:val="20"/>
                <w:szCs w:val="20"/>
              </w:rPr>
              <w:t xml:space="preserve">, ком. </w:t>
            </w:r>
            <w:r w:rsidR="0084561B" w:rsidRPr="006C178D">
              <w:rPr>
                <w:rFonts w:ascii="Verdana" w:hAnsi="Verdana"/>
                <w:color w:val="000000" w:themeColor="text1"/>
                <w:sz w:val="20"/>
                <w:szCs w:val="20"/>
              </w:rPr>
              <w:t>4</w:t>
            </w:r>
          </w:p>
          <w:p w14:paraId="00AC6432" w14:textId="77777777" w:rsidR="0084561B" w:rsidRPr="006C178D" w:rsidRDefault="0084561B" w:rsidP="00F37F56">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ОГРН: 1027725006638</w:t>
            </w:r>
          </w:p>
          <w:p w14:paraId="708C7142" w14:textId="77777777" w:rsidR="0084561B" w:rsidRPr="006C178D" w:rsidRDefault="0084561B" w:rsidP="0045673B">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ИНН: 7725206241 КПП: 770201001</w:t>
            </w:r>
          </w:p>
          <w:p w14:paraId="648D3B5C" w14:textId="398E6A19" w:rsidR="009C76CE" w:rsidRPr="006C178D" w:rsidRDefault="009C76CE" w:rsidP="009C76CE">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 xml:space="preserve">р/с </w:t>
            </w:r>
            <w:r w:rsidR="007F4398" w:rsidRPr="007F4398">
              <w:rPr>
                <w:rFonts w:ascii="Verdana" w:hAnsi="Verdana"/>
                <w:color w:val="000000" w:themeColor="text1"/>
                <w:sz w:val="20"/>
                <w:szCs w:val="20"/>
              </w:rPr>
              <w:t>40701810101700000613</w:t>
            </w:r>
          </w:p>
          <w:p w14:paraId="192B369B" w14:textId="77777777" w:rsidR="009C76CE" w:rsidRPr="009C76CE" w:rsidRDefault="009C76CE" w:rsidP="009C76CE">
            <w:pPr>
              <w:spacing w:after="0" w:line="240" w:lineRule="auto"/>
              <w:jc w:val="both"/>
              <w:rPr>
                <w:rFonts w:ascii="Verdana" w:hAnsi="Verdana"/>
                <w:color w:val="000000" w:themeColor="text1"/>
                <w:sz w:val="20"/>
                <w:szCs w:val="20"/>
              </w:rPr>
            </w:pPr>
            <w:r w:rsidRPr="006C178D">
              <w:rPr>
                <w:rFonts w:ascii="Verdana" w:hAnsi="Verdana"/>
                <w:color w:val="000000" w:themeColor="text1"/>
                <w:sz w:val="20"/>
                <w:szCs w:val="20"/>
              </w:rPr>
              <w:t>в  ПАО БАНК «ФК ОТКРЫТИЕ</w:t>
            </w:r>
            <w:r w:rsidRPr="009C76CE">
              <w:rPr>
                <w:rFonts w:ascii="Verdana" w:hAnsi="Verdana"/>
                <w:color w:val="000000" w:themeColor="text1"/>
                <w:sz w:val="20"/>
                <w:szCs w:val="20"/>
              </w:rPr>
              <w:t>»</w:t>
            </w:r>
          </w:p>
          <w:p w14:paraId="29DA874A" w14:textId="7AF83080" w:rsidR="009C76CE" w:rsidRPr="009C76CE" w:rsidRDefault="009C76CE" w:rsidP="009C76CE">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 xml:space="preserve">к/с </w:t>
            </w:r>
            <w:r w:rsidR="00F70ABB" w:rsidRPr="00BF00AE">
              <w:rPr>
                <w:rFonts w:ascii="Verdana" w:hAnsi="Verdana"/>
                <w:color w:val="000000" w:themeColor="text1"/>
                <w:sz w:val="20"/>
                <w:szCs w:val="20"/>
              </w:rPr>
              <w:t>30101810300000000985</w:t>
            </w:r>
          </w:p>
          <w:p w14:paraId="1431AAF9" w14:textId="2ACADB93" w:rsidR="0084561B" w:rsidRDefault="009C76CE" w:rsidP="007A64B9">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БИК 044525985</w:t>
            </w:r>
          </w:p>
          <w:p w14:paraId="794F1FBF" w14:textId="77777777" w:rsidR="000F7702" w:rsidRDefault="000F7702" w:rsidP="007A64B9">
            <w:pPr>
              <w:spacing w:after="0" w:line="240" w:lineRule="auto"/>
              <w:jc w:val="both"/>
              <w:rPr>
                <w:rFonts w:ascii="Verdana" w:hAnsi="Verdana"/>
                <w:b/>
                <w:color w:val="000000" w:themeColor="text1"/>
                <w:sz w:val="20"/>
                <w:szCs w:val="20"/>
              </w:rPr>
            </w:pPr>
          </w:p>
          <w:p w14:paraId="04FDFD7D" w14:textId="77777777" w:rsidR="002F69E2" w:rsidRPr="0040717C" w:rsidRDefault="002F69E2" w:rsidP="007A64B9">
            <w:pPr>
              <w:spacing w:after="0" w:line="240" w:lineRule="auto"/>
              <w:jc w:val="both"/>
              <w:rPr>
                <w:rFonts w:ascii="Verdana" w:hAnsi="Verdana"/>
                <w:b/>
                <w:color w:val="000000" w:themeColor="text1"/>
                <w:sz w:val="20"/>
                <w:szCs w:val="20"/>
              </w:rPr>
            </w:pPr>
          </w:p>
          <w:p w14:paraId="5078D285" w14:textId="3EF0C856" w:rsidR="00066A56" w:rsidRPr="0040717C" w:rsidRDefault="00066A56" w:rsidP="007A64B9">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w:t>
            </w:r>
            <w:r w:rsidRPr="0040717C">
              <w:rPr>
                <w:rFonts w:ascii="Verdana" w:hAnsi="Verdana"/>
                <w:b/>
                <w:color w:val="000000" w:themeColor="text1"/>
                <w:sz w:val="20"/>
                <w:szCs w:val="20"/>
                <w:u w:val="single"/>
              </w:rPr>
              <w:t>/</w:t>
            </w:r>
            <w:r w:rsidR="0056770C" w:rsidRPr="0040717C">
              <w:rPr>
                <w:rFonts w:ascii="Verdana" w:hAnsi="Verdana"/>
                <w:b/>
                <w:color w:val="000000" w:themeColor="text1"/>
                <w:sz w:val="20"/>
                <w:szCs w:val="20"/>
                <w:u w:val="single"/>
              </w:rPr>
              <w:t>___________</w:t>
            </w:r>
            <w:r w:rsidRPr="0040717C">
              <w:rPr>
                <w:rFonts w:ascii="Verdana" w:hAnsi="Verdana"/>
                <w:b/>
                <w:color w:val="000000" w:themeColor="text1"/>
                <w:sz w:val="20"/>
                <w:szCs w:val="20"/>
              </w:rPr>
              <w:t xml:space="preserve">/    </w:t>
            </w:r>
          </w:p>
          <w:p w14:paraId="46311DC5" w14:textId="77777777" w:rsidR="00066A56" w:rsidRPr="0040717C" w:rsidRDefault="00066A56" w:rsidP="000972D6">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654FE628" w14:textId="77777777" w:rsidR="00066A56" w:rsidRPr="0040717C" w:rsidRDefault="00066A56" w:rsidP="0040717C">
            <w:pPr>
              <w:spacing w:after="0" w:line="240" w:lineRule="auto"/>
              <w:jc w:val="both"/>
              <w:rPr>
                <w:rFonts w:ascii="Verdana" w:hAnsi="Verdana"/>
                <w:color w:val="000000" w:themeColor="text1"/>
                <w:sz w:val="20"/>
                <w:szCs w:val="20"/>
              </w:rPr>
            </w:pPr>
          </w:p>
          <w:p w14:paraId="453D7355" w14:textId="77777777" w:rsidR="00066A56" w:rsidRPr="0040717C" w:rsidRDefault="00066A56" w:rsidP="0040717C">
            <w:pPr>
              <w:spacing w:after="0" w:line="240" w:lineRule="auto"/>
              <w:jc w:val="both"/>
              <w:rPr>
                <w:rFonts w:ascii="Verdana" w:hAnsi="Verdana"/>
                <w:color w:val="000000" w:themeColor="text1"/>
                <w:sz w:val="20"/>
                <w:szCs w:val="20"/>
              </w:rPr>
            </w:pPr>
          </w:p>
        </w:tc>
        <w:tc>
          <w:tcPr>
            <w:tcW w:w="4882" w:type="dxa"/>
            <w:shd w:val="clear" w:color="auto" w:fill="auto"/>
          </w:tcPr>
          <w:p w14:paraId="617E65CF" w14:textId="77777777" w:rsidR="00066A56" w:rsidRPr="0040717C" w:rsidRDefault="00066A56" w:rsidP="00227AD0">
            <w:pPr>
              <w:spacing w:after="0" w:line="240" w:lineRule="auto"/>
              <w:jc w:val="center"/>
              <w:rPr>
                <w:rFonts w:ascii="Verdana" w:hAnsi="Verdana"/>
                <w:b/>
                <w:color w:val="000000" w:themeColor="text1"/>
                <w:sz w:val="20"/>
                <w:szCs w:val="20"/>
              </w:rPr>
            </w:pPr>
          </w:p>
          <w:p w14:paraId="49149F8C" w14:textId="77777777" w:rsidR="00066A56" w:rsidRPr="0040717C" w:rsidRDefault="00066A56" w:rsidP="00F37F56">
            <w:pPr>
              <w:spacing w:after="0" w:line="240" w:lineRule="auto"/>
              <w:jc w:val="center"/>
              <w:rPr>
                <w:rFonts w:ascii="Verdana" w:hAnsi="Verdana"/>
                <w:b/>
                <w:color w:val="000000" w:themeColor="text1"/>
                <w:sz w:val="20"/>
                <w:szCs w:val="20"/>
              </w:rPr>
            </w:pPr>
          </w:p>
          <w:p w14:paraId="3739A689" w14:textId="77777777" w:rsidR="00066A56" w:rsidRPr="0040717C" w:rsidRDefault="00066A56" w:rsidP="00F37F56">
            <w:pPr>
              <w:spacing w:after="0" w:line="240" w:lineRule="auto"/>
              <w:jc w:val="center"/>
              <w:rPr>
                <w:rFonts w:ascii="Verdana" w:hAnsi="Verdana"/>
                <w:b/>
                <w:color w:val="000000" w:themeColor="text1"/>
                <w:sz w:val="20"/>
                <w:szCs w:val="20"/>
              </w:rPr>
            </w:pPr>
          </w:p>
          <w:p w14:paraId="39B6A618" w14:textId="77777777" w:rsidR="00066A56" w:rsidRPr="0040717C" w:rsidRDefault="00066A56" w:rsidP="0045673B">
            <w:pPr>
              <w:spacing w:after="0" w:line="240" w:lineRule="auto"/>
              <w:jc w:val="center"/>
              <w:rPr>
                <w:rFonts w:ascii="Verdana" w:hAnsi="Verdana"/>
                <w:b/>
                <w:color w:val="000000" w:themeColor="text1"/>
                <w:sz w:val="20"/>
                <w:szCs w:val="20"/>
              </w:rPr>
            </w:pPr>
          </w:p>
          <w:p w14:paraId="2F0EB5C5" w14:textId="77777777" w:rsidR="00066A56" w:rsidRPr="0040717C" w:rsidRDefault="00066A56" w:rsidP="0045673B">
            <w:pPr>
              <w:spacing w:after="0" w:line="240" w:lineRule="auto"/>
              <w:jc w:val="center"/>
              <w:rPr>
                <w:rFonts w:ascii="Verdana" w:hAnsi="Verdana"/>
                <w:b/>
                <w:color w:val="000000" w:themeColor="text1"/>
                <w:sz w:val="20"/>
                <w:szCs w:val="20"/>
              </w:rPr>
            </w:pPr>
          </w:p>
          <w:p w14:paraId="6260123E" w14:textId="77777777" w:rsidR="00066A56" w:rsidRPr="0040717C" w:rsidRDefault="00066A56" w:rsidP="00DA6D80">
            <w:pPr>
              <w:spacing w:after="0" w:line="240" w:lineRule="auto"/>
              <w:jc w:val="center"/>
              <w:rPr>
                <w:rFonts w:ascii="Verdana" w:hAnsi="Verdana"/>
                <w:b/>
                <w:color w:val="000000" w:themeColor="text1"/>
                <w:sz w:val="20"/>
                <w:szCs w:val="20"/>
              </w:rPr>
            </w:pPr>
          </w:p>
          <w:p w14:paraId="1AA8BFE6" w14:textId="77777777" w:rsidR="00066A56" w:rsidRPr="0040717C" w:rsidRDefault="00066A56" w:rsidP="00DA6D80">
            <w:pPr>
              <w:spacing w:after="0" w:line="240" w:lineRule="auto"/>
              <w:jc w:val="center"/>
              <w:rPr>
                <w:rFonts w:ascii="Verdana" w:hAnsi="Verdana"/>
                <w:b/>
                <w:color w:val="000000" w:themeColor="text1"/>
                <w:sz w:val="20"/>
                <w:szCs w:val="20"/>
              </w:rPr>
            </w:pPr>
          </w:p>
          <w:p w14:paraId="56D69932" w14:textId="77777777" w:rsidR="00066A56" w:rsidRPr="0040717C" w:rsidRDefault="00066A56" w:rsidP="009513CB">
            <w:pPr>
              <w:spacing w:after="0" w:line="240" w:lineRule="auto"/>
              <w:jc w:val="center"/>
              <w:rPr>
                <w:rFonts w:ascii="Verdana" w:hAnsi="Verdana"/>
                <w:b/>
                <w:color w:val="000000" w:themeColor="text1"/>
                <w:sz w:val="20"/>
                <w:szCs w:val="20"/>
              </w:rPr>
            </w:pPr>
          </w:p>
          <w:p w14:paraId="0356EFFA" w14:textId="77777777" w:rsidR="00066A56" w:rsidRPr="0040717C" w:rsidRDefault="00066A56" w:rsidP="0040717C">
            <w:pPr>
              <w:spacing w:after="0" w:line="240" w:lineRule="auto"/>
              <w:rPr>
                <w:rFonts w:ascii="Verdana" w:hAnsi="Verdana"/>
                <w:b/>
                <w:color w:val="000000" w:themeColor="text1"/>
                <w:sz w:val="20"/>
                <w:szCs w:val="20"/>
              </w:rPr>
            </w:pPr>
          </w:p>
          <w:p w14:paraId="3940EC37" w14:textId="77777777" w:rsidR="00066A56" w:rsidRPr="0040717C" w:rsidRDefault="00066A56" w:rsidP="00227AD0">
            <w:pPr>
              <w:spacing w:after="0" w:line="240" w:lineRule="auto"/>
              <w:jc w:val="center"/>
              <w:rPr>
                <w:rFonts w:ascii="Verdana" w:hAnsi="Verdana"/>
                <w:b/>
                <w:color w:val="000000" w:themeColor="text1"/>
                <w:sz w:val="20"/>
                <w:szCs w:val="20"/>
              </w:rPr>
            </w:pPr>
          </w:p>
          <w:p w14:paraId="0AB2BBC5" w14:textId="77777777" w:rsidR="00066A56" w:rsidRDefault="00066A56" w:rsidP="00F37F56">
            <w:pPr>
              <w:spacing w:after="0" w:line="240" w:lineRule="auto"/>
              <w:jc w:val="center"/>
              <w:rPr>
                <w:rFonts w:ascii="Verdana" w:hAnsi="Verdana"/>
                <w:b/>
                <w:color w:val="000000" w:themeColor="text1"/>
                <w:sz w:val="20"/>
                <w:szCs w:val="20"/>
              </w:rPr>
            </w:pPr>
          </w:p>
          <w:p w14:paraId="05DA3A7A" w14:textId="77777777" w:rsidR="00A718CD" w:rsidRPr="0040717C" w:rsidRDefault="00A718CD" w:rsidP="00A718CD">
            <w:pPr>
              <w:spacing w:after="0" w:line="240" w:lineRule="auto"/>
              <w:ind w:right="1028"/>
              <w:jc w:val="center"/>
              <w:rPr>
                <w:rFonts w:ascii="Verdana" w:hAnsi="Verdana"/>
                <w:b/>
                <w:color w:val="000000" w:themeColor="text1"/>
                <w:sz w:val="20"/>
                <w:szCs w:val="20"/>
              </w:rPr>
            </w:pPr>
          </w:p>
          <w:p w14:paraId="20021FDB" w14:textId="36426EE6" w:rsidR="00066A56" w:rsidRPr="0040717C" w:rsidRDefault="00066A56" w:rsidP="0040717C">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_______________________</w:t>
            </w:r>
            <w:r w:rsidRPr="0040717C">
              <w:rPr>
                <w:rFonts w:ascii="Verdana" w:hAnsi="Verdana"/>
                <w:b/>
                <w:color w:val="000000" w:themeColor="text1"/>
                <w:sz w:val="20"/>
                <w:szCs w:val="20"/>
                <w:u w:val="single"/>
              </w:rPr>
              <w:t>/_____________</w:t>
            </w:r>
            <w:r w:rsidRPr="0040717C">
              <w:rPr>
                <w:rFonts w:ascii="Verdana" w:hAnsi="Verdana"/>
                <w:b/>
                <w:color w:val="000000" w:themeColor="text1"/>
                <w:sz w:val="20"/>
                <w:szCs w:val="20"/>
              </w:rPr>
              <w:t xml:space="preserve">/    </w:t>
            </w:r>
          </w:p>
          <w:p w14:paraId="0C8CDD9E" w14:textId="77777777" w:rsidR="00066A56" w:rsidRPr="0040717C" w:rsidRDefault="00066A56" w:rsidP="0040717C">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131EADB3"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1AFA6174" w14:textId="77777777" w:rsidR="00066A56" w:rsidRPr="0040717C" w:rsidRDefault="00066A56" w:rsidP="00F37F56">
            <w:pPr>
              <w:spacing w:after="0" w:line="240" w:lineRule="auto"/>
              <w:jc w:val="center"/>
              <w:rPr>
                <w:rFonts w:ascii="Verdana" w:hAnsi="Verdana"/>
                <w:b/>
                <w:color w:val="000000" w:themeColor="text1"/>
                <w:sz w:val="20"/>
                <w:szCs w:val="20"/>
              </w:rPr>
            </w:pPr>
          </w:p>
        </w:tc>
      </w:tr>
      <w:tr w:rsidR="00227AD0" w:rsidRPr="00227AD0" w14:paraId="3A59E700" w14:textId="77777777" w:rsidTr="00066A56">
        <w:tc>
          <w:tcPr>
            <w:tcW w:w="4799" w:type="dxa"/>
          </w:tcPr>
          <w:p w14:paraId="56518751" w14:textId="77777777" w:rsidR="00066A56" w:rsidRPr="0040717C" w:rsidRDefault="00066A56" w:rsidP="0040717C">
            <w:pPr>
              <w:spacing w:after="0" w:line="240" w:lineRule="auto"/>
              <w:rPr>
                <w:rFonts w:ascii="Verdana" w:hAnsi="Verdana"/>
                <w:color w:val="000000" w:themeColor="text1"/>
                <w:sz w:val="20"/>
                <w:szCs w:val="20"/>
              </w:rPr>
            </w:pPr>
          </w:p>
        </w:tc>
        <w:tc>
          <w:tcPr>
            <w:tcW w:w="4882" w:type="dxa"/>
            <w:shd w:val="clear" w:color="auto" w:fill="auto"/>
          </w:tcPr>
          <w:p w14:paraId="10C10665"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581F0D9B" w14:textId="77777777" w:rsidR="00066A56" w:rsidRPr="0040717C" w:rsidRDefault="00066A56" w:rsidP="00F37F56">
            <w:pPr>
              <w:spacing w:after="0" w:line="240" w:lineRule="auto"/>
              <w:jc w:val="center"/>
              <w:rPr>
                <w:rFonts w:ascii="Verdana" w:hAnsi="Verdana"/>
                <w:b/>
                <w:color w:val="000000" w:themeColor="text1"/>
                <w:sz w:val="20"/>
                <w:szCs w:val="20"/>
              </w:rPr>
            </w:pPr>
          </w:p>
        </w:tc>
      </w:tr>
    </w:tbl>
    <w:p w14:paraId="25FFAFDC" w14:textId="77777777" w:rsidR="00DA40EC" w:rsidRDefault="00DA40EC" w:rsidP="001C2439">
      <w:pPr>
        <w:spacing w:after="0" w:line="240" w:lineRule="auto"/>
        <w:jc w:val="right"/>
        <w:rPr>
          <w:rFonts w:ascii="Verdana" w:hAnsi="Verdana"/>
          <w:sz w:val="20"/>
          <w:szCs w:val="20"/>
        </w:rPr>
      </w:pPr>
    </w:p>
    <w:p w14:paraId="5D0A61FD" w14:textId="1EDF81EC" w:rsidR="00925268" w:rsidRDefault="00925268" w:rsidP="001C2439">
      <w:pPr>
        <w:spacing w:after="0" w:line="240" w:lineRule="auto"/>
        <w:jc w:val="right"/>
        <w:rPr>
          <w:rFonts w:ascii="Verdana" w:hAnsi="Verdana"/>
          <w:sz w:val="20"/>
          <w:szCs w:val="20"/>
        </w:rPr>
      </w:pPr>
      <w:r>
        <w:rPr>
          <w:rFonts w:ascii="Verdana" w:hAnsi="Verdana"/>
          <w:sz w:val="20"/>
          <w:szCs w:val="20"/>
        </w:rPr>
        <w:br w:type="page"/>
      </w:r>
    </w:p>
    <w:p w14:paraId="1BED760B" w14:textId="77777777" w:rsidR="001C2439" w:rsidRPr="008509DF" w:rsidRDefault="001C2439" w:rsidP="001C2439">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066A56">
        <w:rPr>
          <w:rFonts w:ascii="Verdana" w:hAnsi="Verdana"/>
          <w:sz w:val="20"/>
          <w:szCs w:val="20"/>
        </w:rPr>
        <w:t>1</w:t>
      </w:r>
    </w:p>
    <w:p w14:paraId="7FD63931" w14:textId="3DD856B4" w:rsidR="001C2439" w:rsidRPr="008509DF" w:rsidRDefault="001C2439" w:rsidP="001C243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r w:rsidR="00DB61E0">
        <w:rPr>
          <w:rFonts w:ascii="Verdana" w:eastAsia="Times New Roman" w:hAnsi="Verdana" w:cs="Arial"/>
          <w:sz w:val="20"/>
          <w:szCs w:val="20"/>
          <w:lang w:eastAsia="en-CA"/>
        </w:rPr>
        <w:t>№ ***</w:t>
      </w:r>
    </w:p>
    <w:p w14:paraId="585D0BA7" w14:textId="77777777" w:rsidR="001C2439" w:rsidRPr="007D2ACC" w:rsidRDefault="001C2439" w:rsidP="001C2439">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0494F371" w14:textId="77777777" w:rsidR="001C2439"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614BED7F"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38E30ADC"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79247F12" w14:textId="2F830D09"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недвижимого имущества </w:t>
      </w:r>
      <w:r w:rsidR="00DB61E0">
        <w:rPr>
          <w:rFonts w:ascii="Verdana" w:eastAsia="Times New Roman" w:hAnsi="Verdana" w:cs="Times New Roman"/>
          <w:b/>
          <w:bCs/>
          <w:sz w:val="20"/>
          <w:szCs w:val="20"/>
          <w:lang w:eastAsia="ru-RU"/>
        </w:rPr>
        <w:t xml:space="preserve">№ *** </w:t>
      </w:r>
      <w:r w:rsidRPr="008509DF">
        <w:rPr>
          <w:rFonts w:ascii="Verdana" w:eastAsia="Times New Roman" w:hAnsi="Verdana" w:cs="Times New Roman"/>
          <w:b/>
          <w:bCs/>
          <w:sz w:val="20"/>
          <w:szCs w:val="20"/>
          <w:lang w:eastAsia="ru-RU"/>
        </w:rPr>
        <w:t>от «____» __________20__года</w:t>
      </w:r>
    </w:p>
    <w:p w14:paraId="082BDDFD"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5EFDD8C" w14:textId="77777777" w:rsidR="00DD5861"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20_г.</w:t>
      </w:r>
    </w:p>
    <w:p w14:paraId="2E1304E6" w14:textId="77777777" w:rsidR="00A866C8" w:rsidRPr="008509DF" w:rsidRDefault="00A866C8" w:rsidP="00F56FF3">
      <w:pPr>
        <w:spacing w:after="0" w:line="240" w:lineRule="auto"/>
        <w:jc w:val="both"/>
        <w:rPr>
          <w:rFonts w:ascii="Verdana" w:eastAsia="Times New Roman" w:hAnsi="Verdana" w:cs="Times New Roman"/>
          <w:b/>
          <w:sz w:val="20"/>
          <w:szCs w:val="20"/>
          <w:lang w:eastAsia="ru-RU"/>
        </w:rPr>
      </w:pPr>
    </w:p>
    <w:p w14:paraId="2AAFB882" w14:textId="6D0DE3D0" w:rsidR="00DD5861" w:rsidRPr="00F308DF" w:rsidRDefault="006B0EF0" w:rsidP="00CC3B0A">
      <w:pPr>
        <w:spacing w:after="0" w:line="240" w:lineRule="auto"/>
        <w:jc w:val="both"/>
        <w:rPr>
          <w:rFonts w:ascii="Verdana" w:eastAsia="Times New Roman" w:hAnsi="Verdana" w:cs="Times New Roman"/>
          <w:sz w:val="20"/>
          <w:szCs w:val="20"/>
          <w:lang w:eastAsia="ru-RU"/>
        </w:rPr>
      </w:pPr>
      <w:r>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925268" w:rsidRPr="00925268">
        <w:rPr>
          <w:rFonts w:ascii="Verdana" w:hAnsi="Verdana"/>
          <w:b/>
          <w:bCs/>
          <w:sz w:val="20"/>
          <w:szCs w:val="20"/>
        </w:rPr>
        <w:t>ТрейдКэпитал</w:t>
      </w:r>
      <w:r>
        <w:rPr>
          <w:rFonts w:ascii="Verdana" w:hAnsi="Verdana"/>
          <w:b/>
          <w:bCs/>
          <w:sz w:val="20"/>
          <w:szCs w:val="20"/>
        </w:rPr>
        <w:t xml:space="preserve">» </w:t>
      </w:r>
      <w:r>
        <w:rPr>
          <w:rFonts w:ascii="Verdana" w:hAnsi="Verdana"/>
          <w:sz w:val="20"/>
          <w:szCs w:val="20"/>
        </w:rPr>
        <w:t>(ОГРН 1027725006638, ИНН 7725206241, место нахождения: 129110, г. Москва, ул. Гиляровского, д. 39, стр. 3, этаж 8, ком. 4)</w:t>
      </w:r>
      <w:r w:rsidR="00F308DF" w:rsidRPr="00F308DF">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8C35E6" w:rsidRPr="009C028D">
        <w:rPr>
          <w:rFonts w:ascii="Verdana" w:hAnsi="Verdana" w:cs="Arial"/>
          <w:sz w:val="20"/>
          <w:szCs w:val="20"/>
        </w:rPr>
        <w:t>Гаврикова Александра Сергеевича, действующего на основании доверенности от 03.11.2020, удостоверенной Дондовой Л.Е., временно исполняющей обязанности нотариуса города Москвы Музыки С.А., зарегистрированной в реестре за № 77/847-н/77-2020-10-606</w:t>
      </w:r>
      <w:r w:rsidR="00F308DF" w:rsidRPr="00F308DF">
        <w:rPr>
          <w:rFonts w:ascii="Verdana" w:hAnsi="Verdana"/>
          <w:sz w:val="20"/>
          <w:szCs w:val="20"/>
        </w:rPr>
        <w:t>, с одной стороны, и</w:t>
      </w:r>
    </w:p>
    <w:tbl>
      <w:tblPr>
        <w:tblW w:w="0" w:type="auto"/>
        <w:tblInd w:w="108" w:type="dxa"/>
        <w:tblBorders>
          <w:insideH w:val="single" w:sz="4" w:space="0" w:color="auto"/>
          <w:insideV w:val="single" w:sz="4" w:space="0" w:color="auto"/>
        </w:tblBorders>
        <w:tblLayout w:type="fixed"/>
        <w:tblLook w:val="04A0" w:firstRow="1" w:lastRow="0" w:firstColumn="1" w:lastColumn="0" w:noHBand="0" w:noVBand="1"/>
      </w:tblPr>
      <w:tblGrid>
        <w:gridCol w:w="1593"/>
        <w:gridCol w:w="7763"/>
      </w:tblGrid>
      <w:tr w:rsidR="00A1228E" w:rsidRPr="008509DF" w14:paraId="11D5BBB8" w14:textId="77777777" w:rsidTr="00BC5C3A">
        <w:tc>
          <w:tcPr>
            <w:tcW w:w="1593" w:type="dxa"/>
            <w:shd w:val="clear" w:color="auto" w:fill="auto"/>
          </w:tcPr>
          <w:p w14:paraId="32461B9C" w14:textId="3A903B41" w:rsidR="00A1228E" w:rsidRPr="008509DF" w:rsidRDefault="002A558D"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юридических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34CC1BB3" w14:textId="77777777" w:rsidTr="00CC3B0A">
              <w:tc>
                <w:tcPr>
                  <w:tcW w:w="6969" w:type="dxa"/>
                </w:tcPr>
                <w:p w14:paraId="469DF4FB"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21FCEB9A" w14:textId="77777777" w:rsidTr="00CC3B0A">
              <w:tc>
                <w:tcPr>
                  <w:tcW w:w="6969" w:type="dxa"/>
                </w:tcPr>
                <w:p w14:paraId="154F65B1"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EE7448A"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093D5AEC"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5AF358C" w14:textId="77777777" w:rsidTr="00BC5C3A">
        <w:tc>
          <w:tcPr>
            <w:tcW w:w="1593" w:type="dxa"/>
            <w:shd w:val="clear" w:color="auto" w:fill="auto"/>
          </w:tcPr>
          <w:p w14:paraId="4F8F4D39" w14:textId="7454CCC7"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физических лиц</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38EE761" w14:textId="77777777" w:rsidTr="00CC3B0A">
              <w:tc>
                <w:tcPr>
                  <w:tcW w:w="6969" w:type="dxa"/>
                </w:tcPr>
                <w:p w14:paraId="47925335"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85F335A" w14:textId="77777777" w:rsidTr="00CC3B0A">
              <w:trPr>
                <w:trHeight w:val="224"/>
              </w:trPr>
              <w:tc>
                <w:tcPr>
                  <w:tcW w:w="6969" w:type="dxa"/>
                </w:tcPr>
                <w:p w14:paraId="2C4F46E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7741E912"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36974E9A"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793C18F4" w14:textId="77777777" w:rsidTr="00BC5C3A">
        <w:tc>
          <w:tcPr>
            <w:tcW w:w="1593" w:type="dxa"/>
            <w:shd w:val="clear" w:color="auto" w:fill="auto"/>
          </w:tcPr>
          <w:p w14:paraId="0DA62044" w14:textId="397A81EC"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Pr>
                <w:rFonts w:ascii="Verdana" w:eastAsia="Times New Roman" w:hAnsi="Verdana" w:cs="Times New Roman"/>
                <w:i/>
                <w:color w:val="FF0000"/>
                <w:sz w:val="20"/>
                <w:szCs w:val="20"/>
                <w:lang w:eastAsia="ru-RU"/>
              </w:rPr>
              <w:t xml:space="preserve"> для</w:t>
            </w:r>
            <w:r w:rsidRPr="00224F8A">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и</w:t>
            </w:r>
            <w:r w:rsidRPr="003F2F7A">
              <w:rPr>
                <w:rFonts w:ascii="Verdana" w:eastAsia="Times New Roman" w:hAnsi="Verdana" w:cs="Times New Roman"/>
                <w:i/>
                <w:color w:val="FF0000"/>
                <w:sz w:val="20"/>
                <w:szCs w:val="20"/>
                <w:lang w:eastAsia="ru-RU"/>
              </w:rPr>
              <w:t>ндивидуальны</w:t>
            </w:r>
            <w:r>
              <w:rPr>
                <w:rFonts w:ascii="Verdana" w:eastAsia="Times New Roman" w:hAnsi="Verdana" w:cs="Times New Roman"/>
                <w:i/>
                <w:color w:val="FF0000"/>
                <w:sz w:val="20"/>
                <w:szCs w:val="20"/>
                <w:lang w:eastAsia="ru-RU"/>
              </w:rPr>
              <w:t>х</w:t>
            </w:r>
            <w:r w:rsidRPr="003F2F7A">
              <w:rPr>
                <w:rFonts w:ascii="Verdana" w:eastAsia="Times New Roman" w:hAnsi="Verdana" w:cs="Times New Roman"/>
                <w:i/>
                <w:color w:val="FF0000"/>
                <w:sz w:val="20"/>
                <w:szCs w:val="20"/>
                <w:lang w:eastAsia="ru-RU"/>
              </w:rPr>
              <w:t xml:space="preserve"> предпринимател</w:t>
            </w:r>
            <w:r>
              <w:rPr>
                <w:rFonts w:ascii="Verdana" w:eastAsia="Times New Roman" w:hAnsi="Verdana" w:cs="Times New Roman"/>
                <w:i/>
                <w:color w:val="FF0000"/>
                <w:sz w:val="20"/>
                <w:szCs w:val="20"/>
                <w:lang w:eastAsia="ru-RU"/>
              </w:rPr>
              <w:t>ей</w:t>
            </w:r>
          </w:p>
        </w:tc>
        <w:tc>
          <w:tcPr>
            <w:tcW w:w="7763"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7961001" w14:textId="77777777" w:rsidTr="00CC3B0A">
              <w:tc>
                <w:tcPr>
                  <w:tcW w:w="6969" w:type="dxa"/>
                </w:tcPr>
                <w:p w14:paraId="39309377"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161DA9DE" w14:textId="77777777" w:rsidTr="00CC3B0A">
              <w:trPr>
                <w:trHeight w:val="224"/>
              </w:trPr>
              <w:tc>
                <w:tcPr>
                  <w:tcW w:w="6969" w:type="dxa"/>
                </w:tcPr>
                <w:p w14:paraId="72F0ACAF"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0A598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15647040" w14:textId="77777777" w:rsidTr="00CC3B0A">
              <w:tc>
                <w:tcPr>
                  <w:tcW w:w="6969" w:type="dxa"/>
                </w:tcPr>
                <w:p w14:paraId="27196C82"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4519D41C" w14:textId="77777777" w:rsidTr="00CC3B0A">
              <w:trPr>
                <w:trHeight w:val="224"/>
              </w:trPr>
              <w:tc>
                <w:tcPr>
                  <w:tcW w:w="6969" w:type="dxa"/>
                </w:tcPr>
                <w:p w14:paraId="4933037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0AEB2020"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19644BA"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xml:space="preserve">, составили настоящий </w:t>
      </w:r>
      <w:r w:rsidRPr="007C2560">
        <w:rPr>
          <w:rFonts w:ascii="Verdana" w:eastAsia="Times New Roman" w:hAnsi="Verdana" w:cs="Times New Roman"/>
          <w:sz w:val="20"/>
          <w:szCs w:val="20"/>
          <w:lang w:eastAsia="ru-RU"/>
        </w:rPr>
        <w:t xml:space="preserve">Акт приема-передачи </w:t>
      </w:r>
      <w:r w:rsidR="007C2560" w:rsidRPr="0040717C">
        <w:rPr>
          <w:rFonts w:ascii="Verdana" w:eastAsia="Times New Roman" w:hAnsi="Verdana" w:cs="Times New Roman"/>
          <w:bCs/>
          <w:sz w:val="20"/>
          <w:szCs w:val="20"/>
          <w:lang w:eastAsia="ru-RU"/>
        </w:rPr>
        <w:t>недвижимого имущества</w:t>
      </w:r>
      <w:r w:rsidR="007C2560" w:rsidRPr="008509DF">
        <w:rPr>
          <w:rFonts w:ascii="Verdana" w:eastAsia="Times New Roman" w:hAnsi="Verdana" w:cs="Times New Roman"/>
          <w:sz w:val="20"/>
          <w:szCs w:val="20"/>
          <w:lang w:eastAsia="ru-RU"/>
        </w:rPr>
        <w:t xml:space="preserve"> </w:t>
      </w:r>
      <w:r w:rsidR="007C2560">
        <w:rPr>
          <w:rFonts w:ascii="Verdana" w:eastAsia="Times New Roman" w:hAnsi="Verdana" w:cs="Times New Roman"/>
          <w:sz w:val="20"/>
          <w:szCs w:val="20"/>
          <w:lang w:eastAsia="ru-RU"/>
        </w:rPr>
        <w:t xml:space="preserve">(далее – Акт) </w:t>
      </w:r>
      <w:r w:rsidRPr="008509DF">
        <w:rPr>
          <w:rFonts w:ascii="Verdana" w:eastAsia="Times New Roman" w:hAnsi="Verdana" w:cs="Times New Roman"/>
          <w:sz w:val="20"/>
          <w:szCs w:val="20"/>
          <w:lang w:eastAsia="ru-RU"/>
        </w:rPr>
        <w:t>о нижеследующем:</w:t>
      </w:r>
    </w:p>
    <w:p w14:paraId="4CD73F41" w14:textId="0C10A779" w:rsidR="00DD5861" w:rsidRDefault="00DD5861" w:rsidP="00472675">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 соответствии с Договором купли-продажи недвижимого имущества </w:t>
      </w:r>
      <w:r w:rsidR="00DB61E0">
        <w:rPr>
          <w:rFonts w:ascii="Verdana" w:eastAsia="Times New Roman" w:hAnsi="Verdana" w:cs="Times New Roman"/>
          <w:sz w:val="20"/>
          <w:szCs w:val="20"/>
          <w:lang w:eastAsia="ru-RU"/>
        </w:rPr>
        <w:t xml:space="preserve">№ *** </w:t>
      </w:r>
      <w:r w:rsidRPr="008509DF">
        <w:rPr>
          <w:rFonts w:ascii="Verdana" w:eastAsia="Times New Roman" w:hAnsi="Verdana" w:cs="Times New Roman"/>
          <w:sz w:val="20"/>
          <w:szCs w:val="20"/>
          <w:lang w:eastAsia="ru-RU"/>
        </w:rPr>
        <w:t>от «____»_________20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__ года (далее – «Договор») Продавец передает, а Покупатель принимает следующее недвижимое имущество (далее именуемое – «</w:t>
      </w:r>
      <w:r w:rsidR="009C76CE">
        <w:rPr>
          <w:rFonts w:ascii="Verdana" w:eastAsia="Times New Roman" w:hAnsi="Verdana" w:cs="Times New Roman"/>
          <w:sz w:val="20"/>
          <w:szCs w:val="20"/>
          <w:lang w:eastAsia="ru-RU"/>
        </w:rPr>
        <w:t>Объект</w:t>
      </w:r>
      <w:r w:rsidRPr="008509DF">
        <w:rPr>
          <w:rFonts w:ascii="Verdana" w:eastAsia="Times New Roman" w:hAnsi="Verdana" w:cs="Times New Roman"/>
          <w:sz w:val="20"/>
          <w:szCs w:val="20"/>
          <w:lang w:eastAsia="ru-RU"/>
        </w:rPr>
        <w:t xml:space="preserve">»): </w:t>
      </w:r>
    </w:p>
    <w:tbl>
      <w:tblPr>
        <w:tblStyle w:val="a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755"/>
      </w:tblGrid>
      <w:tr w:rsidR="007D2ACC" w14:paraId="0BA82CAC" w14:textId="77777777" w:rsidTr="00623E7A">
        <w:tc>
          <w:tcPr>
            <w:tcW w:w="8755" w:type="dxa"/>
          </w:tcPr>
          <w:p w14:paraId="78A2767A" w14:textId="77777777"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p>
        </w:tc>
      </w:tr>
      <w:tr w:rsidR="007D2ACC" w14:paraId="4FD684FD" w14:textId="77777777" w:rsidTr="00623E7A">
        <w:tc>
          <w:tcPr>
            <w:tcW w:w="8755" w:type="dxa"/>
          </w:tcPr>
          <w:p w14:paraId="4DC669D2" w14:textId="77777777"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73B8C6BB" w14:textId="77777777" w:rsidR="007D2ACC"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2ACF88F" w14:textId="193B5833" w:rsidR="00DD5861" w:rsidRPr="00BF00AE"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 xml:space="preserve">2. Фактическое и техническое состояние </w:t>
      </w:r>
      <w:r w:rsidR="009C76CE" w:rsidRPr="00BF00AE">
        <w:rPr>
          <w:rFonts w:ascii="Verdana" w:eastAsia="Times New Roman" w:hAnsi="Verdana" w:cs="Times New Roman"/>
          <w:color w:val="000000" w:themeColor="text1"/>
          <w:sz w:val="20"/>
          <w:szCs w:val="20"/>
          <w:lang w:eastAsia="ru-RU"/>
        </w:rPr>
        <w:t xml:space="preserve">Объекта </w:t>
      </w:r>
      <w:r w:rsidRPr="00BF00AE">
        <w:rPr>
          <w:rFonts w:ascii="Verdana" w:eastAsia="Times New Roman" w:hAnsi="Verdana" w:cs="Times New Roman"/>
          <w:color w:val="000000" w:themeColor="text1"/>
          <w:sz w:val="20"/>
          <w:szCs w:val="20"/>
          <w:lang w:eastAsia="ru-RU"/>
        </w:rPr>
        <w:t xml:space="preserve">соответствует условиям Договора и требованиям Покупателя. Покупатель перед подписанием Акта осмотрел </w:t>
      </w:r>
      <w:r w:rsidR="009C76CE" w:rsidRPr="00BF00AE">
        <w:rPr>
          <w:rFonts w:ascii="Verdana" w:eastAsia="Times New Roman" w:hAnsi="Verdana" w:cs="Times New Roman"/>
          <w:color w:val="000000" w:themeColor="text1"/>
          <w:sz w:val="20"/>
          <w:szCs w:val="20"/>
          <w:lang w:eastAsia="ru-RU"/>
        </w:rPr>
        <w:t>Объект</w:t>
      </w:r>
      <w:r w:rsidR="007779C1" w:rsidRPr="00BF00AE">
        <w:rPr>
          <w:rFonts w:ascii="Verdana" w:eastAsia="Times New Roman" w:hAnsi="Verdana" w:cs="Times New Roman"/>
          <w:color w:val="000000" w:themeColor="text1"/>
          <w:sz w:val="20"/>
          <w:szCs w:val="20"/>
          <w:lang w:eastAsia="ru-RU"/>
        </w:rPr>
        <w:t xml:space="preserve">, в том числе, </w:t>
      </w:r>
      <w:r w:rsidR="00775AF0" w:rsidRPr="00BF00AE">
        <w:rPr>
          <w:rFonts w:ascii="Verdana" w:eastAsia="Times New Roman" w:hAnsi="Verdana" w:cs="Times New Roman"/>
          <w:color w:val="000000" w:themeColor="text1"/>
          <w:sz w:val="20"/>
          <w:szCs w:val="20"/>
          <w:lang w:eastAsia="ru-RU"/>
        </w:rPr>
        <w:t xml:space="preserve">все коммуникации, сети, инженерное и технологическое оборудование (механизмы), обеспечивающие </w:t>
      </w:r>
      <w:r w:rsidR="009C76CE" w:rsidRPr="00BF00AE">
        <w:rPr>
          <w:rFonts w:ascii="Verdana" w:eastAsia="Times New Roman" w:hAnsi="Verdana" w:cs="Times New Roman"/>
          <w:color w:val="000000" w:themeColor="text1"/>
          <w:sz w:val="20"/>
          <w:szCs w:val="20"/>
          <w:lang w:eastAsia="ru-RU"/>
        </w:rPr>
        <w:t>Объект</w:t>
      </w:r>
      <w:r w:rsidR="00775AF0" w:rsidRPr="00BF00AE">
        <w:rPr>
          <w:rFonts w:ascii="Verdana" w:eastAsia="Times New Roman" w:hAnsi="Verdana" w:cs="Times New Roman"/>
          <w:color w:val="000000" w:themeColor="text1"/>
          <w:sz w:val="20"/>
          <w:szCs w:val="20"/>
          <w:lang w:eastAsia="ru-RU"/>
        </w:rPr>
        <w:t xml:space="preserve">, </w:t>
      </w:r>
      <w:r w:rsidRPr="00BF00AE">
        <w:rPr>
          <w:rFonts w:ascii="Verdana" w:eastAsia="Times New Roman" w:hAnsi="Verdana" w:cs="Times New Roman"/>
          <w:color w:val="000000" w:themeColor="text1"/>
          <w:sz w:val="20"/>
          <w:szCs w:val="20"/>
          <w:lang w:eastAsia="ru-RU"/>
        </w:rPr>
        <w:t xml:space="preserve">и осведомлен о состоянии </w:t>
      </w:r>
      <w:r w:rsidR="009C76CE" w:rsidRPr="00BF00AE">
        <w:rPr>
          <w:rFonts w:ascii="Verdana" w:eastAsia="Times New Roman" w:hAnsi="Verdana" w:cs="Times New Roman"/>
          <w:color w:val="000000" w:themeColor="text1"/>
          <w:sz w:val="20"/>
          <w:szCs w:val="20"/>
          <w:lang w:eastAsia="ru-RU"/>
        </w:rPr>
        <w:t>Объекта</w:t>
      </w:r>
      <w:r w:rsidRPr="00BF00AE">
        <w:rPr>
          <w:rFonts w:ascii="Verdana" w:eastAsia="Times New Roman" w:hAnsi="Verdana" w:cs="Times New Roman"/>
          <w:color w:val="000000" w:themeColor="text1"/>
          <w:sz w:val="20"/>
          <w:szCs w:val="20"/>
          <w:lang w:eastAsia="ru-RU"/>
        </w:rPr>
        <w:t xml:space="preserve">, скрытых и явных дефектах и недостатках </w:t>
      </w:r>
      <w:r w:rsidR="00FA2161" w:rsidRPr="00BF00AE">
        <w:rPr>
          <w:rFonts w:ascii="Verdana" w:eastAsia="Times New Roman" w:hAnsi="Verdana" w:cs="Times New Roman"/>
          <w:color w:val="000000" w:themeColor="text1"/>
          <w:sz w:val="20"/>
          <w:szCs w:val="20"/>
          <w:lang w:eastAsia="ru-RU"/>
        </w:rPr>
        <w:t>Объекта</w:t>
      </w:r>
      <w:r w:rsidRPr="00BF00AE">
        <w:rPr>
          <w:rFonts w:ascii="Verdana" w:eastAsia="Times New Roman" w:hAnsi="Verdana" w:cs="Times New Roman"/>
          <w:color w:val="000000" w:themeColor="text1"/>
          <w:sz w:val="20"/>
          <w:szCs w:val="20"/>
          <w:lang w:eastAsia="ru-RU"/>
        </w:rPr>
        <w:t>.</w:t>
      </w:r>
    </w:p>
    <w:p w14:paraId="10C84CE9" w14:textId="1ECC4323" w:rsidR="00DD5861" w:rsidRPr="00BF00AE"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Претензии Покупателя к Продавцу по качеству</w:t>
      </w:r>
      <w:r w:rsidR="007C2560" w:rsidRPr="00BF00AE">
        <w:rPr>
          <w:rFonts w:ascii="Verdana" w:eastAsia="Times New Roman" w:hAnsi="Verdana" w:cs="Times New Roman"/>
          <w:color w:val="000000" w:themeColor="text1"/>
          <w:sz w:val="20"/>
          <w:szCs w:val="20"/>
          <w:lang w:eastAsia="ru-RU"/>
        </w:rPr>
        <w:t>, характеристикам</w:t>
      </w:r>
      <w:r w:rsidRPr="00BF00AE">
        <w:rPr>
          <w:rFonts w:ascii="Verdana" w:eastAsia="Times New Roman" w:hAnsi="Verdana" w:cs="Times New Roman"/>
          <w:color w:val="000000" w:themeColor="text1"/>
          <w:sz w:val="20"/>
          <w:szCs w:val="20"/>
          <w:lang w:eastAsia="ru-RU"/>
        </w:rPr>
        <w:t xml:space="preserve"> </w:t>
      </w:r>
      <w:r w:rsidR="009C76CE" w:rsidRPr="00BF00AE">
        <w:rPr>
          <w:rFonts w:ascii="Verdana" w:eastAsia="Times New Roman" w:hAnsi="Verdana" w:cs="Times New Roman"/>
          <w:color w:val="000000" w:themeColor="text1"/>
          <w:sz w:val="20"/>
          <w:szCs w:val="20"/>
          <w:lang w:eastAsia="ru-RU"/>
        </w:rPr>
        <w:t>Объекта</w:t>
      </w:r>
      <w:r w:rsidRPr="00BF00AE">
        <w:rPr>
          <w:rFonts w:ascii="Verdana" w:eastAsia="Times New Roman" w:hAnsi="Verdana" w:cs="Times New Roman"/>
          <w:color w:val="000000" w:themeColor="text1"/>
          <w:sz w:val="20"/>
          <w:szCs w:val="20"/>
          <w:lang w:eastAsia="ru-RU"/>
        </w:rPr>
        <w:t xml:space="preserve">, его </w:t>
      </w:r>
      <w:r w:rsidRPr="00BF00AE">
        <w:rPr>
          <w:rFonts w:ascii="Verdana" w:eastAsia="Times New Roman" w:hAnsi="Verdana" w:cs="Times New Roman"/>
          <w:color w:val="000000" w:themeColor="text1"/>
          <w:sz w:val="20"/>
          <w:szCs w:val="20"/>
          <w:lang w:eastAsia="ru-RU"/>
        </w:rPr>
        <w:lastRenderedPageBreak/>
        <w:t>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FA2161" w14:paraId="7221FDB8" w14:textId="77777777" w:rsidTr="00A866C8">
        <w:tc>
          <w:tcPr>
            <w:tcW w:w="9356" w:type="dxa"/>
            <w:shd w:val="clear" w:color="auto" w:fill="auto"/>
          </w:tcPr>
          <w:p w14:paraId="6F3B3AA4" w14:textId="12A1665A"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Приборы учета</w:t>
            </w:r>
            <w:r w:rsidR="002C7825" w:rsidRPr="00BF00AE">
              <w:rPr>
                <w:rFonts w:ascii="Verdana" w:eastAsia="Times New Roman" w:hAnsi="Verdana" w:cs="Times New Roman"/>
                <w:color w:val="000000" w:themeColor="text1"/>
                <w:sz w:val="20"/>
                <w:szCs w:val="20"/>
                <w:lang w:eastAsia="ru-RU"/>
              </w:rPr>
              <w:t>, установленные</w:t>
            </w:r>
            <w:r w:rsidRPr="00BF00AE">
              <w:rPr>
                <w:rFonts w:ascii="Verdana" w:eastAsia="Times New Roman" w:hAnsi="Verdana" w:cs="Times New Roman"/>
                <w:color w:val="000000" w:themeColor="text1"/>
                <w:sz w:val="20"/>
                <w:szCs w:val="20"/>
                <w:lang w:eastAsia="ru-RU"/>
              </w:rPr>
              <w:t xml:space="preserve"> </w:t>
            </w:r>
            <w:r w:rsidR="002C7825" w:rsidRPr="00BF00AE">
              <w:rPr>
                <w:rFonts w:ascii="Verdana" w:eastAsia="Times New Roman" w:hAnsi="Verdana" w:cs="Times New Roman"/>
                <w:color w:val="000000" w:themeColor="text1"/>
                <w:sz w:val="20"/>
                <w:szCs w:val="20"/>
                <w:lang w:eastAsia="ru-RU"/>
              </w:rPr>
              <w:t xml:space="preserve">в </w:t>
            </w:r>
            <w:r w:rsidR="00FA2161" w:rsidRPr="00BF00AE">
              <w:rPr>
                <w:rFonts w:ascii="Verdana" w:eastAsia="Times New Roman" w:hAnsi="Verdana" w:cs="Times New Roman"/>
                <w:color w:val="000000" w:themeColor="text1"/>
                <w:sz w:val="20"/>
                <w:szCs w:val="20"/>
                <w:lang w:eastAsia="ru-RU"/>
              </w:rPr>
              <w:t>Объекте</w:t>
            </w:r>
            <w:r w:rsidR="002C7825"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 xml:space="preserve"> опломбированы. Показания приборов учета на дату подписания Акта:</w:t>
            </w:r>
          </w:p>
          <w:p w14:paraId="4E45A807"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Водосчетчик ХВС – №</w:t>
            </w:r>
            <w:r w:rsidRPr="00BF00AE">
              <w:rPr>
                <w:rFonts w:ascii="Verdana" w:eastAsia="Times New Roman" w:hAnsi="Verdana" w:cs="Times New Roman"/>
                <w:color w:val="000000" w:themeColor="text1"/>
                <w:sz w:val="20"/>
                <w:szCs w:val="20"/>
                <w:lang w:eastAsia="ru-RU"/>
              </w:rPr>
              <w:tab/>
              <w:t xml:space="preserve">____________                     </w:t>
            </w:r>
          </w:p>
          <w:p w14:paraId="614BF786"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Водосчетчик ГВС – №</w:t>
            </w:r>
            <w:r w:rsidRPr="00BF00AE">
              <w:rPr>
                <w:rFonts w:ascii="Verdana" w:eastAsia="Times New Roman" w:hAnsi="Verdana" w:cs="Times New Roman"/>
                <w:color w:val="000000" w:themeColor="text1"/>
                <w:sz w:val="20"/>
                <w:szCs w:val="20"/>
                <w:lang w:eastAsia="ru-RU"/>
              </w:rPr>
              <w:tab/>
              <w:t xml:space="preserve">____________                    </w:t>
            </w:r>
          </w:p>
          <w:p w14:paraId="3A63A77F"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 xml:space="preserve">Электросчетчик _________________                    </w:t>
            </w:r>
          </w:p>
          <w:p w14:paraId="1C1D887C" w14:textId="7777777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w:t>
            </w:r>
            <w:r w:rsidRPr="00BF00AE">
              <w:rPr>
                <w:rFonts w:ascii="Verdana" w:eastAsia="Times New Roman" w:hAnsi="Verdana" w:cs="Times New Roman"/>
                <w:color w:val="000000" w:themeColor="text1"/>
                <w:sz w:val="20"/>
                <w:szCs w:val="20"/>
                <w:lang w:eastAsia="ru-RU"/>
              </w:rPr>
              <w:tab/>
              <w:t xml:space="preserve">Теплосчетчик </w:t>
            </w:r>
            <w:r w:rsidRPr="00BF00AE">
              <w:rPr>
                <w:rFonts w:ascii="Verdana" w:eastAsia="Times New Roman" w:hAnsi="Verdana" w:cs="Times New Roman"/>
                <w:color w:val="000000" w:themeColor="text1"/>
                <w:sz w:val="20"/>
                <w:szCs w:val="20"/>
                <w:lang w:eastAsia="ru-RU"/>
              </w:rPr>
              <w:tab/>
              <w:t xml:space="preserve">___________________                   </w:t>
            </w:r>
          </w:p>
          <w:p w14:paraId="3409AC41" w14:textId="151B3D07" w:rsidR="00A866C8" w:rsidRPr="00BF00AE"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 xml:space="preserve">Одновременно с подписанием Акта Продавец передал Покупателю комплекты ключей от </w:t>
            </w:r>
            <w:r w:rsidR="00401850" w:rsidRPr="00BF00AE">
              <w:rPr>
                <w:rFonts w:ascii="Verdana" w:eastAsia="Times New Roman" w:hAnsi="Verdana" w:cs="Times New Roman"/>
                <w:color w:val="000000" w:themeColor="text1"/>
                <w:sz w:val="20"/>
                <w:szCs w:val="20"/>
                <w:lang w:eastAsia="ru-RU"/>
              </w:rPr>
              <w:t xml:space="preserve">Объекта </w:t>
            </w:r>
            <w:r w:rsidRPr="00BF00AE">
              <w:rPr>
                <w:rFonts w:ascii="Verdana" w:eastAsia="Times New Roman" w:hAnsi="Verdana" w:cs="Times New Roman"/>
                <w:color w:val="000000" w:themeColor="text1"/>
                <w:sz w:val="20"/>
                <w:szCs w:val="20"/>
                <w:lang w:eastAsia="ru-RU"/>
              </w:rPr>
              <w:t>в количестве ____ экз.</w:t>
            </w:r>
          </w:p>
        </w:tc>
      </w:tr>
    </w:tbl>
    <w:p w14:paraId="76BA82A8" w14:textId="2CCF789D" w:rsidR="00DD5861" w:rsidRPr="00BF00AE"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3</w:t>
      </w:r>
      <w:r w:rsidR="00DD5861" w:rsidRPr="00BF00AE">
        <w:rPr>
          <w:rFonts w:ascii="Verdana" w:eastAsia="Times New Roman" w:hAnsi="Verdana" w:cs="Times New Roman"/>
          <w:color w:val="000000" w:themeColor="text1"/>
          <w:sz w:val="20"/>
          <w:szCs w:val="20"/>
          <w:lang w:eastAsia="ru-RU"/>
        </w:rPr>
        <w:t xml:space="preserve">. Обязательства по Договору в части передачи </w:t>
      </w:r>
      <w:r w:rsidR="00401850" w:rsidRPr="00BF00AE">
        <w:rPr>
          <w:rFonts w:ascii="Verdana" w:eastAsia="Times New Roman" w:hAnsi="Verdana" w:cs="Times New Roman"/>
          <w:color w:val="000000" w:themeColor="text1"/>
          <w:sz w:val="20"/>
          <w:szCs w:val="20"/>
          <w:lang w:eastAsia="ru-RU"/>
        </w:rPr>
        <w:t>Объекта</w:t>
      </w:r>
      <w:r w:rsidR="00DD5861" w:rsidRPr="00BF00AE">
        <w:rPr>
          <w:rFonts w:ascii="Verdana" w:eastAsia="Times New Roman" w:hAnsi="Verdana" w:cs="Times New Roman"/>
          <w:color w:val="000000" w:themeColor="text1"/>
          <w:sz w:val="20"/>
          <w:szCs w:val="20"/>
          <w:lang w:eastAsia="ru-RU"/>
        </w:rPr>
        <w:t xml:space="preserve"> Покупателю, Продавцом выполнены полностью.</w:t>
      </w:r>
    </w:p>
    <w:p w14:paraId="6C336210" w14:textId="170ED6CC" w:rsidR="002508FF" w:rsidRPr="00BF00AE"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BF00AE">
        <w:rPr>
          <w:rFonts w:ascii="Verdana" w:eastAsia="Times New Roman" w:hAnsi="Verdana" w:cs="Times New Roman"/>
          <w:color w:val="000000" w:themeColor="text1"/>
          <w:sz w:val="20"/>
          <w:szCs w:val="20"/>
          <w:lang w:eastAsia="ru-RU"/>
        </w:rPr>
        <w:t>4</w:t>
      </w:r>
      <w:r w:rsidR="00F022A3" w:rsidRPr="00BF00AE">
        <w:rPr>
          <w:rFonts w:ascii="Verdana" w:eastAsia="Times New Roman" w:hAnsi="Verdana" w:cs="Times New Roman"/>
          <w:color w:val="000000" w:themeColor="text1"/>
          <w:sz w:val="20"/>
          <w:szCs w:val="20"/>
          <w:lang w:eastAsia="ru-RU"/>
        </w:rPr>
        <w:t xml:space="preserve">. </w:t>
      </w:r>
      <w:r w:rsidR="00BD6471" w:rsidRPr="00BF00AE">
        <w:rPr>
          <w:rFonts w:ascii="Verdana" w:eastAsia="Times New Roman" w:hAnsi="Verdana" w:cs="Times New Roman"/>
          <w:color w:val="000000" w:themeColor="text1"/>
          <w:sz w:val="20"/>
          <w:szCs w:val="20"/>
          <w:lang w:eastAsia="ru-RU"/>
        </w:rPr>
        <w:t>Акт</w:t>
      </w:r>
      <w:r w:rsidR="00BD6471" w:rsidRPr="00BF00AE">
        <w:rPr>
          <w:rFonts w:ascii="Verdana" w:eastAsia="Times New Roman" w:hAnsi="Verdana" w:cs="Times New Roman"/>
          <w:color w:val="000000" w:themeColor="text1"/>
          <w:sz w:val="18"/>
          <w:szCs w:val="18"/>
          <w:lang w:eastAsia="ru-RU"/>
        </w:rPr>
        <w:t xml:space="preserve"> </w:t>
      </w:r>
      <w:r w:rsidR="00BD6471" w:rsidRPr="00BF00AE">
        <w:rPr>
          <w:rFonts w:ascii="Verdana" w:eastAsia="Times New Roman" w:hAnsi="Verdana" w:cs="Times New Roman"/>
          <w:color w:val="000000" w:themeColor="text1"/>
          <w:sz w:val="20"/>
          <w:szCs w:val="20"/>
          <w:lang w:eastAsia="ru-RU"/>
        </w:rPr>
        <w:t>подписан в 2 (Двух) экземплярах, имеющих равную юридическую силу, 1 (Один) экземпляр для Покупателя, и 1 (Один) экземпляр для Продавца.</w:t>
      </w:r>
    </w:p>
    <w:p w14:paraId="0A45E38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CA53916" w14:textId="77777777" w:rsidR="00514D72" w:rsidRPr="0071283F"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71283F">
        <w:rPr>
          <w:rFonts w:ascii="Verdana" w:eastAsia="Times New Roman" w:hAnsi="Verdana" w:cs="Times New Roman"/>
          <w:b/>
          <w:sz w:val="20"/>
          <w:szCs w:val="20"/>
          <w:lang w:eastAsia="ru-RU"/>
        </w:rPr>
        <w:t>ПОДПИСИ СТОРОН</w:t>
      </w:r>
      <w:r w:rsidRPr="00D77067">
        <w:rPr>
          <w:rFonts w:ascii="Verdana" w:eastAsia="Times New Roman" w:hAnsi="Verdana" w:cs="Times New Roman"/>
          <w:b/>
          <w:color w:val="000000" w:themeColor="text1"/>
          <w:sz w:val="20"/>
          <w:szCs w:val="20"/>
          <w:lang w:eastAsia="ru-RU"/>
        </w:rPr>
        <w:t xml:space="preserve"> </w:t>
      </w:r>
    </w:p>
    <w:p w14:paraId="498BF19C" w14:textId="77777777" w:rsidR="00514D72"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BEE7757" w14:textId="77777777" w:rsidTr="0040717C">
        <w:tc>
          <w:tcPr>
            <w:tcW w:w="4785" w:type="dxa"/>
          </w:tcPr>
          <w:p w14:paraId="18C0C7BD" w14:textId="77777777" w:rsidR="00514D72"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4D0D2767" w14:textId="34F1E592" w:rsidR="00514D72" w:rsidRDefault="000F7702" w:rsidP="0040717C">
            <w:pPr>
              <w:jc w:val="both"/>
              <w:rPr>
                <w:rFonts w:ascii="Verdana" w:hAnsi="Verdana"/>
                <w:b/>
                <w:color w:val="000000" w:themeColor="text1"/>
                <w:sz w:val="20"/>
                <w:szCs w:val="20"/>
              </w:rPr>
            </w:pPr>
            <w:r w:rsidRPr="000F7702">
              <w:rPr>
                <w:rFonts w:ascii="Verdana" w:hAnsi="Verdana"/>
                <w:b/>
                <w:color w:val="000000" w:themeColor="text1"/>
                <w:sz w:val="20"/>
                <w:szCs w:val="20"/>
              </w:rPr>
              <w:t>ООО «УК «Навигатор» Д.У. ЗПИФ комбинированным «</w:t>
            </w:r>
            <w:r w:rsidR="00BC5C3A" w:rsidRPr="00BC5C3A">
              <w:rPr>
                <w:rFonts w:ascii="Verdana" w:hAnsi="Verdana"/>
                <w:b/>
                <w:color w:val="000000" w:themeColor="text1"/>
                <w:sz w:val="20"/>
                <w:szCs w:val="20"/>
              </w:rPr>
              <w:t>ТрейдКэпитал</w:t>
            </w:r>
            <w:r w:rsidRPr="000F7702">
              <w:rPr>
                <w:rFonts w:ascii="Verdana" w:hAnsi="Verdana"/>
                <w:b/>
                <w:color w:val="000000" w:themeColor="text1"/>
                <w:sz w:val="20"/>
                <w:szCs w:val="20"/>
              </w:rPr>
              <w:t>»</w:t>
            </w:r>
          </w:p>
          <w:p w14:paraId="4E329A88" w14:textId="77777777" w:rsidR="00283288" w:rsidRPr="0071283F" w:rsidRDefault="00283288" w:rsidP="0040717C">
            <w:pPr>
              <w:jc w:val="both"/>
              <w:rPr>
                <w:rFonts w:ascii="Verdana" w:hAnsi="Verdana"/>
                <w:b/>
                <w:color w:val="000000" w:themeColor="text1"/>
                <w:sz w:val="20"/>
                <w:szCs w:val="20"/>
              </w:rPr>
            </w:pPr>
          </w:p>
          <w:p w14:paraId="0CAD69C5" w14:textId="77777777" w:rsidR="00514D72" w:rsidRPr="0071283F" w:rsidRDefault="00514D72" w:rsidP="0040717C">
            <w:pPr>
              <w:jc w:val="both"/>
              <w:rPr>
                <w:rFonts w:ascii="Verdana" w:hAnsi="Verdana"/>
                <w:b/>
                <w:color w:val="000000" w:themeColor="text1"/>
                <w:sz w:val="20"/>
                <w:szCs w:val="20"/>
              </w:rPr>
            </w:pPr>
          </w:p>
          <w:p w14:paraId="73BF6BC0"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1195A601" w14:textId="77777777" w:rsidR="00514D72" w:rsidRDefault="00514D72" w:rsidP="0040717C">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350E3494" w14:textId="77777777" w:rsidR="00514D72" w:rsidRPr="00C24E5A" w:rsidRDefault="00514D72" w:rsidP="0040717C">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14:paraId="7D03DECA"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86E11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9763D5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1C3AD4"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E099309"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05A86B4" w14:textId="77777777" w:rsidR="00514D72" w:rsidRDefault="00514D72" w:rsidP="0040717C">
            <w:pPr>
              <w:jc w:val="both"/>
              <w:rPr>
                <w:rFonts w:ascii="Verdana" w:eastAsia="Times New Roman" w:hAnsi="Verdana" w:cs="Times New Roman"/>
                <w:sz w:val="20"/>
                <w:szCs w:val="20"/>
                <w:lang w:eastAsia="ru-RU"/>
              </w:rPr>
            </w:pPr>
          </w:p>
        </w:tc>
      </w:tr>
    </w:tbl>
    <w:p w14:paraId="5DBD4F93"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2A29A9C" w14:textId="77777777" w:rsidR="00686D08" w:rsidRDefault="00686D08" w:rsidP="00120657">
      <w:pPr>
        <w:spacing w:after="0" w:line="240" w:lineRule="auto"/>
        <w:jc w:val="both"/>
        <w:rPr>
          <w:rFonts w:ascii="Verdana" w:hAnsi="Verdana"/>
          <w:sz w:val="20"/>
          <w:szCs w:val="20"/>
        </w:rPr>
      </w:pPr>
    </w:p>
    <w:p w14:paraId="73123533" w14:textId="77777777" w:rsidR="00686D08" w:rsidRDefault="00686D08" w:rsidP="00120657">
      <w:pPr>
        <w:spacing w:after="0" w:line="240" w:lineRule="auto"/>
        <w:jc w:val="both"/>
        <w:rPr>
          <w:rFonts w:ascii="Verdana" w:hAnsi="Verdana"/>
          <w:sz w:val="20"/>
          <w:szCs w:val="20"/>
        </w:rPr>
      </w:pPr>
    </w:p>
    <w:p w14:paraId="1C8FE043" w14:textId="77777777" w:rsidR="00686D08" w:rsidRDefault="00686D08" w:rsidP="00120657">
      <w:pPr>
        <w:spacing w:after="0" w:line="240" w:lineRule="auto"/>
        <w:jc w:val="both"/>
        <w:rPr>
          <w:rFonts w:ascii="Verdana" w:hAnsi="Verdana"/>
          <w:sz w:val="20"/>
          <w:szCs w:val="20"/>
        </w:rPr>
      </w:pPr>
    </w:p>
    <w:p w14:paraId="569B3232" w14:textId="77777777" w:rsidR="00686D08" w:rsidRDefault="00686D08" w:rsidP="00120657">
      <w:pPr>
        <w:spacing w:after="0" w:line="240" w:lineRule="auto"/>
        <w:jc w:val="both"/>
        <w:rPr>
          <w:rFonts w:ascii="Verdana" w:hAnsi="Verdana"/>
          <w:sz w:val="20"/>
          <w:szCs w:val="20"/>
        </w:rPr>
      </w:pPr>
    </w:p>
    <w:p w14:paraId="1AE1896C" w14:textId="77777777" w:rsidR="00686D08" w:rsidRDefault="00686D08" w:rsidP="00120657">
      <w:pPr>
        <w:spacing w:after="0" w:line="240" w:lineRule="auto"/>
        <w:jc w:val="both"/>
        <w:rPr>
          <w:rFonts w:ascii="Verdana" w:hAnsi="Verdana"/>
          <w:sz w:val="20"/>
          <w:szCs w:val="20"/>
        </w:rPr>
      </w:pPr>
    </w:p>
    <w:p w14:paraId="5961C53B" w14:textId="77777777" w:rsidR="007D2ACC" w:rsidRDefault="007D2ACC" w:rsidP="00120657">
      <w:pPr>
        <w:spacing w:after="0" w:line="240" w:lineRule="auto"/>
        <w:jc w:val="both"/>
        <w:rPr>
          <w:rFonts w:ascii="Verdana" w:hAnsi="Verdana"/>
          <w:sz w:val="20"/>
          <w:szCs w:val="20"/>
        </w:rPr>
      </w:pPr>
    </w:p>
    <w:p w14:paraId="16D84FD6" w14:textId="77777777" w:rsidR="007D2ACC" w:rsidRDefault="007D2ACC" w:rsidP="00120657">
      <w:pPr>
        <w:spacing w:after="0" w:line="240" w:lineRule="auto"/>
        <w:jc w:val="both"/>
        <w:rPr>
          <w:rFonts w:ascii="Verdana" w:hAnsi="Verdana"/>
          <w:sz w:val="20"/>
          <w:szCs w:val="20"/>
        </w:rPr>
      </w:pPr>
    </w:p>
    <w:p w14:paraId="037B91B3" w14:textId="77777777" w:rsidR="007D2ACC" w:rsidRDefault="007D2ACC" w:rsidP="00120657">
      <w:pPr>
        <w:spacing w:after="0" w:line="240" w:lineRule="auto"/>
        <w:jc w:val="both"/>
        <w:rPr>
          <w:rFonts w:ascii="Verdana" w:hAnsi="Verdana"/>
          <w:sz w:val="20"/>
          <w:szCs w:val="20"/>
        </w:rPr>
      </w:pPr>
    </w:p>
    <w:p w14:paraId="3691220C" w14:textId="77777777" w:rsidR="007D2ACC" w:rsidRDefault="007D2ACC" w:rsidP="00120657">
      <w:pPr>
        <w:spacing w:after="0" w:line="240" w:lineRule="auto"/>
        <w:jc w:val="both"/>
        <w:rPr>
          <w:rFonts w:ascii="Verdana" w:hAnsi="Verdana"/>
          <w:sz w:val="20"/>
          <w:szCs w:val="20"/>
        </w:rPr>
      </w:pPr>
    </w:p>
    <w:p w14:paraId="78D3EBAA" w14:textId="77777777" w:rsidR="007D2ACC" w:rsidRDefault="007D2ACC" w:rsidP="00120657">
      <w:pPr>
        <w:spacing w:after="0" w:line="240" w:lineRule="auto"/>
        <w:jc w:val="both"/>
        <w:rPr>
          <w:rFonts w:ascii="Verdana" w:hAnsi="Verdana"/>
          <w:sz w:val="20"/>
          <w:szCs w:val="20"/>
        </w:rPr>
      </w:pPr>
    </w:p>
    <w:p w14:paraId="7504D9A2" w14:textId="77777777" w:rsidR="004F49AE" w:rsidRDefault="004F49AE">
      <w:pPr>
        <w:rPr>
          <w:rFonts w:ascii="Verdana" w:hAnsi="Verdana"/>
          <w:sz w:val="20"/>
          <w:szCs w:val="20"/>
        </w:rPr>
      </w:pPr>
      <w:r>
        <w:rPr>
          <w:rFonts w:ascii="Verdana" w:hAnsi="Verdana"/>
          <w:sz w:val="20"/>
          <w:szCs w:val="20"/>
        </w:rPr>
        <w:br w:type="page"/>
      </w:r>
    </w:p>
    <w:p w14:paraId="561E05E0" w14:textId="77777777" w:rsidR="00BD6471" w:rsidRPr="008509DF" w:rsidRDefault="00BD6471" w:rsidP="00BD6471">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066A56">
        <w:rPr>
          <w:rFonts w:ascii="Verdana" w:hAnsi="Verdana"/>
          <w:sz w:val="20"/>
          <w:szCs w:val="20"/>
        </w:rPr>
        <w:t>2</w:t>
      </w:r>
    </w:p>
    <w:p w14:paraId="58D43D1D" w14:textId="7FF50033" w:rsidR="00BD6471" w:rsidRPr="008509DF" w:rsidRDefault="00BD6471" w:rsidP="00BD6471">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w:t>
      </w:r>
      <w:r w:rsidR="00DB61E0">
        <w:rPr>
          <w:rFonts w:ascii="Verdana" w:eastAsia="Times New Roman" w:hAnsi="Verdana" w:cs="Arial"/>
          <w:sz w:val="20"/>
          <w:szCs w:val="20"/>
          <w:lang w:eastAsia="en-CA"/>
        </w:rPr>
        <w:t xml:space="preserve"> № ***</w:t>
      </w:r>
      <w:r w:rsidRPr="008509DF">
        <w:rPr>
          <w:rFonts w:ascii="Verdana" w:eastAsia="Times New Roman" w:hAnsi="Verdana" w:cs="Arial"/>
          <w:sz w:val="20"/>
          <w:szCs w:val="20"/>
          <w:lang w:eastAsia="en-CA"/>
        </w:rPr>
        <w:t xml:space="preserve"> </w:t>
      </w:r>
    </w:p>
    <w:p w14:paraId="61395A19" w14:textId="77777777" w:rsidR="00BD6471" w:rsidRPr="007D2ACC" w:rsidRDefault="00BD6471" w:rsidP="00BD6471">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704265BE" w14:textId="77777777" w:rsidR="00BD6471" w:rsidRDefault="00BD6471" w:rsidP="00686D08">
      <w:pPr>
        <w:spacing w:after="0" w:line="240" w:lineRule="auto"/>
        <w:jc w:val="right"/>
        <w:rPr>
          <w:rFonts w:ascii="Verdana" w:hAnsi="Verdana"/>
          <w:sz w:val="20"/>
          <w:szCs w:val="20"/>
        </w:rPr>
      </w:pPr>
    </w:p>
    <w:p w14:paraId="3E46231C" w14:textId="77777777" w:rsidR="00BD6471" w:rsidRDefault="00BD6471" w:rsidP="00686D08">
      <w:pPr>
        <w:spacing w:after="0" w:line="240" w:lineRule="auto"/>
        <w:jc w:val="right"/>
        <w:rPr>
          <w:rFonts w:ascii="Verdana" w:hAnsi="Verdana"/>
          <w:sz w:val="20"/>
          <w:szCs w:val="20"/>
        </w:rPr>
      </w:pPr>
    </w:p>
    <w:p w14:paraId="23BDB108" w14:textId="77777777" w:rsidR="00686D08" w:rsidRPr="008509DF" w:rsidRDefault="00686D08" w:rsidP="00052CBA">
      <w:pPr>
        <w:pStyle w:val="ConsNonformat"/>
        <w:tabs>
          <w:tab w:val="left" w:pos="1276"/>
        </w:tabs>
        <w:ind w:left="709"/>
        <w:contextualSpacing/>
        <w:jc w:val="center"/>
        <w:rPr>
          <w:rFonts w:ascii="Verdana" w:hAnsi="Verdana"/>
        </w:rPr>
      </w:pPr>
    </w:p>
    <w:p w14:paraId="3F3D3ACD" w14:textId="11F757EF" w:rsidR="00686D08" w:rsidRPr="00BF00AE" w:rsidRDefault="00686D08" w:rsidP="00BF00AE">
      <w:pPr>
        <w:pStyle w:val="a5"/>
        <w:numPr>
          <w:ilvl w:val="0"/>
          <w:numId w:val="37"/>
        </w:numPr>
        <w:jc w:val="center"/>
        <w:rPr>
          <w:rFonts w:ascii="Verdana" w:hAnsi="Verdana" w:cs="Arial"/>
          <w:b/>
          <w:lang w:eastAsia="en-CA"/>
        </w:rPr>
      </w:pPr>
      <w:r w:rsidRPr="00BF00AE">
        <w:rPr>
          <w:rFonts w:ascii="Verdana" w:hAnsi="Verdana" w:cs="Arial"/>
          <w:b/>
          <w:lang w:eastAsia="en-CA"/>
        </w:rPr>
        <w:t>УСЛОВИЯ АККРЕДИТИВА</w:t>
      </w:r>
    </w:p>
    <w:p w14:paraId="2B059B79"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0E12A8DF" w14:textId="1F2716F2" w:rsidR="00686D08" w:rsidRPr="00BF00AE" w:rsidRDefault="00686D08" w:rsidP="00BF00AE">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Вид аккредитива: безотзывный</w:t>
      </w:r>
      <w:r w:rsidR="003C635E">
        <w:rPr>
          <w:rFonts w:ascii="Verdana" w:eastAsia="SimSun" w:hAnsi="Verdana"/>
          <w:kern w:val="1"/>
          <w:lang w:eastAsia="hi-IN" w:bidi="hi-IN"/>
        </w:rPr>
        <w:t>, покрытый</w:t>
      </w:r>
      <w:r w:rsidRPr="008509DF">
        <w:rPr>
          <w:rFonts w:ascii="Verdana" w:eastAsia="SimSun" w:hAnsi="Verdana"/>
          <w:kern w:val="1"/>
          <w:lang w:eastAsia="hi-IN" w:bidi="hi-IN"/>
        </w:rPr>
        <w:t xml:space="preserve">; </w:t>
      </w:r>
      <w:r w:rsidRPr="00BF00AE">
        <w:rPr>
          <w:rFonts w:ascii="Verdana" w:eastAsia="SimSun" w:hAnsi="Verdana"/>
          <w:kern w:val="1"/>
          <w:lang w:eastAsia="hi-IN" w:bidi="hi-IN"/>
        </w:rPr>
        <w:t xml:space="preserve"> </w:t>
      </w:r>
    </w:p>
    <w:p w14:paraId="7CE5329F" w14:textId="25628B8F" w:rsidR="00686D08" w:rsidRPr="000C2791" w:rsidRDefault="00686D08" w:rsidP="00C067A2">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001124BA">
        <w:rPr>
          <w:rFonts w:ascii="Verdana" w:eastAsia="SimSun" w:hAnsi="Verdana"/>
          <w:kern w:val="1"/>
          <w:lang w:eastAsia="hi-IN" w:bidi="hi-IN"/>
        </w:rPr>
        <w:t>аккредитива: не менее 3</w:t>
      </w:r>
      <w:r w:rsidR="00C067A2" w:rsidRPr="001124BA">
        <w:rPr>
          <w:rFonts w:ascii="Verdana" w:eastAsia="SimSun" w:hAnsi="Verdana"/>
          <w:kern w:val="1"/>
          <w:lang w:eastAsia="hi-IN" w:bidi="hi-IN"/>
        </w:rPr>
        <w:t>0 (</w:t>
      </w:r>
      <w:r w:rsidR="001124BA" w:rsidRPr="001124BA">
        <w:rPr>
          <w:rFonts w:ascii="Verdana" w:eastAsia="SimSun" w:hAnsi="Verdana"/>
          <w:kern w:val="1"/>
          <w:lang w:eastAsia="hi-IN" w:bidi="hi-IN"/>
        </w:rPr>
        <w:t>Тридцати</w:t>
      </w:r>
      <w:r w:rsidR="00C067A2" w:rsidRPr="001124BA">
        <w:rPr>
          <w:rFonts w:ascii="Verdana" w:eastAsia="SimSun" w:hAnsi="Verdana"/>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7FD40621"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3FC104F" w14:textId="77777777"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80A64F6" w14:textId="77777777"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1D02F66" w14:textId="7F4F1D6B"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r w:rsidR="00514D72">
        <w:rPr>
          <w:rFonts w:ascii="Verdana" w:eastAsia="SimSun" w:hAnsi="Verdana"/>
          <w:kern w:val="1"/>
          <w:lang w:eastAsia="hi-IN" w:bidi="hi-IN"/>
        </w:rPr>
        <w:t xml:space="preserve"> Покупателя</w:t>
      </w:r>
      <w:r w:rsidRPr="000C2791">
        <w:rPr>
          <w:rFonts w:ascii="Verdana" w:eastAsia="SimSun" w:hAnsi="Verdana"/>
          <w:kern w:val="1"/>
          <w:lang w:eastAsia="hi-IN" w:bidi="hi-IN"/>
        </w:rPr>
        <w:t>.</w:t>
      </w:r>
    </w:p>
    <w:p w14:paraId="6AB7239C"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0EDE036C"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w:t>
      </w:r>
      <w:r w:rsidR="0066481D">
        <w:rPr>
          <w:rFonts w:ascii="Verdana" w:eastAsia="SimSun" w:hAnsi="Verdana"/>
          <w:kern w:val="1"/>
          <w:lang w:eastAsia="hi-IN" w:bidi="hi-IN"/>
        </w:rPr>
        <w:t xml:space="preserve">окументов в </w:t>
      </w:r>
      <w:r w:rsidRPr="000C2791">
        <w:rPr>
          <w:rFonts w:ascii="Verdana" w:eastAsia="SimSun" w:hAnsi="Verdana"/>
          <w:kern w:val="1"/>
          <w:lang w:eastAsia="hi-IN" w:bidi="hi-IN"/>
        </w:rPr>
        <w:t>Исполняющий Банк – в течение срока действия аккредитива.</w:t>
      </w:r>
    </w:p>
    <w:p w14:paraId="7636015A"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10DEBF9A" w14:textId="19289BD1" w:rsidR="00686D08" w:rsidRPr="000C2791" w:rsidRDefault="00686D08" w:rsidP="00472675">
      <w:pPr>
        <w:pStyle w:val="a5"/>
        <w:numPr>
          <w:ilvl w:val="0"/>
          <w:numId w:val="3"/>
        </w:numPr>
        <w:jc w:val="both"/>
        <w:rPr>
          <w:rFonts w:ascii="Verdana" w:eastAsia="SimSun" w:hAnsi="Verdana"/>
          <w:color w:val="0070C0"/>
          <w:kern w:val="1"/>
          <w:lang w:eastAsia="hi-IN" w:bidi="hi-IN"/>
        </w:rPr>
      </w:pPr>
      <w:r w:rsidRPr="000C2791">
        <w:rPr>
          <w:rFonts w:ascii="Verdana" w:eastAsia="SimSun" w:hAnsi="Verdana"/>
          <w:kern w:val="1"/>
          <w:lang w:eastAsia="hi-IN" w:bidi="hi-IN"/>
        </w:rPr>
        <w:t>Получатель средств по аккредитиву</w:t>
      </w:r>
      <w:r w:rsidR="00514D72">
        <w:rPr>
          <w:rFonts w:ascii="Verdana" w:eastAsia="SimSun" w:hAnsi="Verdana"/>
          <w:kern w:val="1"/>
          <w:lang w:eastAsia="hi-IN" w:bidi="hi-IN"/>
        </w:rPr>
        <w:t xml:space="preserve"> (реквизиты)</w:t>
      </w:r>
      <w:r w:rsidRPr="000C2791">
        <w:rPr>
          <w:rFonts w:ascii="Verdana" w:eastAsia="SimSun" w:hAnsi="Verdana"/>
          <w:kern w:val="1"/>
          <w:lang w:eastAsia="hi-IN" w:bidi="hi-IN"/>
        </w:rPr>
        <w:t xml:space="preserve">: Продавец </w:t>
      </w:r>
      <w:r w:rsidRPr="000C2791">
        <w:rPr>
          <w:rFonts w:ascii="Verdana" w:hAnsi="Verdana"/>
          <w:color w:val="0070C0"/>
        </w:rPr>
        <w:t>(</w:t>
      </w:r>
      <w:r w:rsidR="00052CBA">
        <w:rPr>
          <w:rFonts w:ascii="Verdana" w:hAnsi="Verdana"/>
          <w:i/>
          <w:color w:val="0070C0"/>
        </w:rPr>
        <w:t>_________________________________________________________________)</w:t>
      </w:r>
      <w:r w:rsidRPr="000C2791">
        <w:rPr>
          <w:rFonts w:ascii="Verdana" w:eastAsia="SimSun" w:hAnsi="Verdana"/>
          <w:color w:val="0070C0"/>
          <w:kern w:val="1"/>
          <w:lang w:eastAsia="hi-IN" w:bidi="hi-IN"/>
        </w:rPr>
        <w:t xml:space="preserve">. </w:t>
      </w:r>
    </w:p>
    <w:p w14:paraId="4C692B9F"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45EE63D6" w14:textId="398275F9" w:rsidR="00514D72" w:rsidRPr="0040717C" w:rsidRDefault="00514D72" w:rsidP="00514D72">
      <w:pPr>
        <w:pStyle w:val="a5"/>
        <w:numPr>
          <w:ilvl w:val="0"/>
          <w:numId w:val="3"/>
        </w:numPr>
        <w:jc w:val="both"/>
        <w:rPr>
          <w:rFonts w:ascii="Verdana" w:eastAsia="SimSun" w:hAnsi="Verdana"/>
          <w:color w:val="000000" w:themeColor="text1"/>
          <w:kern w:val="1"/>
          <w:lang w:eastAsia="hi-IN" w:bidi="hi-IN"/>
        </w:rPr>
      </w:pPr>
      <w:r w:rsidRPr="00CA670B">
        <w:rPr>
          <w:rFonts w:ascii="Verdana" w:hAnsi="Verdana"/>
          <w:color w:val="000000" w:themeColor="text1"/>
        </w:rPr>
        <w:t xml:space="preserve">Исполнение </w:t>
      </w:r>
      <w:r w:rsidRPr="00CA670B">
        <w:rPr>
          <w:rFonts w:ascii="Verdana" w:eastAsia="SimSun" w:hAnsi="Verdana"/>
          <w:color w:val="000000" w:themeColor="text1"/>
          <w:kern w:val="1"/>
          <w:lang w:eastAsia="hi-IN" w:bidi="hi-IN"/>
        </w:rPr>
        <w:t xml:space="preserve">(раскрытие) </w:t>
      </w:r>
      <w:r w:rsidRPr="00CA670B">
        <w:rPr>
          <w:rFonts w:ascii="Verdana" w:hAnsi="Verdana"/>
          <w:color w:val="000000" w:themeColor="text1"/>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w:t>
      </w:r>
      <w:r w:rsidRPr="00A658C1">
        <w:rPr>
          <w:rFonts w:ascii="Verdana" w:hAnsi="Verdana"/>
          <w:color w:val="000000" w:themeColor="text1"/>
        </w:rPr>
        <w:t>их условиях</w:t>
      </w:r>
      <w:r w:rsidR="005302BD">
        <w:rPr>
          <w:rFonts w:ascii="Verdana" w:hAnsi="Verdana"/>
          <w:color w:val="000000" w:themeColor="text1"/>
        </w:rPr>
        <w:t>.</w:t>
      </w:r>
    </w:p>
    <w:p w14:paraId="79BB40D5" w14:textId="77777777" w:rsidR="00686D08" w:rsidRPr="00052CBA" w:rsidRDefault="00686D08" w:rsidP="00472675">
      <w:pPr>
        <w:pStyle w:val="a5"/>
        <w:numPr>
          <w:ilvl w:val="0"/>
          <w:numId w:val="3"/>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00D705B6">
        <w:rPr>
          <w:rFonts w:ascii="Verdana" w:eastAsia="Calibri" w:hAnsi="Verdana" w:cs="Arial"/>
        </w:rPr>
        <w:t xml:space="preserve">по предъявлении Продавцом в </w:t>
      </w:r>
      <w:r w:rsidRPr="000C2791">
        <w:rPr>
          <w:rFonts w:ascii="Verdana" w:eastAsia="Calibri" w:hAnsi="Verdana" w:cs="Arial"/>
        </w:rPr>
        <w:t>Исполняющий банк следующих документов, представленных в виде оригиналов или нотариально заверенных копий:</w:t>
      </w:r>
    </w:p>
    <w:p w14:paraId="1FB335EC" w14:textId="77777777" w:rsidR="00052CBA" w:rsidRPr="00ED0001" w:rsidRDefault="00052CBA" w:rsidP="00052CBA">
      <w:pPr>
        <w:pStyle w:val="a5"/>
        <w:jc w:val="both"/>
        <w:rPr>
          <w:rFonts w:ascii="Verdana" w:eastAsia="Calibri" w:hAnsi="Verdana" w:cs="Arial"/>
        </w:rPr>
      </w:pPr>
    </w:p>
    <w:p w14:paraId="39287308" w14:textId="70B8B9B2" w:rsidR="00ED0001" w:rsidRPr="00BF00AE" w:rsidRDefault="00ED0001" w:rsidP="00ED0001">
      <w:pPr>
        <w:numPr>
          <w:ilvl w:val="0"/>
          <w:numId w:val="21"/>
        </w:numPr>
        <w:spacing w:after="0" w:line="256" w:lineRule="auto"/>
        <w:contextualSpacing/>
        <w:jc w:val="both"/>
        <w:rPr>
          <w:rFonts w:ascii="Verdana" w:eastAsia="Calibri" w:hAnsi="Verdana" w:cs="Arial"/>
          <w:color w:val="000000" w:themeColor="text1"/>
          <w:sz w:val="20"/>
          <w:szCs w:val="20"/>
          <w:lang w:eastAsia="ru-RU"/>
        </w:rPr>
      </w:pPr>
      <w:r w:rsidRPr="00BF00AE">
        <w:rPr>
          <w:rFonts w:ascii="Verdana" w:eastAsia="Calibri" w:hAnsi="Verdana" w:cs="Arial"/>
          <w:color w:val="000000" w:themeColor="text1"/>
          <w:sz w:val="20"/>
          <w:szCs w:val="20"/>
          <w:lang w:eastAsia="ru-RU"/>
        </w:rPr>
        <w:t xml:space="preserve">Договора купли-продажи недвижимого имущества </w:t>
      </w:r>
      <w:r w:rsidR="00133435" w:rsidRPr="00BF00AE">
        <w:rPr>
          <w:rFonts w:ascii="Verdana" w:eastAsia="Calibri" w:hAnsi="Verdana" w:cs="Arial"/>
          <w:color w:val="000000" w:themeColor="text1"/>
          <w:sz w:val="20"/>
          <w:szCs w:val="20"/>
          <w:lang w:eastAsia="ru-RU"/>
        </w:rPr>
        <w:t xml:space="preserve">№ *** </w:t>
      </w:r>
      <w:r w:rsidRPr="00BF00AE">
        <w:rPr>
          <w:rFonts w:ascii="Verdana" w:eastAsia="Calibri" w:hAnsi="Verdana" w:cs="Arial"/>
          <w:color w:val="000000" w:themeColor="text1"/>
          <w:sz w:val="20"/>
          <w:szCs w:val="20"/>
          <w:lang w:eastAsia="ru-RU"/>
        </w:rPr>
        <w:t>от «___»</w:t>
      </w:r>
      <w:r w:rsidR="00512C09">
        <w:rPr>
          <w:rFonts w:ascii="Verdana" w:eastAsia="Calibri" w:hAnsi="Verdana" w:cs="Arial"/>
          <w:color w:val="000000" w:themeColor="text1"/>
          <w:sz w:val="20"/>
          <w:szCs w:val="20"/>
          <w:lang w:eastAsia="ru-RU"/>
        </w:rPr>
        <w:t xml:space="preserve"> </w:t>
      </w:r>
      <w:r w:rsidRPr="00BF00AE">
        <w:rPr>
          <w:rFonts w:ascii="Verdana" w:eastAsia="Calibri" w:hAnsi="Verdana" w:cs="Arial"/>
          <w:color w:val="000000" w:themeColor="text1"/>
          <w:sz w:val="20"/>
          <w:szCs w:val="20"/>
          <w:lang w:eastAsia="ru-RU"/>
        </w:rPr>
        <w:t>______ 20__, заключенного между Продавцом и Покупателем, содержащ</w:t>
      </w:r>
      <w:r w:rsidR="00BC67D6">
        <w:rPr>
          <w:rFonts w:ascii="Verdana" w:eastAsia="Calibri" w:hAnsi="Verdana" w:cs="Arial"/>
          <w:color w:val="000000" w:themeColor="text1"/>
          <w:sz w:val="20"/>
          <w:szCs w:val="20"/>
          <w:lang w:eastAsia="ru-RU"/>
        </w:rPr>
        <w:t>его</w:t>
      </w:r>
      <w:r w:rsidRPr="00BF00AE">
        <w:rPr>
          <w:rFonts w:ascii="Verdana" w:eastAsia="Calibri" w:hAnsi="Verdana" w:cs="Arial"/>
          <w:color w:val="000000" w:themeColor="text1"/>
          <w:sz w:val="20"/>
          <w:szCs w:val="20"/>
          <w:lang w:eastAsia="ru-RU"/>
        </w:rPr>
        <w:t xml:space="preserve"> штамп (отметк</w:t>
      </w:r>
      <w:r w:rsidR="002C7825" w:rsidRPr="00BF00AE">
        <w:rPr>
          <w:rFonts w:ascii="Verdana" w:eastAsia="Calibri" w:hAnsi="Verdana" w:cs="Arial"/>
          <w:color w:val="000000" w:themeColor="text1"/>
          <w:sz w:val="20"/>
          <w:szCs w:val="20"/>
          <w:lang w:eastAsia="ru-RU"/>
        </w:rPr>
        <w:t>у</w:t>
      </w:r>
      <w:r w:rsidRPr="00BF00AE">
        <w:rPr>
          <w:rFonts w:ascii="Verdana" w:eastAsia="Calibri" w:hAnsi="Verdana" w:cs="Arial"/>
          <w:color w:val="000000" w:themeColor="text1"/>
          <w:sz w:val="20"/>
          <w:szCs w:val="20"/>
          <w:lang w:eastAsia="ru-RU"/>
        </w:rPr>
        <w:t xml:space="preserve">) о государственной регистрации перехода права собственности на </w:t>
      </w:r>
      <w:r w:rsidR="00040EFA" w:rsidRPr="00BF00AE">
        <w:rPr>
          <w:rFonts w:ascii="Verdana" w:eastAsia="Calibri" w:hAnsi="Verdana" w:cs="Arial"/>
          <w:color w:val="000000" w:themeColor="text1"/>
          <w:sz w:val="20"/>
          <w:szCs w:val="20"/>
          <w:lang w:eastAsia="ru-RU"/>
        </w:rPr>
        <w:t>Объект</w:t>
      </w:r>
      <w:r w:rsidRPr="00BF00AE">
        <w:rPr>
          <w:rFonts w:ascii="Verdana" w:eastAsia="Calibri" w:hAnsi="Verdana" w:cs="Arial"/>
          <w:color w:val="000000" w:themeColor="text1"/>
          <w:sz w:val="20"/>
          <w:szCs w:val="20"/>
          <w:lang w:eastAsia="ru-RU"/>
        </w:rPr>
        <w:t xml:space="preserve"> к Покупателю</w:t>
      </w:r>
      <w:r w:rsidR="00040EFA" w:rsidRPr="00BF00AE">
        <w:rPr>
          <w:rFonts w:ascii="Verdana" w:eastAsia="Calibri" w:hAnsi="Verdana" w:cs="Arial"/>
          <w:color w:val="000000" w:themeColor="text1"/>
          <w:sz w:val="20"/>
          <w:szCs w:val="20"/>
          <w:lang w:eastAsia="ru-RU"/>
        </w:rPr>
        <w:t>/</w:t>
      </w:r>
      <w:r w:rsidR="004F571D" w:rsidRPr="004818FD">
        <w:rPr>
          <w:rFonts w:ascii="Verdana" w:eastAsia="Calibri" w:hAnsi="Verdana" w:cs="Arial"/>
          <w:color w:val="000000" w:themeColor="text1"/>
          <w:sz w:val="20"/>
          <w:szCs w:val="20"/>
          <w:lang w:eastAsia="ru-RU"/>
        </w:rPr>
        <w:t xml:space="preserve"> </w:t>
      </w:r>
      <w:r w:rsidR="00040EFA" w:rsidRPr="00BF00AE">
        <w:rPr>
          <w:rFonts w:ascii="Verdana" w:eastAsia="Calibri" w:hAnsi="Verdana" w:cs="Arial"/>
          <w:color w:val="000000" w:themeColor="text1"/>
          <w:sz w:val="20"/>
          <w:szCs w:val="20"/>
          <w:lang w:eastAsia="ru-RU"/>
        </w:rPr>
        <w:t>выписки из единого государственного реестра недвижимости, подтверждающей государственную регистрацию перехода права собственности на Объект к Покупателю</w:t>
      </w:r>
      <w:r w:rsidR="002C7825" w:rsidRPr="00BF00AE">
        <w:rPr>
          <w:rFonts w:ascii="Verdana" w:eastAsia="Calibri" w:hAnsi="Verdana" w:cs="Arial"/>
          <w:color w:val="000000" w:themeColor="text1"/>
          <w:sz w:val="20"/>
          <w:szCs w:val="20"/>
          <w:lang w:eastAsia="ru-RU"/>
        </w:rPr>
        <w:t>.</w:t>
      </w:r>
    </w:p>
    <w:p w14:paraId="5FD1BAA5" w14:textId="77777777" w:rsidR="00ED0001" w:rsidRDefault="00ED0001" w:rsidP="00ED0001">
      <w:pPr>
        <w:spacing w:after="0" w:line="254" w:lineRule="auto"/>
        <w:ind w:left="720"/>
        <w:contextualSpacing/>
        <w:jc w:val="both"/>
        <w:rPr>
          <w:rFonts w:ascii="Verdana" w:eastAsia="Calibri" w:hAnsi="Verdana" w:cs="Arial"/>
          <w:sz w:val="20"/>
          <w:szCs w:val="20"/>
          <w:lang w:eastAsia="ru-RU"/>
        </w:rPr>
      </w:pPr>
    </w:p>
    <w:p w14:paraId="77E20127" w14:textId="7786AB6E" w:rsidR="00514D72" w:rsidRDefault="00514D72" w:rsidP="000306C4">
      <w:pPr>
        <w:pStyle w:val="a5"/>
        <w:numPr>
          <w:ilvl w:val="0"/>
          <w:numId w:val="27"/>
        </w:numPr>
        <w:jc w:val="both"/>
        <w:rPr>
          <w:rFonts w:ascii="Verdana" w:hAnsi="Verdana"/>
        </w:rPr>
      </w:pPr>
      <w:r w:rsidRPr="00CA670B">
        <w:rPr>
          <w:rFonts w:ascii="Verdana" w:hAnsi="Verdana"/>
          <w:color w:val="000000" w:themeColor="text1"/>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r>
        <w:rPr>
          <w:rFonts w:ascii="Verdana" w:hAnsi="Verdana"/>
          <w:color w:val="000000" w:themeColor="text1"/>
        </w:rPr>
        <w:t>.</w:t>
      </w:r>
    </w:p>
    <w:p w14:paraId="10208DA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 xml:space="preserve">В случае приостановки процесса </w:t>
      </w:r>
      <w:r w:rsidR="002C7825">
        <w:rPr>
          <w:rFonts w:ascii="Verdana" w:hAnsi="Verdana"/>
        </w:rPr>
        <w:t xml:space="preserve">государственной </w:t>
      </w:r>
      <w:r w:rsidRPr="000306C4">
        <w:rPr>
          <w:rFonts w:ascii="Verdana" w:hAnsi="Verdana"/>
        </w:rPr>
        <w:t xml:space="preserve">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w:t>
      </w:r>
      <w:r w:rsidRPr="000306C4">
        <w:rPr>
          <w:rFonts w:ascii="Verdana" w:hAnsi="Verdana"/>
        </w:rPr>
        <w:lastRenderedPageBreak/>
        <w:t xml:space="preserve">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w:t>
      </w:r>
      <w:r w:rsidR="00602A58">
        <w:rPr>
          <w:rFonts w:ascii="Verdana" w:hAnsi="Verdana"/>
        </w:rPr>
        <w:t xml:space="preserve">государственной </w:t>
      </w:r>
      <w:r w:rsidRPr="000306C4">
        <w:rPr>
          <w:rFonts w:ascii="Verdana" w:hAnsi="Verdana"/>
        </w:rPr>
        <w:t>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4BE7F81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Покупатель обязуется не менее чем за 3 (Три) рабочих дня до истечения срока действия аккредитива:</w:t>
      </w:r>
    </w:p>
    <w:p w14:paraId="1D2681AC" w14:textId="77777777" w:rsidR="000306C4" w:rsidRPr="000306C4" w:rsidRDefault="000306C4" w:rsidP="000306C4">
      <w:pPr>
        <w:pStyle w:val="a5"/>
        <w:jc w:val="both"/>
        <w:rPr>
          <w:rFonts w:ascii="Verdana" w:hAnsi="Verdana"/>
        </w:rPr>
      </w:pPr>
      <w:r w:rsidRPr="000306C4">
        <w:rPr>
          <w:rFonts w:ascii="Verdana" w:hAnsi="Verdana"/>
        </w:rPr>
        <w:t>- продлить/открыть аккредитив на тех же условиях на тот же срок и</w:t>
      </w:r>
    </w:p>
    <w:p w14:paraId="6949771A" w14:textId="77777777" w:rsidR="000306C4" w:rsidRPr="000306C4" w:rsidRDefault="000306C4" w:rsidP="000306C4">
      <w:pPr>
        <w:pStyle w:val="a5"/>
        <w:jc w:val="both"/>
        <w:rPr>
          <w:rFonts w:ascii="Verdana" w:hAnsi="Verdana"/>
        </w:rPr>
      </w:pPr>
      <w:r w:rsidRPr="000306C4">
        <w:rPr>
          <w:rFonts w:ascii="Verdana" w:hAnsi="Verdana"/>
        </w:rPr>
        <w:t>- предоставить Продавцу надлежащее подтверждение продления/открытия аккредитива</w:t>
      </w:r>
      <w:r w:rsidR="00602A58">
        <w:rPr>
          <w:rFonts w:ascii="Verdana" w:hAnsi="Verdana"/>
        </w:rPr>
        <w:t xml:space="preserve"> на условиях п. 4.2.1 Договора</w:t>
      </w:r>
      <w:r w:rsidRPr="000306C4">
        <w:rPr>
          <w:rFonts w:ascii="Verdana" w:hAnsi="Verdana"/>
        </w:rPr>
        <w:t xml:space="preserve">. </w:t>
      </w:r>
    </w:p>
    <w:p w14:paraId="426B158F" w14:textId="72B03798" w:rsidR="000306C4" w:rsidRPr="000306C4" w:rsidRDefault="000306C4" w:rsidP="000306C4">
      <w:pPr>
        <w:pStyle w:val="a5"/>
        <w:numPr>
          <w:ilvl w:val="0"/>
          <w:numId w:val="27"/>
        </w:numPr>
        <w:jc w:val="both"/>
        <w:rPr>
          <w:rFonts w:ascii="Verdana" w:hAnsi="Verdana"/>
        </w:rPr>
      </w:pPr>
      <w:r w:rsidRPr="000306C4">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00602A58">
        <w:rPr>
          <w:rFonts w:ascii="Verdana" w:hAnsi="Verdana"/>
        </w:rPr>
        <w:t xml:space="preserve"> на условиях </w:t>
      </w:r>
      <w:r w:rsidR="001778CC">
        <w:rPr>
          <w:rFonts w:ascii="Verdana" w:hAnsi="Verdana"/>
        </w:rPr>
        <w:t xml:space="preserve">п. </w:t>
      </w:r>
      <w:r w:rsidR="00555861">
        <w:rPr>
          <w:rFonts w:ascii="Verdana" w:hAnsi="Verdana"/>
        </w:rPr>
        <w:t>9.3</w:t>
      </w:r>
      <w:r w:rsidR="00602A58">
        <w:rPr>
          <w:rFonts w:ascii="Verdana" w:hAnsi="Verdana"/>
        </w:rPr>
        <w:t>.1 Договора</w:t>
      </w:r>
      <w:r w:rsidRPr="000306C4">
        <w:rPr>
          <w:rFonts w:ascii="Verdana" w:hAnsi="Verdana"/>
        </w:rPr>
        <w:t xml:space="preserve">. </w:t>
      </w:r>
    </w:p>
    <w:p w14:paraId="2126E51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Банк-эмитент по аккредитиву - из топ-30 по объему капитала (прим: рейтинг доступен по ссылке: http://vid1.rian.ru/ig/ratings/banki_07_01_20.pdf)</w:t>
      </w:r>
      <w:r w:rsidR="00602A58">
        <w:rPr>
          <w:rFonts w:ascii="Verdana" w:hAnsi="Verdana"/>
        </w:rPr>
        <w:t>.</w:t>
      </w:r>
    </w:p>
    <w:p w14:paraId="6C308564" w14:textId="6D51C0B2" w:rsidR="000306C4" w:rsidRDefault="000306C4" w:rsidP="000306C4">
      <w:pPr>
        <w:pStyle w:val="a5"/>
        <w:numPr>
          <w:ilvl w:val="0"/>
          <w:numId w:val="27"/>
        </w:numPr>
        <w:jc w:val="both"/>
        <w:rPr>
          <w:rFonts w:ascii="Verdana" w:hAnsi="Verdana"/>
        </w:rPr>
      </w:pPr>
      <w:r w:rsidRPr="000306C4">
        <w:rPr>
          <w:rFonts w:ascii="Verdana" w:hAnsi="Verdana"/>
        </w:rPr>
        <w:t>Расчеты по аккредитиву регулируются Положением Банка России № 383-П от 19.06.2012 г. «О правилах осуществления перевода денежных средств» и Г</w:t>
      </w:r>
      <w:r w:rsidR="00602A58">
        <w:rPr>
          <w:rFonts w:ascii="Verdana" w:hAnsi="Verdana"/>
        </w:rPr>
        <w:t>ражданского кодекса</w:t>
      </w:r>
      <w:r w:rsidRPr="000306C4">
        <w:rPr>
          <w:rFonts w:ascii="Verdana" w:hAnsi="Verdana"/>
        </w:rPr>
        <w:t xml:space="preserve"> Р</w:t>
      </w:r>
      <w:r w:rsidR="00602A58">
        <w:rPr>
          <w:rFonts w:ascii="Verdana" w:hAnsi="Verdana"/>
        </w:rPr>
        <w:t xml:space="preserve">оссийской </w:t>
      </w:r>
      <w:r w:rsidRPr="000306C4">
        <w:rPr>
          <w:rFonts w:ascii="Verdana" w:hAnsi="Verdana"/>
        </w:rPr>
        <w:t>Ф</w:t>
      </w:r>
      <w:r w:rsidR="00602A58">
        <w:rPr>
          <w:rFonts w:ascii="Verdana" w:hAnsi="Verdana"/>
        </w:rPr>
        <w:t>едерации</w:t>
      </w:r>
      <w:r w:rsidRPr="000306C4">
        <w:rPr>
          <w:rFonts w:ascii="Verdana" w:hAnsi="Verdana"/>
        </w:rPr>
        <w:t>.</w:t>
      </w:r>
    </w:p>
    <w:p w14:paraId="58F53481" w14:textId="77777777" w:rsidR="00A33026" w:rsidRDefault="00A33026" w:rsidP="00BF00AE">
      <w:pPr>
        <w:ind w:left="720"/>
        <w:jc w:val="both"/>
        <w:rPr>
          <w:rFonts w:ascii="Verdana" w:hAnsi="Verdana"/>
        </w:rPr>
      </w:pPr>
    </w:p>
    <w:p w14:paraId="3423128D" w14:textId="2BAE5421" w:rsidR="00A33026" w:rsidRPr="00BF00AE" w:rsidRDefault="00A33026" w:rsidP="00BF00AE">
      <w:pPr>
        <w:pStyle w:val="a5"/>
        <w:numPr>
          <w:ilvl w:val="0"/>
          <w:numId w:val="37"/>
        </w:numPr>
        <w:jc w:val="both"/>
        <w:rPr>
          <w:rFonts w:ascii="Verdana" w:hAnsi="Verdana"/>
        </w:rPr>
      </w:pPr>
      <w:r w:rsidRPr="00BF00AE">
        <w:rPr>
          <w:rFonts w:ascii="Verdana" w:hAnsi="Verdana" w:cs="Arial"/>
          <w:b/>
          <w:lang w:eastAsia="en-CA"/>
        </w:rPr>
        <w:t>УСЛОВИЯ НОМИНАЛЬНОГО СЧЕТА ООО «ЦНС»</w:t>
      </w:r>
    </w:p>
    <w:p w14:paraId="4A9AA6BA" w14:textId="77777777" w:rsidR="00077E82" w:rsidRDefault="00077E82" w:rsidP="00BF00AE">
      <w:pPr>
        <w:pStyle w:val="a5"/>
        <w:ind w:left="1080"/>
        <w:jc w:val="both"/>
        <w:rPr>
          <w:rFonts w:ascii="Verdana" w:hAnsi="Verdana" w:cs="Arial"/>
          <w:b/>
          <w:lang w:eastAsia="en-CA"/>
        </w:rPr>
      </w:pPr>
    </w:p>
    <w:p w14:paraId="18E9A012" w14:textId="5669C230" w:rsidR="00077E82" w:rsidRPr="00BF00AE" w:rsidRDefault="00077E82" w:rsidP="00AB4266">
      <w:pPr>
        <w:pStyle w:val="a5"/>
        <w:numPr>
          <w:ilvl w:val="0"/>
          <w:numId w:val="27"/>
        </w:numPr>
        <w:jc w:val="both"/>
        <w:rPr>
          <w:rFonts w:ascii="Verdana" w:hAnsi="Verdana"/>
          <w:color w:val="000000" w:themeColor="text1"/>
        </w:rPr>
      </w:pPr>
      <w:r w:rsidRPr="00BF00AE">
        <w:rPr>
          <w:rFonts w:ascii="Verdana" w:hAnsi="Verdana"/>
          <w:color w:val="000000" w:themeColor="text1"/>
        </w:rPr>
        <w:t>Покупатель обязуется использовать для оплаты номинальный счет Общества с ограниченной ответственностью «Це</w:t>
      </w:r>
      <w:r w:rsidR="00512C09" w:rsidRPr="00BF00AE">
        <w:rPr>
          <w:rFonts w:ascii="Verdana" w:hAnsi="Verdana"/>
          <w:color w:val="000000" w:themeColor="text1"/>
        </w:rPr>
        <w:t>нтр недвижимости от Сбербанка» (</w:t>
      </w:r>
      <w:r w:rsidRPr="00BF00AE">
        <w:rPr>
          <w:rFonts w:ascii="Verdana" w:hAnsi="Verdana"/>
          <w:color w:val="000000" w:themeColor="text1"/>
        </w:rPr>
        <w:t>ОГРН 1157746652150, ИНН 7736249247,</w:t>
      </w:r>
      <w:r w:rsidR="00512C09" w:rsidRPr="00BF00AE">
        <w:rPr>
          <w:rFonts w:ascii="Verdana" w:hAnsi="Verdana"/>
          <w:color w:val="000000" w:themeColor="text1"/>
        </w:rPr>
        <w:t xml:space="preserve"> далее – ООО «ЦНС»)</w:t>
      </w:r>
      <w:r w:rsidRPr="00BF00AE">
        <w:rPr>
          <w:rFonts w:ascii="Verdana" w:hAnsi="Verdana"/>
          <w:color w:val="000000" w:themeColor="text1"/>
        </w:rPr>
        <w:t xml:space="preserve"> открытого в </w:t>
      </w:r>
      <w:r w:rsidR="004F571D" w:rsidRPr="000C2791">
        <w:rPr>
          <w:rFonts w:ascii="Verdana" w:eastAsia="SimSun" w:hAnsi="Verdana"/>
          <w:i/>
          <w:color w:val="0070C0"/>
          <w:kern w:val="1"/>
          <w:lang w:eastAsia="hi-IN" w:bidi="hi-IN"/>
        </w:rPr>
        <w:t>____________</w:t>
      </w:r>
      <w:r w:rsidR="004F571D" w:rsidRPr="000C2791">
        <w:rPr>
          <w:rFonts w:ascii="Verdana" w:hAnsi="Verdana"/>
          <w:i/>
          <w:color w:val="0070C0"/>
        </w:rPr>
        <w:t>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w:t>
      </w:r>
      <w:r w:rsidR="004F571D" w:rsidRPr="004F571D">
        <w:rPr>
          <w:rFonts w:ascii="Verdana" w:hAnsi="Verdana"/>
          <w:color w:val="000000" w:themeColor="text1"/>
        </w:rPr>
        <w:t xml:space="preserve"> </w:t>
      </w:r>
      <w:r w:rsidR="00512C09" w:rsidRPr="00BF00AE">
        <w:rPr>
          <w:rFonts w:ascii="Verdana" w:hAnsi="Verdana"/>
          <w:color w:val="000000" w:themeColor="text1"/>
        </w:rPr>
        <w:t xml:space="preserve">(далее - </w:t>
      </w:r>
      <w:r w:rsidRPr="00BF00AE">
        <w:rPr>
          <w:rFonts w:ascii="Verdana" w:hAnsi="Verdana"/>
          <w:color w:val="000000" w:themeColor="text1"/>
        </w:rPr>
        <w:t>Номинальный счет)</w:t>
      </w:r>
      <w:r w:rsidR="00512C09" w:rsidRPr="00BF00AE">
        <w:rPr>
          <w:rFonts w:ascii="Verdana" w:hAnsi="Verdana"/>
          <w:color w:val="000000" w:themeColor="text1"/>
        </w:rPr>
        <w:t>.</w:t>
      </w:r>
    </w:p>
    <w:p w14:paraId="3D03EEC4" w14:textId="2BB53BAF" w:rsidR="00BC67D6" w:rsidRDefault="00BC67D6" w:rsidP="00AB4266">
      <w:pPr>
        <w:pStyle w:val="a5"/>
        <w:numPr>
          <w:ilvl w:val="0"/>
          <w:numId w:val="27"/>
        </w:numPr>
        <w:jc w:val="both"/>
        <w:rPr>
          <w:rFonts w:ascii="Verdana" w:hAnsi="Verdana"/>
          <w:color w:val="000000" w:themeColor="text1"/>
        </w:rPr>
      </w:pPr>
      <w:r w:rsidRPr="000C2791">
        <w:rPr>
          <w:rFonts w:ascii="Verdana" w:eastAsia="SimSun" w:hAnsi="Verdana"/>
          <w:kern w:val="1"/>
          <w:lang w:eastAsia="hi-IN" w:bidi="hi-IN"/>
        </w:rPr>
        <w:t xml:space="preserve">Сумма </w:t>
      </w:r>
      <w:r>
        <w:rPr>
          <w:rFonts w:ascii="Verdana" w:eastAsia="SimSun" w:hAnsi="Verdana"/>
          <w:kern w:val="1"/>
          <w:lang w:eastAsia="hi-IN" w:bidi="hi-IN"/>
        </w:rPr>
        <w:t>Номинального счета</w:t>
      </w:r>
      <w:r w:rsidRPr="000C2791">
        <w:rPr>
          <w:rFonts w:ascii="Verdana" w:eastAsia="SimSun" w:hAnsi="Verdana"/>
          <w:kern w:val="1"/>
          <w:lang w:eastAsia="hi-IN" w:bidi="hi-IN"/>
        </w:rPr>
        <w:t xml:space="preserve">: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4E4384B2" w14:textId="76C514EB" w:rsidR="00512C09" w:rsidRPr="00BF00AE" w:rsidRDefault="00512C09" w:rsidP="00AB4266">
      <w:pPr>
        <w:pStyle w:val="a5"/>
        <w:numPr>
          <w:ilvl w:val="0"/>
          <w:numId w:val="27"/>
        </w:numPr>
        <w:jc w:val="both"/>
        <w:rPr>
          <w:rFonts w:ascii="Verdana" w:hAnsi="Verdana"/>
          <w:color w:val="000000" w:themeColor="text1"/>
        </w:rPr>
      </w:pPr>
      <w:r w:rsidRPr="00BF00AE">
        <w:rPr>
          <w:rFonts w:ascii="Verdana" w:hAnsi="Verdana"/>
          <w:color w:val="000000" w:themeColor="text1"/>
        </w:rPr>
        <w:t xml:space="preserve">Покупатель обязуется осуществить необходимые действия для открытия Номинального </w:t>
      </w:r>
      <w:r w:rsidR="00AB4266">
        <w:rPr>
          <w:rFonts w:ascii="Verdana" w:hAnsi="Verdana"/>
          <w:color w:val="000000" w:themeColor="text1"/>
        </w:rPr>
        <w:t xml:space="preserve">счета </w:t>
      </w:r>
      <w:r w:rsidRPr="00BF00AE">
        <w:rPr>
          <w:rFonts w:ascii="Verdana" w:hAnsi="Verdana"/>
          <w:color w:val="000000" w:themeColor="text1"/>
        </w:rPr>
        <w:t>и предоставить Продавцу документы, подтверждающие факт и условия его открытия, а также перечисление на Номинальный счет денежных средств в размере _________________ (______________) рублей, НДС не облагается,</w:t>
      </w:r>
      <w:r w:rsidRPr="00BF00AE">
        <w:rPr>
          <w:rFonts w:ascii="Verdana" w:hAnsi="Verdana"/>
          <w:b/>
          <w:color w:val="000000" w:themeColor="text1"/>
        </w:rPr>
        <w:t xml:space="preserve"> </w:t>
      </w:r>
      <w:r w:rsidR="00AB4266" w:rsidRPr="00BF00AE">
        <w:rPr>
          <w:rFonts w:ascii="Verdana" w:hAnsi="Verdana"/>
          <w:color w:val="000000" w:themeColor="text1"/>
        </w:rPr>
        <w:t>на условиях п. 4.2.1 Договора</w:t>
      </w:r>
      <w:r w:rsidRPr="00BF00AE">
        <w:rPr>
          <w:rFonts w:ascii="Verdana" w:hAnsi="Verdana"/>
          <w:color w:val="000000" w:themeColor="text1"/>
        </w:rPr>
        <w:t>.</w:t>
      </w:r>
    </w:p>
    <w:p w14:paraId="766335D7" w14:textId="56013CEE" w:rsidR="00AB4266" w:rsidRPr="00BF00AE" w:rsidRDefault="00AB4266" w:rsidP="00AB4266">
      <w:pPr>
        <w:pStyle w:val="a5"/>
        <w:numPr>
          <w:ilvl w:val="0"/>
          <w:numId w:val="27"/>
        </w:numPr>
        <w:jc w:val="both"/>
        <w:rPr>
          <w:rFonts w:ascii="Verdana" w:hAnsi="Verdana"/>
          <w:color w:val="000000" w:themeColor="text1"/>
        </w:rPr>
      </w:pPr>
      <w:r w:rsidRPr="00BF00AE">
        <w:rPr>
          <w:rFonts w:ascii="Verdana" w:hAnsi="Verdana"/>
          <w:color w:val="000000" w:themeColor="text1"/>
        </w:rPr>
        <w:t>Покупатель гарантирует, что денежные средства, перечисленные на Номинальный счет для оплаты цены Объекта по Договору, будут использованы исключительно для перечисления Продавцу в счет оплаты стоимости Объекта. Покупатель обязуется не давать поручений ООО «ЦНС» на перечисление денежных средств с Номинального счета третьим лицам.</w:t>
      </w:r>
    </w:p>
    <w:p w14:paraId="7FA94B1A" w14:textId="164719D7" w:rsidR="00BC67D6" w:rsidRPr="00BC67D6" w:rsidRDefault="00BC67D6" w:rsidP="00BF00AE">
      <w:pPr>
        <w:pStyle w:val="a5"/>
        <w:numPr>
          <w:ilvl w:val="0"/>
          <w:numId w:val="27"/>
        </w:numPr>
        <w:jc w:val="both"/>
        <w:rPr>
          <w:rFonts w:ascii="Verdana" w:hAnsi="Verdana"/>
          <w:color w:val="000000" w:themeColor="text1"/>
        </w:rPr>
      </w:pPr>
      <w:r w:rsidRPr="00BF00AE">
        <w:rPr>
          <w:rFonts w:ascii="Verdana" w:hAnsi="Verdana"/>
          <w:color w:val="000000" w:themeColor="text1"/>
        </w:rPr>
        <w:t xml:space="preserve">Покупатель обязуется не позднее дня, следующего за днем получения </w:t>
      </w:r>
      <w:r w:rsidRPr="00BF00AE">
        <w:rPr>
          <w:rFonts w:ascii="Verdana" w:eastAsia="Calibri" w:hAnsi="Verdana" w:cs="Arial"/>
          <w:color w:val="000000" w:themeColor="text1"/>
        </w:rPr>
        <w:t>Договора купли-продажи недвижимого имущества № *** от «___» ______ 20__, заключенного между Продавцом и Покупателем, содержащего штамп (отметку) о государственной регистрации перехода права собственности на Объект к Покупателю</w:t>
      </w:r>
      <w:r w:rsidRPr="00BF00AE">
        <w:rPr>
          <w:rFonts w:ascii="Verdana" w:hAnsi="Verdana"/>
          <w:color w:val="000000" w:themeColor="text1"/>
        </w:rPr>
        <w:t>, дать поручение ООО «ЦНС» на перечисление Продавцу оплаты по Договору в размере _________________ (______________) рублей, НДС не облагается.</w:t>
      </w:r>
    </w:p>
    <w:p w14:paraId="78DD4900" w14:textId="77777777" w:rsidR="00AB4266" w:rsidRPr="00BF00AE" w:rsidRDefault="00AB4266" w:rsidP="00AB4266">
      <w:pPr>
        <w:pStyle w:val="a5"/>
        <w:numPr>
          <w:ilvl w:val="0"/>
          <w:numId w:val="3"/>
        </w:numPr>
        <w:jc w:val="both"/>
        <w:rPr>
          <w:rFonts w:ascii="Verdana" w:eastAsia="SimSun" w:hAnsi="Verdana"/>
          <w:color w:val="000000" w:themeColor="text1"/>
          <w:kern w:val="1"/>
          <w:lang w:eastAsia="hi-IN" w:bidi="hi-IN"/>
        </w:rPr>
      </w:pPr>
      <w:r w:rsidRPr="00950200">
        <w:rPr>
          <w:rFonts w:ascii="Verdana" w:hAnsi="Verdana"/>
          <w:color w:val="000000" w:themeColor="text1"/>
        </w:rPr>
        <w:t>Денежные средства, перечисленные на Номинальный счет для оплаты цены Объекта по Договору, подлежат перечислению ООО «ЦНС» с Номинального счета на расчетный счет Продавца, указанный в Договоре, в течение 3 (Трех) рабочих дней со дня получения ООО «ЦНС» соответствующего поручения от Покупателя</w:t>
      </w:r>
      <w:r w:rsidRPr="00BF00AE">
        <w:rPr>
          <w:rFonts w:ascii="Verdana" w:hAnsi="Verdana"/>
          <w:color w:val="000000" w:themeColor="text1"/>
        </w:rPr>
        <w:t xml:space="preserve"> с предоставлением Покупателем </w:t>
      </w:r>
      <w:r w:rsidRPr="00BF00AE">
        <w:rPr>
          <w:rFonts w:ascii="Verdana" w:eastAsia="Calibri" w:hAnsi="Verdana" w:cs="Arial"/>
          <w:color w:val="000000" w:themeColor="text1"/>
        </w:rPr>
        <w:t>следующих документов, представленных в виде оригиналов или нотариально заверенных копий:</w:t>
      </w:r>
    </w:p>
    <w:p w14:paraId="5C4670BF" w14:textId="77777777" w:rsidR="00AB4266" w:rsidRPr="00BF00AE" w:rsidRDefault="00AB4266" w:rsidP="00AB4266">
      <w:pPr>
        <w:pStyle w:val="a5"/>
        <w:ind w:hanging="360"/>
        <w:jc w:val="both"/>
        <w:rPr>
          <w:rFonts w:ascii="Verdana" w:eastAsia="Calibri" w:hAnsi="Verdana" w:cs="Arial"/>
          <w:color w:val="000000" w:themeColor="text1"/>
        </w:rPr>
      </w:pPr>
    </w:p>
    <w:p w14:paraId="1605A5EA" w14:textId="41419FA2" w:rsidR="00AB4266" w:rsidRDefault="00BC67D6" w:rsidP="00BF00AE">
      <w:pPr>
        <w:spacing w:after="0" w:line="240" w:lineRule="auto"/>
        <w:ind w:left="714" w:hanging="357"/>
        <w:jc w:val="both"/>
        <w:rPr>
          <w:rFonts w:ascii="Verdana" w:eastAsia="Calibri" w:hAnsi="Verdana" w:cs="Arial"/>
          <w:color w:val="000000" w:themeColor="text1"/>
        </w:rPr>
      </w:pPr>
      <w:r>
        <w:rPr>
          <w:rFonts w:ascii="Verdana" w:eastAsia="Calibri" w:hAnsi="Verdana" w:cs="Arial"/>
          <w:color w:val="000000" w:themeColor="text1"/>
          <w:sz w:val="20"/>
          <w:szCs w:val="20"/>
        </w:rPr>
        <w:lastRenderedPageBreak/>
        <w:t xml:space="preserve">- </w:t>
      </w:r>
      <w:r w:rsidR="00AB4266" w:rsidRPr="00BF00AE">
        <w:rPr>
          <w:rFonts w:ascii="Verdana" w:eastAsia="Calibri" w:hAnsi="Verdana" w:cs="Arial"/>
          <w:color w:val="000000" w:themeColor="text1"/>
          <w:sz w:val="20"/>
          <w:szCs w:val="20"/>
        </w:rPr>
        <w:t>Договора купли-продажи недвижимого имущества № *** от «___» ______ 20__, заключенного между Продавцом и Покупателем, содержащ</w:t>
      </w:r>
      <w:r>
        <w:rPr>
          <w:rFonts w:ascii="Verdana" w:eastAsia="Calibri" w:hAnsi="Verdana" w:cs="Arial"/>
          <w:color w:val="000000" w:themeColor="text1"/>
          <w:sz w:val="20"/>
          <w:szCs w:val="20"/>
        </w:rPr>
        <w:t>его</w:t>
      </w:r>
      <w:r w:rsidR="00AB4266" w:rsidRPr="00BF00AE">
        <w:rPr>
          <w:rFonts w:ascii="Verdana" w:eastAsia="Calibri" w:hAnsi="Verdana" w:cs="Arial"/>
          <w:color w:val="000000" w:themeColor="text1"/>
          <w:sz w:val="20"/>
          <w:szCs w:val="20"/>
        </w:rPr>
        <w:t xml:space="preserve"> штамп (отметку) о государственной регистрации перехода права собственности на Объект к Покупателю/</w:t>
      </w:r>
      <w:r w:rsidR="004F571D" w:rsidRPr="004F571D">
        <w:rPr>
          <w:rFonts w:ascii="Verdana" w:eastAsia="Calibri" w:hAnsi="Verdana" w:cs="Arial"/>
          <w:color w:val="000000" w:themeColor="text1"/>
          <w:sz w:val="20"/>
          <w:szCs w:val="20"/>
        </w:rPr>
        <w:t xml:space="preserve"> </w:t>
      </w:r>
      <w:r w:rsidR="00AB4266" w:rsidRPr="00BF00AE">
        <w:rPr>
          <w:rFonts w:ascii="Verdana" w:eastAsia="Calibri" w:hAnsi="Verdana" w:cs="Arial"/>
          <w:color w:val="000000" w:themeColor="text1"/>
          <w:sz w:val="20"/>
          <w:szCs w:val="20"/>
        </w:rPr>
        <w:t>выписки из единого государственного реестра недвижимости, подтверждающей государственную регистрацию перехода права собственности на Объект к Покупателю.</w:t>
      </w:r>
    </w:p>
    <w:p w14:paraId="4242AB24" w14:textId="77777777" w:rsidR="00BC67D6" w:rsidRPr="00BF00AE" w:rsidRDefault="00BC67D6" w:rsidP="00BF00AE">
      <w:pPr>
        <w:spacing w:after="0" w:line="240" w:lineRule="auto"/>
        <w:ind w:left="714" w:hanging="357"/>
        <w:jc w:val="both"/>
        <w:rPr>
          <w:rFonts w:ascii="Verdana" w:hAnsi="Verdana"/>
          <w:color w:val="000000" w:themeColor="text1"/>
          <w:sz w:val="20"/>
          <w:szCs w:val="20"/>
        </w:rPr>
      </w:pPr>
    </w:p>
    <w:p w14:paraId="6A7DAB84" w14:textId="79B8D32D" w:rsidR="00892034" w:rsidRDefault="00AB4266" w:rsidP="00AB4266">
      <w:pPr>
        <w:pStyle w:val="a5"/>
        <w:numPr>
          <w:ilvl w:val="0"/>
          <w:numId w:val="27"/>
        </w:numPr>
        <w:jc w:val="both"/>
        <w:rPr>
          <w:rFonts w:ascii="Verdana" w:hAnsi="Verdana"/>
        </w:rPr>
      </w:pPr>
      <w:r w:rsidRPr="00BF00AE">
        <w:rPr>
          <w:rFonts w:ascii="Verdana" w:hAnsi="Verdana"/>
          <w:color w:val="000000" w:themeColor="text1"/>
        </w:rPr>
        <w:t>Все расходы по осуществлению расчетов по Договору с помощью Номинального счета несет Покупатель</w:t>
      </w:r>
      <w:r w:rsidR="004F571D">
        <w:rPr>
          <w:rFonts w:ascii="Verdana" w:hAnsi="Verdana"/>
          <w:color w:val="000000" w:themeColor="text1"/>
        </w:rPr>
        <w:t>.</w:t>
      </w:r>
      <w:r w:rsidR="001D764E">
        <w:rPr>
          <w:rFonts w:ascii="Verdana" w:hAnsi="Verdana"/>
          <w:color w:val="000000" w:themeColor="text1"/>
        </w:rPr>
        <w:t xml:space="preserve"> </w:t>
      </w:r>
    </w:p>
    <w:p w14:paraId="5F9DC7D9" w14:textId="7CF0AC2D" w:rsidR="004818FD" w:rsidRPr="00BF00AE" w:rsidRDefault="004818FD" w:rsidP="00AB4266">
      <w:pPr>
        <w:pStyle w:val="a5"/>
        <w:numPr>
          <w:ilvl w:val="0"/>
          <w:numId w:val="27"/>
        </w:numPr>
        <w:jc w:val="both"/>
        <w:rPr>
          <w:rFonts w:ascii="Verdana" w:hAnsi="Verdana"/>
        </w:rPr>
      </w:pPr>
      <w:r w:rsidRPr="000306C4">
        <w:rPr>
          <w:rFonts w:ascii="Verdana" w:hAnsi="Verdana"/>
        </w:rPr>
        <w:t>В случае неисполнения/ненадлежащего исполнения Покупателем обяза</w:t>
      </w:r>
      <w:r>
        <w:rPr>
          <w:rFonts w:ascii="Verdana" w:hAnsi="Verdana"/>
        </w:rPr>
        <w:t xml:space="preserve">тельств по открытию Номинального счета на указанных условиях, </w:t>
      </w:r>
      <w:r w:rsidRPr="000306C4">
        <w:rPr>
          <w:rFonts w:ascii="Verdana" w:hAnsi="Verdana"/>
        </w:rPr>
        <w:t>Продавец вправе отказаться от исполнения Договора в одностороннем внесудебном порядке</w:t>
      </w:r>
      <w:r>
        <w:rPr>
          <w:rFonts w:ascii="Verdana" w:hAnsi="Verdana"/>
        </w:rPr>
        <w:t xml:space="preserve"> на условиях п. 9.3.1 Договора.</w:t>
      </w:r>
    </w:p>
    <w:p w14:paraId="1C7A30D6" w14:textId="77777777" w:rsidR="00686D08" w:rsidRPr="008509DF" w:rsidRDefault="00686D08" w:rsidP="00686D08">
      <w:pPr>
        <w:spacing w:after="0" w:line="240" w:lineRule="auto"/>
        <w:jc w:val="both"/>
        <w:rPr>
          <w:rFonts w:ascii="Verdana" w:hAnsi="Verdana"/>
          <w:sz w:val="20"/>
          <w:szCs w:val="20"/>
        </w:rPr>
      </w:pPr>
    </w:p>
    <w:p w14:paraId="7FA51530" w14:textId="77777777" w:rsidR="00514D72" w:rsidRPr="0071283F"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71283F">
        <w:rPr>
          <w:rFonts w:ascii="Verdana" w:eastAsia="Times New Roman" w:hAnsi="Verdana" w:cs="Times New Roman"/>
          <w:b/>
          <w:sz w:val="20"/>
          <w:szCs w:val="20"/>
          <w:lang w:eastAsia="ru-RU"/>
        </w:rPr>
        <w:t>ПОДПИСИ СТОРОН</w:t>
      </w:r>
      <w:r w:rsidRPr="00D77067">
        <w:rPr>
          <w:rFonts w:ascii="Verdana" w:eastAsia="Times New Roman" w:hAnsi="Verdana" w:cs="Times New Roman"/>
          <w:b/>
          <w:color w:val="000000" w:themeColor="text1"/>
          <w:sz w:val="20"/>
          <w:szCs w:val="20"/>
          <w:lang w:eastAsia="ru-RU"/>
        </w:rPr>
        <w:t xml:space="preserve"> </w:t>
      </w:r>
    </w:p>
    <w:p w14:paraId="7B2AD9AE" w14:textId="77777777" w:rsidR="00514D72"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13BDECD" w14:textId="77777777" w:rsidTr="0040717C">
        <w:tc>
          <w:tcPr>
            <w:tcW w:w="4785" w:type="dxa"/>
          </w:tcPr>
          <w:p w14:paraId="35EDE32B" w14:textId="77777777" w:rsidR="00514D72"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0230C550" w14:textId="20467223" w:rsidR="00514D72"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00401850" w:rsidRPr="00401850">
              <w:rPr>
                <w:rFonts w:ascii="Verdana" w:hAnsi="Verdana"/>
                <w:b/>
                <w:color w:val="000000" w:themeColor="text1"/>
                <w:sz w:val="20"/>
                <w:szCs w:val="20"/>
              </w:rPr>
              <w:t xml:space="preserve">Д.У. ЗПИФ </w:t>
            </w:r>
            <w:r w:rsidR="009F01F6" w:rsidRPr="0071283F">
              <w:rPr>
                <w:rFonts w:ascii="Verdana" w:hAnsi="Verdana"/>
                <w:b/>
                <w:color w:val="000000" w:themeColor="text1"/>
                <w:sz w:val="20"/>
                <w:szCs w:val="20"/>
              </w:rPr>
              <w:t>комбинированны</w:t>
            </w:r>
            <w:r w:rsidR="009F01F6">
              <w:rPr>
                <w:rFonts w:ascii="Verdana" w:hAnsi="Verdana"/>
                <w:b/>
                <w:color w:val="000000" w:themeColor="text1"/>
                <w:sz w:val="20"/>
                <w:szCs w:val="20"/>
              </w:rPr>
              <w:t>м</w:t>
            </w:r>
            <w:r w:rsidR="009F01F6" w:rsidRPr="00401850">
              <w:rPr>
                <w:rFonts w:ascii="Verdana" w:hAnsi="Verdana"/>
                <w:b/>
                <w:color w:val="000000" w:themeColor="text1"/>
                <w:sz w:val="20"/>
                <w:szCs w:val="20"/>
              </w:rPr>
              <w:t xml:space="preserve"> </w:t>
            </w:r>
            <w:r w:rsidR="00401850" w:rsidRPr="00401850">
              <w:rPr>
                <w:rFonts w:ascii="Verdana" w:hAnsi="Verdana"/>
                <w:b/>
                <w:color w:val="000000" w:themeColor="text1"/>
                <w:sz w:val="20"/>
                <w:szCs w:val="20"/>
              </w:rPr>
              <w:t>«</w:t>
            </w:r>
            <w:r w:rsidR="00E00939" w:rsidRPr="00E00939">
              <w:rPr>
                <w:rFonts w:ascii="Verdana" w:hAnsi="Verdana"/>
                <w:b/>
                <w:color w:val="000000" w:themeColor="text1"/>
                <w:sz w:val="20"/>
                <w:szCs w:val="20"/>
              </w:rPr>
              <w:t>ТрейдКэпитал</w:t>
            </w:r>
            <w:r w:rsidR="00401850" w:rsidRPr="00401850">
              <w:rPr>
                <w:rFonts w:ascii="Verdana" w:hAnsi="Verdana"/>
                <w:b/>
                <w:color w:val="000000" w:themeColor="text1"/>
                <w:sz w:val="20"/>
                <w:szCs w:val="20"/>
              </w:rPr>
              <w:t>»</w:t>
            </w:r>
          </w:p>
          <w:p w14:paraId="065F254F" w14:textId="77777777" w:rsidR="00283288" w:rsidRDefault="00283288" w:rsidP="0040717C">
            <w:pPr>
              <w:jc w:val="both"/>
              <w:rPr>
                <w:rFonts w:ascii="Verdana" w:hAnsi="Verdana"/>
                <w:b/>
                <w:color w:val="000000" w:themeColor="text1"/>
                <w:sz w:val="20"/>
                <w:szCs w:val="20"/>
              </w:rPr>
            </w:pPr>
          </w:p>
          <w:p w14:paraId="240E35A0" w14:textId="77777777" w:rsidR="00514D72" w:rsidRPr="0071283F"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 </w:t>
            </w:r>
          </w:p>
          <w:p w14:paraId="502C115F" w14:textId="77777777" w:rsidR="00514D72" w:rsidRPr="0071283F" w:rsidRDefault="00514D72" w:rsidP="0040717C">
            <w:pPr>
              <w:jc w:val="both"/>
              <w:rPr>
                <w:rFonts w:ascii="Verdana" w:hAnsi="Verdana"/>
                <w:b/>
                <w:color w:val="000000" w:themeColor="text1"/>
                <w:sz w:val="20"/>
                <w:szCs w:val="20"/>
              </w:rPr>
            </w:pPr>
          </w:p>
          <w:p w14:paraId="45A3369D"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172FB5B" w14:textId="77777777" w:rsidR="00514D72" w:rsidRDefault="00514D72" w:rsidP="0040717C">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53218F20" w14:textId="77777777" w:rsidR="00514D72" w:rsidRPr="00C24E5A" w:rsidRDefault="00514D72" w:rsidP="0040717C">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14:paraId="497C99E3"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6067C11" w14:textId="77777777" w:rsidR="00066A42" w:rsidRDefault="00066A42" w:rsidP="0040717C">
            <w:pPr>
              <w:jc w:val="both"/>
              <w:rPr>
                <w:rFonts w:ascii="Verdana" w:hAnsi="Verdana"/>
                <w:b/>
                <w:color w:val="000000" w:themeColor="text1"/>
                <w:sz w:val="20"/>
                <w:szCs w:val="20"/>
              </w:rPr>
            </w:pPr>
          </w:p>
          <w:p w14:paraId="30B4A4DD"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1D257666" w14:textId="77777777" w:rsidR="00514D72" w:rsidRDefault="00514D72" w:rsidP="0040717C">
            <w:pPr>
              <w:jc w:val="both"/>
              <w:rPr>
                <w:rFonts w:ascii="Verdana" w:eastAsia="Times New Roman" w:hAnsi="Verdana" w:cs="Times New Roman"/>
                <w:sz w:val="20"/>
                <w:szCs w:val="20"/>
                <w:lang w:eastAsia="ru-RU"/>
              </w:rPr>
            </w:pPr>
          </w:p>
        </w:tc>
      </w:tr>
    </w:tbl>
    <w:p w14:paraId="03EACC2C" w14:textId="77777777" w:rsidR="00686D08" w:rsidRDefault="00686D08" w:rsidP="00120657">
      <w:pPr>
        <w:spacing w:after="0" w:line="240" w:lineRule="auto"/>
        <w:jc w:val="both"/>
        <w:rPr>
          <w:rFonts w:ascii="Verdana" w:hAnsi="Verdana"/>
          <w:sz w:val="20"/>
          <w:szCs w:val="20"/>
        </w:rPr>
      </w:pPr>
    </w:p>
    <w:p w14:paraId="61A76AD5" w14:textId="77777777" w:rsidR="00275199" w:rsidRDefault="00275199" w:rsidP="00686D08">
      <w:pPr>
        <w:spacing w:after="0" w:line="240" w:lineRule="auto"/>
        <w:jc w:val="right"/>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p w14:paraId="52EBC1AC" w14:textId="77777777" w:rsidR="001B4F2D" w:rsidRDefault="001B4F2D" w:rsidP="00D77067">
      <w:pPr>
        <w:spacing w:after="0" w:line="240" w:lineRule="auto"/>
        <w:jc w:val="both"/>
        <w:rPr>
          <w:rFonts w:ascii="Verdana" w:hAnsi="Verdana"/>
          <w:sz w:val="20"/>
          <w:szCs w:val="20"/>
        </w:rPr>
      </w:pPr>
    </w:p>
    <w:p w14:paraId="3971B981" w14:textId="77777777" w:rsidR="001B4F2D" w:rsidRDefault="001B4F2D" w:rsidP="00D77067">
      <w:pPr>
        <w:spacing w:after="0" w:line="240" w:lineRule="auto"/>
        <w:jc w:val="both"/>
        <w:rPr>
          <w:rFonts w:ascii="Verdana" w:hAnsi="Verdana"/>
          <w:sz w:val="20"/>
          <w:szCs w:val="20"/>
        </w:rPr>
      </w:pPr>
    </w:p>
    <w:p w14:paraId="5AE6516B" w14:textId="77777777" w:rsidR="001B4F2D" w:rsidRDefault="001B4F2D" w:rsidP="00D77067">
      <w:pPr>
        <w:spacing w:after="0" w:line="240" w:lineRule="auto"/>
        <w:jc w:val="both"/>
        <w:rPr>
          <w:rFonts w:ascii="Verdana" w:hAnsi="Verdana"/>
          <w:sz w:val="20"/>
          <w:szCs w:val="20"/>
        </w:rPr>
      </w:pPr>
    </w:p>
    <w:p w14:paraId="50CE619E" w14:textId="77777777" w:rsidR="001B4F2D" w:rsidRDefault="001B4F2D" w:rsidP="00D77067">
      <w:pPr>
        <w:spacing w:after="0" w:line="240" w:lineRule="auto"/>
        <w:jc w:val="both"/>
        <w:rPr>
          <w:rFonts w:ascii="Verdana" w:hAnsi="Verdana"/>
          <w:sz w:val="20"/>
          <w:szCs w:val="20"/>
        </w:rPr>
      </w:pPr>
    </w:p>
    <w:p w14:paraId="1883CBE2" w14:textId="77777777" w:rsidR="001B4F2D" w:rsidRDefault="001B4F2D" w:rsidP="00D77067">
      <w:pPr>
        <w:spacing w:after="0" w:line="240" w:lineRule="auto"/>
        <w:jc w:val="both"/>
        <w:rPr>
          <w:rFonts w:ascii="Verdana" w:hAnsi="Verdana"/>
          <w:sz w:val="20"/>
          <w:szCs w:val="20"/>
        </w:rPr>
      </w:pPr>
    </w:p>
    <w:p w14:paraId="13315CA5" w14:textId="77777777" w:rsidR="001B4F2D" w:rsidRDefault="001B4F2D" w:rsidP="00D77067">
      <w:pPr>
        <w:spacing w:after="0" w:line="240" w:lineRule="auto"/>
        <w:jc w:val="both"/>
        <w:rPr>
          <w:rFonts w:ascii="Verdana" w:hAnsi="Verdana"/>
          <w:sz w:val="20"/>
          <w:szCs w:val="20"/>
        </w:rPr>
      </w:pPr>
    </w:p>
    <w:p w14:paraId="67BBDA9D" w14:textId="77777777" w:rsidR="001B4F2D" w:rsidRDefault="001B4F2D" w:rsidP="00D77067">
      <w:pPr>
        <w:spacing w:after="0" w:line="240" w:lineRule="auto"/>
        <w:jc w:val="both"/>
        <w:rPr>
          <w:rFonts w:ascii="Verdana" w:hAnsi="Verdana"/>
          <w:sz w:val="20"/>
          <w:szCs w:val="20"/>
        </w:rPr>
      </w:pPr>
    </w:p>
    <w:p w14:paraId="2CBEAD7A" w14:textId="77777777" w:rsidR="001B4F2D" w:rsidRDefault="001B4F2D" w:rsidP="00D77067">
      <w:pPr>
        <w:spacing w:after="0" w:line="240" w:lineRule="auto"/>
        <w:jc w:val="both"/>
        <w:rPr>
          <w:rFonts w:ascii="Verdana" w:hAnsi="Verdana"/>
          <w:sz w:val="20"/>
          <w:szCs w:val="20"/>
        </w:rPr>
      </w:pPr>
    </w:p>
    <w:p w14:paraId="2A11DF23" w14:textId="77777777" w:rsidR="001B4F2D" w:rsidRDefault="001B4F2D" w:rsidP="00D77067">
      <w:pPr>
        <w:spacing w:after="0" w:line="240" w:lineRule="auto"/>
        <w:jc w:val="both"/>
        <w:rPr>
          <w:rFonts w:ascii="Verdana" w:hAnsi="Verdana"/>
          <w:sz w:val="20"/>
          <w:szCs w:val="20"/>
        </w:rPr>
      </w:pPr>
    </w:p>
    <w:p w14:paraId="0AAA15F0" w14:textId="77777777" w:rsidR="001B4F2D" w:rsidRDefault="001B4F2D" w:rsidP="00D77067">
      <w:pPr>
        <w:spacing w:after="0" w:line="240" w:lineRule="auto"/>
        <w:jc w:val="both"/>
        <w:rPr>
          <w:rFonts w:ascii="Verdana" w:hAnsi="Verdana"/>
          <w:sz w:val="20"/>
          <w:szCs w:val="20"/>
        </w:rPr>
      </w:pPr>
    </w:p>
    <w:p w14:paraId="3A1851F5" w14:textId="77777777" w:rsidR="001B4F2D" w:rsidRDefault="001B4F2D" w:rsidP="00D77067">
      <w:pPr>
        <w:spacing w:after="0" w:line="240" w:lineRule="auto"/>
        <w:jc w:val="both"/>
        <w:rPr>
          <w:rFonts w:ascii="Verdana" w:hAnsi="Verdana"/>
          <w:sz w:val="20"/>
          <w:szCs w:val="20"/>
        </w:rPr>
      </w:pPr>
    </w:p>
    <w:p w14:paraId="520CFF91" w14:textId="77777777" w:rsidR="001B4F2D" w:rsidRDefault="001B4F2D" w:rsidP="00D77067">
      <w:pPr>
        <w:spacing w:after="0" w:line="240" w:lineRule="auto"/>
        <w:jc w:val="both"/>
        <w:rPr>
          <w:rFonts w:ascii="Verdana" w:hAnsi="Verdana"/>
          <w:sz w:val="20"/>
          <w:szCs w:val="20"/>
        </w:rPr>
      </w:pPr>
    </w:p>
    <w:p w14:paraId="57B5362A" w14:textId="77777777" w:rsidR="001B4F2D" w:rsidRDefault="001B4F2D" w:rsidP="00D77067">
      <w:pPr>
        <w:spacing w:after="0" w:line="240" w:lineRule="auto"/>
        <w:jc w:val="both"/>
        <w:rPr>
          <w:rFonts w:ascii="Verdana" w:hAnsi="Verdana"/>
          <w:sz w:val="20"/>
          <w:szCs w:val="20"/>
        </w:rPr>
      </w:pPr>
    </w:p>
    <w:p w14:paraId="5DEBD6F4" w14:textId="77777777" w:rsidR="001B4F2D" w:rsidRDefault="001B4F2D" w:rsidP="00D77067">
      <w:pPr>
        <w:spacing w:after="0" w:line="240" w:lineRule="auto"/>
        <w:jc w:val="both"/>
        <w:rPr>
          <w:rFonts w:ascii="Verdana" w:hAnsi="Verdana"/>
          <w:sz w:val="20"/>
          <w:szCs w:val="20"/>
        </w:rPr>
      </w:pPr>
    </w:p>
    <w:p w14:paraId="3BA2257C" w14:textId="77777777" w:rsidR="001B4F2D" w:rsidRDefault="001B4F2D" w:rsidP="00D77067">
      <w:pPr>
        <w:spacing w:after="0" w:line="240" w:lineRule="auto"/>
        <w:jc w:val="both"/>
        <w:rPr>
          <w:rFonts w:ascii="Verdana" w:hAnsi="Verdana"/>
          <w:sz w:val="20"/>
          <w:szCs w:val="20"/>
        </w:rPr>
      </w:pPr>
    </w:p>
    <w:p w14:paraId="7EC86F91" w14:textId="77777777" w:rsidR="001B4F2D" w:rsidRDefault="001B4F2D" w:rsidP="00D77067">
      <w:pPr>
        <w:spacing w:after="0" w:line="240" w:lineRule="auto"/>
        <w:jc w:val="both"/>
        <w:rPr>
          <w:rFonts w:ascii="Verdana" w:hAnsi="Verdana"/>
          <w:sz w:val="20"/>
          <w:szCs w:val="20"/>
        </w:rPr>
      </w:pPr>
    </w:p>
    <w:p w14:paraId="6A6D19DD" w14:textId="77777777" w:rsidR="001B4F2D" w:rsidRDefault="001B4F2D" w:rsidP="00D77067">
      <w:pPr>
        <w:spacing w:after="0" w:line="240" w:lineRule="auto"/>
        <w:jc w:val="both"/>
        <w:rPr>
          <w:rFonts w:ascii="Verdana" w:hAnsi="Verdana"/>
          <w:sz w:val="20"/>
          <w:szCs w:val="20"/>
        </w:rPr>
      </w:pPr>
    </w:p>
    <w:p w14:paraId="76862DCA" w14:textId="77777777" w:rsidR="001B4F2D" w:rsidRDefault="001B4F2D" w:rsidP="00D77067">
      <w:pPr>
        <w:spacing w:after="0" w:line="240" w:lineRule="auto"/>
        <w:jc w:val="both"/>
        <w:rPr>
          <w:rFonts w:ascii="Verdana" w:hAnsi="Verdana"/>
          <w:sz w:val="20"/>
          <w:szCs w:val="20"/>
        </w:rPr>
      </w:pPr>
    </w:p>
    <w:p w14:paraId="14979DEA" w14:textId="77777777" w:rsidR="001B4F2D" w:rsidRDefault="001B4F2D" w:rsidP="00D77067">
      <w:pPr>
        <w:spacing w:after="0" w:line="240" w:lineRule="auto"/>
        <w:jc w:val="both"/>
        <w:rPr>
          <w:rFonts w:ascii="Verdana" w:hAnsi="Verdana"/>
          <w:sz w:val="20"/>
          <w:szCs w:val="20"/>
        </w:rPr>
      </w:pPr>
    </w:p>
    <w:p w14:paraId="1791D37B" w14:textId="77777777" w:rsidR="001B4F2D" w:rsidRDefault="001B4F2D" w:rsidP="00D77067">
      <w:pPr>
        <w:spacing w:after="0" w:line="240" w:lineRule="auto"/>
        <w:jc w:val="both"/>
        <w:rPr>
          <w:rFonts w:ascii="Verdana" w:hAnsi="Verdana"/>
          <w:sz w:val="20"/>
          <w:szCs w:val="20"/>
        </w:rPr>
      </w:pPr>
    </w:p>
    <w:p w14:paraId="506AD55F" w14:textId="77777777" w:rsidR="001B4F2D" w:rsidRDefault="001B4F2D" w:rsidP="00D77067">
      <w:pPr>
        <w:spacing w:after="0" w:line="240" w:lineRule="auto"/>
        <w:jc w:val="both"/>
        <w:rPr>
          <w:rFonts w:ascii="Verdana" w:hAnsi="Verdana"/>
          <w:sz w:val="20"/>
          <w:szCs w:val="20"/>
        </w:rPr>
      </w:pPr>
    </w:p>
    <w:p w14:paraId="2D88867D" w14:textId="77777777" w:rsidR="001B4F2D" w:rsidRDefault="001B4F2D" w:rsidP="00D77067">
      <w:pPr>
        <w:spacing w:after="0" w:line="240" w:lineRule="auto"/>
        <w:jc w:val="both"/>
        <w:rPr>
          <w:rFonts w:ascii="Verdana" w:hAnsi="Verdana"/>
          <w:sz w:val="20"/>
          <w:szCs w:val="20"/>
        </w:rPr>
      </w:pPr>
    </w:p>
    <w:p w14:paraId="699C2F3E" w14:textId="77777777" w:rsidR="001B4F2D" w:rsidRDefault="001B4F2D" w:rsidP="00D77067">
      <w:pPr>
        <w:spacing w:after="0" w:line="240" w:lineRule="auto"/>
        <w:jc w:val="both"/>
        <w:rPr>
          <w:rFonts w:ascii="Verdana" w:hAnsi="Verdana"/>
          <w:sz w:val="20"/>
          <w:szCs w:val="20"/>
        </w:rPr>
      </w:pPr>
    </w:p>
    <w:p w14:paraId="27CD4274" w14:textId="77777777" w:rsidR="001B4F2D" w:rsidRDefault="001B4F2D" w:rsidP="00D77067">
      <w:pPr>
        <w:spacing w:after="0" w:line="240" w:lineRule="auto"/>
        <w:jc w:val="both"/>
        <w:rPr>
          <w:rFonts w:ascii="Verdana" w:hAnsi="Verdana"/>
          <w:sz w:val="20"/>
          <w:szCs w:val="20"/>
        </w:rPr>
      </w:pPr>
    </w:p>
    <w:p w14:paraId="087B2952" w14:textId="77777777" w:rsidR="001B4F2D" w:rsidRDefault="001B4F2D" w:rsidP="00D77067">
      <w:pPr>
        <w:spacing w:after="0" w:line="240" w:lineRule="auto"/>
        <w:jc w:val="both"/>
        <w:rPr>
          <w:rFonts w:ascii="Verdana" w:hAnsi="Verdana"/>
          <w:sz w:val="20"/>
          <w:szCs w:val="20"/>
        </w:rPr>
      </w:pPr>
    </w:p>
    <w:p w14:paraId="77ECE5B5" w14:textId="77777777" w:rsidR="001B4F2D" w:rsidRDefault="001B4F2D" w:rsidP="00D77067">
      <w:pPr>
        <w:spacing w:after="0" w:line="240" w:lineRule="auto"/>
        <w:jc w:val="both"/>
        <w:rPr>
          <w:rFonts w:ascii="Verdana" w:hAnsi="Verdana"/>
          <w:sz w:val="20"/>
          <w:szCs w:val="20"/>
        </w:rPr>
      </w:pPr>
    </w:p>
    <w:p w14:paraId="5635566D" w14:textId="77777777" w:rsidR="001B4F2D" w:rsidRDefault="001B4F2D" w:rsidP="00D77067">
      <w:pPr>
        <w:spacing w:after="0" w:line="240" w:lineRule="auto"/>
        <w:jc w:val="both"/>
        <w:rPr>
          <w:rFonts w:ascii="Verdana" w:hAnsi="Verdana"/>
          <w:sz w:val="20"/>
          <w:szCs w:val="20"/>
        </w:rPr>
      </w:pPr>
    </w:p>
    <w:p w14:paraId="57416F3C" w14:textId="77777777" w:rsidR="001B4F2D" w:rsidRDefault="001B4F2D" w:rsidP="00D77067">
      <w:pPr>
        <w:spacing w:after="0" w:line="240" w:lineRule="auto"/>
        <w:jc w:val="both"/>
        <w:rPr>
          <w:rFonts w:ascii="Verdana" w:hAnsi="Verdana"/>
          <w:sz w:val="20"/>
          <w:szCs w:val="20"/>
        </w:rPr>
      </w:pPr>
    </w:p>
    <w:p w14:paraId="04553042" w14:textId="77777777" w:rsidR="001B4F2D" w:rsidRDefault="001B4F2D" w:rsidP="00D77067">
      <w:pPr>
        <w:spacing w:after="0" w:line="240" w:lineRule="auto"/>
        <w:jc w:val="both"/>
        <w:rPr>
          <w:rFonts w:ascii="Verdana" w:hAnsi="Verdana"/>
          <w:sz w:val="20"/>
          <w:szCs w:val="20"/>
        </w:rPr>
      </w:pPr>
    </w:p>
    <w:p w14:paraId="53291730" w14:textId="77777777" w:rsidR="001B4F2D" w:rsidRDefault="001B4F2D" w:rsidP="00D77067">
      <w:pPr>
        <w:spacing w:after="0" w:line="240" w:lineRule="auto"/>
        <w:jc w:val="both"/>
        <w:rPr>
          <w:rFonts w:ascii="Verdana" w:hAnsi="Verdana"/>
          <w:sz w:val="20"/>
          <w:szCs w:val="20"/>
        </w:rPr>
      </w:pPr>
    </w:p>
    <w:p w14:paraId="672CA302" w14:textId="77777777" w:rsidR="001B4F2D" w:rsidRDefault="001B4F2D" w:rsidP="00D77067">
      <w:pPr>
        <w:spacing w:after="0" w:line="240" w:lineRule="auto"/>
        <w:jc w:val="both"/>
        <w:rPr>
          <w:rFonts w:ascii="Verdana" w:hAnsi="Verdana"/>
          <w:sz w:val="20"/>
          <w:szCs w:val="20"/>
        </w:rPr>
      </w:pPr>
    </w:p>
    <w:sectPr w:rsidR="001B4F2D" w:rsidSect="00F56FF3">
      <w:footerReference w:type="default" r:id="rId10"/>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49A3C" w14:textId="77777777" w:rsidR="0037570F" w:rsidRDefault="0037570F" w:rsidP="00E33D4F">
      <w:pPr>
        <w:spacing w:after="0" w:line="240" w:lineRule="auto"/>
      </w:pPr>
      <w:r>
        <w:separator/>
      </w:r>
    </w:p>
  </w:endnote>
  <w:endnote w:type="continuationSeparator" w:id="0">
    <w:p w14:paraId="2E304F45" w14:textId="77777777" w:rsidR="0037570F" w:rsidRDefault="0037570F"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6DA92C9C" w14:textId="385BF30B" w:rsidR="0037570F" w:rsidRDefault="0037570F">
        <w:pPr>
          <w:pStyle w:val="ab"/>
          <w:jc w:val="right"/>
        </w:pPr>
        <w:r>
          <w:fldChar w:fldCharType="begin"/>
        </w:r>
        <w:r>
          <w:instrText>PAGE   \* MERGEFORMAT</w:instrText>
        </w:r>
        <w:r>
          <w:fldChar w:fldCharType="separate"/>
        </w:r>
        <w:r w:rsidR="00950200">
          <w:rPr>
            <w:noProof/>
          </w:rPr>
          <w:t>3</w:t>
        </w:r>
        <w:r>
          <w:fldChar w:fldCharType="end"/>
        </w:r>
      </w:p>
    </w:sdtContent>
  </w:sdt>
  <w:p w14:paraId="0E215FBA" w14:textId="77777777" w:rsidR="0037570F" w:rsidRDefault="003757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0EF1A" w14:textId="77777777" w:rsidR="0037570F" w:rsidRDefault="0037570F" w:rsidP="00E33D4F">
      <w:pPr>
        <w:spacing w:after="0" w:line="240" w:lineRule="auto"/>
      </w:pPr>
      <w:r>
        <w:separator/>
      </w:r>
    </w:p>
  </w:footnote>
  <w:footnote w:type="continuationSeparator" w:id="0">
    <w:p w14:paraId="084D266F" w14:textId="77777777" w:rsidR="0037570F" w:rsidRDefault="0037570F"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3"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8"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9"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2"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4973"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15"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18"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6"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28"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75162EB3"/>
    <w:multiLevelType w:val="hybridMultilevel"/>
    <w:tmpl w:val="B3BA7DF2"/>
    <w:lvl w:ilvl="0" w:tplc="387425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8"/>
  </w:num>
  <w:num w:numId="3">
    <w:abstractNumId w:val="12"/>
  </w:num>
  <w:num w:numId="4">
    <w:abstractNumId w:val="27"/>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27"/>
  </w:num>
  <w:num w:numId="6">
    <w:abstractNumId w:val="32"/>
  </w:num>
  <w:num w:numId="7">
    <w:abstractNumId w:val="23"/>
  </w:num>
  <w:num w:numId="8">
    <w:abstractNumId w:val="26"/>
  </w:num>
  <w:num w:numId="9">
    <w:abstractNumId w:val="8"/>
  </w:num>
  <w:num w:numId="10">
    <w:abstractNumId w:val="22"/>
  </w:num>
  <w:num w:numId="11">
    <w:abstractNumId w:val="15"/>
  </w:num>
  <w:num w:numId="12">
    <w:abstractNumId w:val="6"/>
  </w:num>
  <w:num w:numId="13">
    <w:abstractNumId w:val="1"/>
  </w:num>
  <w:num w:numId="14">
    <w:abstractNumId w:val="7"/>
  </w:num>
  <w:num w:numId="15">
    <w:abstractNumId w:val="34"/>
  </w:num>
  <w:num w:numId="16">
    <w:abstractNumId w:val="21"/>
  </w:num>
  <w:num w:numId="17">
    <w:abstractNumId w:val="10"/>
  </w:num>
  <w:num w:numId="18">
    <w:abstractNumId w:val="31"/>
  </w:num>
  <w:num w:numId="19">
    <w:abstractNumId w:val="31"/>
  </w:num>
  <w:num w:numId="20">
    <w:abstractNumId w:val="5"/>
  </w:num>
  <w:num w:numId="21">
    <w:abstractNumId w:val="3"/>
  </w:num>
  <w:num w:numId="22">
    <w:abstractNumId w:val="35"/>
  </w:num>
  <w:num w:numId="23">
    <w:abstractNumId w:val="16"/>
  </w:num>
  <w:num w:numId="24">
    <w:abstractNumId w:val="33"/>
  </w:num>
  <w:num w:numId="25">
    <w:abstractNumId w:val="18"/>
  </w:num>
  <w:num w:numId="26">
    <w:abstractNumId w:val="30"/>
  </w:num>
  <w:num w:numId="27">
    <w:abstractNumId w:val="24"/>
  </w:num>
  <w:num w:numId="28">
    <w:abstractNumId w:val="0"/>
  </w:num>
  <w:num w:numId="29">
    <w:abstractNumId w:val="13"/>
  </w:num>
  <w:num w:numId="30">
    <w:abstractNumId w:val="4"/>
  </w:num>
  <w:num w:numId="31">
    <w:abstractNumId w:val="17"/>
  </w:num>
  <w:num w:numId="32">
    <w:abstractNumId w:val="25"/>
  </w:num>
  <w:num w:numId="33">
    <w:abstractNumId w:val="19"/>
  </w:num>
  <w:num w:numId="34">
    <w:abstractNumId w:val="9"/>
  </w:num>
  <w:num w:numId="35">
    <w:abstractNumId w:val="20"/>
  </w:num>
  <w:num w:numId="36">
    <w:abstractNumId w:val="2"/>
  </w:num>
  <w:num w:numId="37">
    <w:abstractNumId w:val="29"/>
  </w:num>
  <w:num w:numId="3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86"/>
    <w:rsid w:val="00000ED3"/>
    <w:rsid w:val="00001642"/>
    <w:rsid w:val="000031DB"/>
    <w:rsid w:val="000031F6"/>
    <w:rsid w:val="00003D5F"/>
    <w:rsid w:val="00004676"/>
    <w:rsid w:val="00004BD7"/>
    <w:rsid w:val="00005400"/>
    <w:rsid w:val="000066EC"/>
    <w:rsid w:val="00006CFE"/>
    <w:rsid w:val="0000709E"/>
    <w:rsid w:val="000077E3"/>
    <w:rsid w:val="00011938"/>
    <w:rsid w:val="00014CF1"/>
    <w:rsid w:val="00015515"/>
    <w:rsid w:val="0001605E"/>
    <w:rsid w:val="00017917"/>
    <w:rsid w:val="00021E28"/>
    <w:rsid w:val="000223BA"/>
    <w:rsid w:val="000250FC"/>
    <w:rsid w:val="000262EF"/>
    <w:rsid w:val="000270FE"/>
    <w:rsid w:val="000306C4"/>
    <w:rsid w:val="00030EF1"/>
    <w:rsid w:val="00031836"/>
    <w:rsid w:val="00032CB8"/>
    <w:rsid w:val="000351E6"/>
    <w:rsid w:val="000365BF"/>
    <w:rsid w:val="00037086"/>
    <w:rsid w:val="000379B6"/>
    <w:rsid w:val="00040EFA"/>
    <w:rsid w:val="00046C89"/>
    <w:rsid w:val="00046D8F"/>
    <w:rsid w:val="00046E6A"/>
    <w:rsid w:val="00046F99"/>
    <w:rsid w:val="00052CBA"/>
    <w:rsid w:val="000563DC"/>
    <w:rsid w:val="000569C7"/>
    <w:rsid w:val="00056D36"/>
    <w:rsid w:val="000600B2"/>
    <w:rsid w:val="00061508"/>
    <w:rsid w:val="00062908"/>
    <w:rsid w:val="000635C5"/>
    <w:rsid w:val="00063A15"/>
    <w:rsid w:val="00064DD3"/>
    <w:rsid w:val="00066A42"/>
    <w:rsid w:val="00066A56"/>
    <w:rsid w:val="0007004A"/>
    <w:rsid w:val="00070501"/>
    <w:rsid w:val="000708B4"/>
    <w:rsid w:val="00072336"/>
    <w:rsid w:val="00073F72"/>
    <w:rsid w:val="0007585E"/>
    <w:rsid w:val="00076B43"/>
    <w:rsid w:val="00076F87"/>
    <w:rsid w:val="0007761B"/>
    <w:rsid w:val="00077E82"/>
    <w:rsid w:val="00080B2F"/>
    <w:rsid w:val="00082E0A"/>
    <w:rsid w:val="00083142"/>
    <w:rsid w:val="000837EF"/>
    <w:rsid w:val="000844EF"/>
    <w:rsid w:val="00085327"/>
    <w:rsid w:val="000927FB"/>
    <w:rsid w:val="00093EDB"/>
    <w:rsid w:val="00095F3C"/>
    <w:rsid w:val="000967E9"/>
    <w:rsid w:val="000972D6"/>
    <w:rsid w:val="000973B7"/>
    <w:rsid w:val="00097EC7"/>
    <w:rsid w:val="000A0B3B"/>
    <w:rsid w:val="000A1317"/>
    <w:rsid w:val="000A3E4C"/>
    <w:rsid w:val="000B027D"/>
    <w:rsid w:val="000B32D0"/>
    <w:rsid w:val="000B3E5F"/>
    <w:rsid w:val="000B57CB"/>
    <w:rsid w:val="000B656D"/>
    <w:rsid w:val="000C094A"/>
    <w:rsid w:val="000C22E1"/>
    <w:rsid w:val="000C2791"/>
    <w:rsid w:val="000C2F08"/>
    <w:rsid w:val="000C34A2"/>
    <w:rsid w:val="000C51AA"/>
    <w:rsid w:val="000C6052"/>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2E8"/>
    <w:rsid w:val="000F7702"/>
    <w:rsid w:val="000F7F5D"/>
    <w:rsid w:val="001024FD"/>
    <w:rsid w:val="00102532"/>
    <w:rsid w:val="00102FE7"/>
    <w:rsid w:val="00103A3A"/>
    <w:rsid w:val="00106775"/>
    <w:rsid w:val="001102D9"/>
    <w:rsid w:val="00111061"/>
    <w:rsid w:val="001124BA"/>
    <w:rsid w:val="00120657"/>
    <w:rsid w:val="00120860"/>
    <w:rsid w:val="00121172"/>
    <w:rsid w:val="00122945"/>
    <w:rsid w:val="00123209"/>
    <w:rsid w:val="00123641"/>
    <w:rsid w:val="00127313"/>
    <w:rsid w:val="001275DF"/>
    <w:rsid w:val="00131AF5"/>
    <w:rsid w:val="00131E23"/>
    <w:rsid w:val="00131F4A"/>
    <w:rsid w:val="001328BC"/>
    <w:rsid w:val="001328E9"/>
    <w:rsid w:val="00133435"/>
    <w:rsid w:val="001353DA"/>
    <w:rsid w:val="00135885"/>
    <w:rsid w:val="001358A7"/>
    <w:rsid w:val="0013718F"/>
    <w:rsid w:val="00137E3F"/>
    <w:rsid w:val="0014039A"/>
    <w:rsid w:val="00140E16"/>
    <w:rsid w:val="00141316"/>
    <w:rsid w:val="00141448"/>
    <w:rsid w:val="00141890"/>
    <w:rsid w:val="00143759"/>
    <w:rsid w:val="00144FDC"/>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1F6A"/>
    <w:rsid w:val="001946E4"/>
    <w:rsid w:val="001A132F"/>
    <w:rsid w:val="001A1B7C"/>
    <w:rsid w:val="001A3010"/>
    <w:rsid w:val="001A391D"/>
    <w:rsid w:val="001A3DBC"/>
    <w:rsid w:val="001A4220"/>
    <w:rsid w:val="001A52C3"/>
    <w:rsid w:val="001A5772"/>
    <w:rsid w:val="001A609C"/>
    <w:rsid w:val="001A73E7"/>
    <w:rsid w:val="001B250D"/>
    <w:rsid w:val="001B37CE"/>
    <w:rsid w:val="001B4F2D"/>
    <w:rsid w:val="001B71E5"/>
    <w:rsid w:val="001C19BE"/>
    <w:rsid w:val="001C2235"/>
    <w:rsid w:val="001C2439"/>
    <w:rsid w:val="001C4233"/>
    <w:rsid w:val="001C4321"/>
    <w:rsid w:val="001C65E7"/>
    <w:rsid w:val="001C7960"/>
    <w:rsid w:val="001D1EAB"/>
    <w:rsid w:val="001D2634"/>
    <w:rsid w:val="001D3FAF"/>
    <w:rsid w:val="001D41E9"/>
    <w:rsid w:val="001D4AF6"/>
    <w:rsid w:val="001D6B8E"/>
    <w:rsid w:val="001D6DCB"/>
    <w:rsid w:val="001D72DA"/>
    <w:rsid w:val="001D764E"/>
    <w:rsid w:val="001D7929"/>
    <w:rsid w:val="001E086C"/>
    <w:rsid w:val="001E0CB7"/>
    <w:rsid w:val="001E2875"/>
    <w:rsid w:val="001E2A0A"/>
    <w:rsid w:val="001E42FF"/>
    <w:rsid w:val="001E49F1"/>
    <w:rsid w:val="001E5436"/>
    <w:rsid w:val="001E6B80"/>
    <w:rsid w:val="001F1859"/>
    <w:rsid w:val="001F4445"/>
    <w:rsid w:val="001F4909"/>
    <w:rsid w:val="001F5B8F"/>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34FB"/>
    <w:rsid w:val="00233C11"/>
    <w:rsid w:val="00235F4F"/>
    <w:rsid w:val="00237FE5"/>
    <w:rsid w:val="00240BFB"/>
    <w:rsid w:val="00241454"/>
    <w:rsid w:val="00241924"/>
    <w:rsid w:val="0024195B"/>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4A1F"/>
    <w:rsid w:val="00264FB1"/>
    <w:rsid w:val="002675A2"/>
    <w:rsid w:val="00267E7C"/>
    <w:rsid w:val="002706D7"/>
    <w:rsid w:val="00271A7D"/>
    <w:rsid w:val="002726F0"/>
    <w:rsid w:val="00272C6E"/>
    <w:rsid w:val="00272D93"/>
    <w:rsid w:val="00275199"/>
    <w:rsid w:val="00275B94"/>
    <w:rsid w:val="00275F3C"/>
    <w:rsid w:val="002804FD"/>
    <w:rsid w:val="00280ED9"/>
    <w:rsid w:val="00283288"/>
    <w:rsid w:val="00284F02"/>
    <w:rsid w:val="0028544D"/>
    <w:rsid w:val="00287072"/>
    <w:rsid w:val="002877DC"/>
    <w:rsid w:val="0029097E"/>
    <w:rsid w:val="00290A41"/>
    <w:rsid w:val="00291183"/>
    <w:rsid w:val="00293BAA"/>
    <w:rsid w:val="0029521F"/>
    <w:rsid w:val="002A07D2"/>
    <w:rsid w:val="002A3611"/>
    <w:rsid w:val="002A52CC"/>
    <w:rsid w:val="002A558D"/>
    <w:rsid w:val="002A564F"/>
    <w:rsid w:val="002B1CBF"/>
    <w:rsid w:val="002B1D63"/>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48FE"/>
    <w:rsid w:val="002E6798"/>
    <w:rsid w:val="002E7ACE"/>
    <w:rsid w:val="002F015A"/>
    <w:rsid w:val="002F0578"/>
    <w:rsid w:val="002F37E1"/>
    <w:rsid w:val="002F41B8"/>
    <w:rsid w:val="002F4F62"/>
    <w:rsid w:val="002F6736"/>
    <w:rsid w:val="002F69E2"/>
    <w:rsid w:val="002F7FC1"/>
    <w:rsid w:val="00300CAF"/>
    <w:rsid w:val="00301273"/>
    <w:rsid w:val="00301568"/>
    <w:rsid w:val="00310037"/>
    <w:rsid w:val="0031107C"/>
    <w:rsid w:val="00311231"/>
    <w:rsid w:val="00315AA8"/>
    <w:rsid w:val="00316D75"/>
    <w:rsid w:val="00317410"/>
    <w:rsid w:val="00321064"/>
    <w:rsid w:val="00322A82"/>
    <w:rsid w:val="00324320"/>
    <w:rsid w:val="0032754A"/>
    <w:rsid w:val="0033169A"/>
    <w:rsid w:val="00333097"/>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61D47"/>
    <w:rsid w:val="003629D2"/>
    <w:rsid w:val="00362C97"/>
    <w:rsid w:val="003677C6"/>
    <w:rsid w:val="00370031"/>
    <w:rsid w:val="0037118C"/>
    <w:rsid w:val="0037350E"/>
    <w:rsid w:val="0037570F"/>
    <w:rsid w:val="00375DF3"/>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3459"/>
    <w:rsid w:val="003B3568"/>
    <w:rsid w:val="003B3586"/>
    <w:rsid w:val="003B436E"/>
    <w:rsid w:val="003B508B"/>
    <w:rsid w:val="003B5D5D"/>
    <w:rsid w:val="003C07E6"/>
    <w:rsid w:val="003C1384"/>
    <w:rsid w:val="003C2F19"/>
    <w:rsid w:val="003C33D0"/>
    <w:rsid w:val="003C50DB"/>
    <w:rsid w:val="003C5AC7"/>
    <w:rsid w:val="003C635E"/>
    <w:rsid w:val="003C6760"/>
    <w:rsid w:val="003C6FDB"/>
    <w:rsid w:val="003C78A1"/>
    <w:rsid w:val="003D002A"/>
    <w:rsid w:val="003D11A9"/>
    <w:rsid w:val="003D25D9"/>
    <w:rsid w:val="003D4B46"/>
    <w:rsid w:val="003D75C2"/>
    <w:rsid w:val="003D7B76"/>
    <w:rsid w:val="003D7FC5"/>
    <w:rsid w:val="003E01A9"/>
    <w:rsid w:val="003E172A"/>
    <w:rsid w:val="003E26A0"/>
    <w:rsid w:val="003E358D"/>
    <w:rsid w:val="003E49EB"/>
    <w:rsid w:val="003E6D7D"/>
    <w:rsid w:val="003E6D9A"/>
    <w:rsid w:val="003E7F0D"/>
    <w:rsid w:val="003F1F59"/>
    <w:rsid w:val="003F3676"/>
    <w:rsid w:val="003F428E"/>
    <w:rsid w:val="003F7EC6"/>
    <w:rsid w:val="0040125A"/>
    <w:rsid w:val="0040134E"/>
    <w:rsid w:val="00401850"/>
    <w:rsid w:val="00401A2B"/>
    <w:rsid w:val="00401E2A"/>
    <w:rsid w:val="004025E6"/>
    <w:rsid w:val="0040717C"/>
    <w:rsid w:val="00410A63"/>
    <w:rsid w:val="00410C36"/>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1E68"/>
    <w:rsid w:val="00433AA1"/>
    <w:rsid w:val="00434C82"/>
    <w:rsid w:val="00441C95"/>
    <w:rsid w:val="00443E11"/>
    <w:rsid w:val="00444442"/>
    <w:rsid w:val="0044564A"/>
    <w:rsid w:val="00446577"/>
    <w:rsid w:val="00446BFD"/>
    <w:rsid w:val="0044731D"/>
    <w:rsid w:val="00447702"/>
    <w:rsid w:val="00450B9C"/>
    <w:rsid w:val="00451A57"/>
    <w:rsid w:val="0045673B"/>
    <w:rsid w:val="00456C6E"/>
    <w:rsid w:val="00457733"/>
    <w:rsid w:val="004613E3"/>
    <w:rsid w:val="00461878"/>
    <w:rsid w:val="004641F8"/>
    <w:rsid w:val="00464F2E"/>
    <w:rsid w:val="0046731B"/>
    <w:rsid w:val="004675BE"/>
    <w:rsid w:val="0047100C"/>
    <w:rsid w:val="004714C6"/>
    <w:rsid w:val="00471993"/>
    <w:rsid w:val="00471E33"/>
    <w:rsid w:val="004720F9"/>
    <w:rsid w:val="00472675"/>
    <w:rsid w:val="00473580"/>
    <w:rsid w:val="00473672"/>
    <w:rsid w:val="00474586"/>
    <w:rsid w:val="00474A6B"/>
    <w:rsid w:val="004758D2"/>
    <w:rsid w:val="00476DED"/>
    <w:rsid w:val="00477406"/>
    <w:rsid w:val="00477B5A"/>
    <w:rsid w:val="00480AF7"/>
    <w:rsid w:val="004816A7"/>
    <w:rsid w:val="004818FD"/>
    <w:rsid w:val="00483669"/>
    <w:rsid w:val="004875A5"/>
    <w:rsid w:val="004878AD"/>
    <w:rsid w:val="004908B6"/>
    <w:rsid w:val="00490F8A"/>
    <w:rsid w:val="004921D6"/>
    <w:rsid w:val="00493494"/>
    <w:rsid w:val="00493AA4"/>
    <w:rsid w:val="0049646B"/>
    <w:rsid w:val="00496502"/>
    <w:rsid w:val="00497C78"/>
    <w:rsid w:val="004A321F"/>
    <w:rsid w:val="004A3929"/>
    <w:rsid w:val="004A4409"/>
    <w:rsid w:val="004A608B"/>
    <w:rsid w:val="004A7752"/>
    <w:rsid w:val="004B051A"/>
    <w:rsid w:val="004B5039"/>
    <w:rsid w:val="004B50ED"/>
    <w:rsid w:val="004B52C4"/>
    <w:rsid w:val="004B717F"/>
    <w:rsid w:val="004B767F"/>
    <w:rsid w:val="004C0B95"/>
    <w:rsid w:val="004C0C01"/>
    <w:rsid w:val="004C1608"/>
    <w:rsid w:val="004C1F07"/>
    <w:rsid w:val="004C2028"/>
    <w:rsid w:val="004C2778"/>
    <w:rsid w:val="004C524F"/>
    <w:rsid w:val="004C5D4A"/>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E06"/>
    <w:rsid w:val="004F00B6"/>
    <w:rsid w:val="004F194D"/>
    <w:rsid w:val="004F30BF"/>
    <w:rsid w:val="004F3E62"/>
    <w:rsid w:val="004F49AE"/>
    <w:rsid w:val="004F51F2"/>
    <w:rsid w:val="004F571D"/>
    <w:rsid w:val="0050116F"/>
    <w:rsid w:val="00504D4E"/>
    <w:rsid w:val="00507228"/>
    <w:rsid w:val="00510CEA"/>
    <w:rsid w:val="00511C6A"/>
    <w:rsid w:val="00512C09"/>
    <w:rsid w:val="00513425"/>
    <w:rsid w:val="005135F6"/>
    <w:rsid w:val="00513711"/>
    <w:rsid w:val="00514071"/>
    <w:rsid w:val="00514D72"/>
    <w:rsid w:val="005156FA"/>
    <w:rsid w:val="00517032"/>
    <w:rsid w:val="00521088"/>
    <w:rsid w:val="005214FE"/>
    <w:rsid w:val="005237A5"/>
    <w:rsid w:val="005245A7"/>
    <w:rsid w:val="0052609C"/>
    <w:rsid w:val="00526430"/>
    <w:rsid w:val="0052709D"/>
    <w:rsid w:val="005302BD"/>
    <w:rsid w:val="00530A33"/>
    <w:rsid w:val="00530B22"/>
    <w:rsid w:val="00532020"/>
    <w:rsid w:val="005331FA"/>
    <w:rsid w:val="00534536"/>
    <w:rsid w:val="0053579E"/>
    <w:rsid w:val="00537346"/>
    <w:rsid w:val="0054117F"/>
    <w:rsid w:val="00542717"/>
    <w:rsid w:val="0054280C"/>
    <w:rsid w:val="00545918"/>
    <w:rsid w:val="0055535E"/>
    <w:rsid w:val="00555861"/>
    <w:rsid w:val="0055668A"/>
    <w:rsid w:val="00560E89"/>
    <w:rsid w:val="00562169"/>
    <w:rsid w:val="00562322"/>
    <w:rsid w:val="005637CC"/>
    <w:rsid w:val="005669A4"/>
    <w:rsid w:val="0056770C"/>
    <w:rsid w:val="005702F1"/>
    <w:rsid w:val="005713B6"/>
    <w:rsid w:val="00572946"/>
    <w:rsid w:val="00572BA2"/>
    <w:rsid w:val="005739A0"/>
    <w:rsid w:val="00574883"/>
    <w:rsid w:val="005749FD"/>
    <w:rsid w:val="0057701C"/>
    <w:rsid w:val="0058094D"/>
    <w:rsid w:val="005858F9"/>
    <w:rsid w:val="005866DF"/>
    <w:rsid w:val="005924AA"/>
    <w:rsid w:val="005929DD"/>
    <w:rsid w:val="00594C80"/>
    <w:rsid w:val="0059647B"/>
    <w:rsid w:val="005A0605"/>
    <w:rsid w:val="005A225B"/>
    <w:rsid w:val="005A6AFB"/>
    <w:rsid w:val="005A6E03"/>
    <w:rsid w:val="005A7DCA"/>
    <w:rsid w:val="005B6311"/>
    <w:rsid w:val="005C0A8B"/>
    <w:rsid w:val="005C3D40"/>
    <w:rsid w:val="005C40A0"/>
    <w:rsid w:val="005C5A2B"/>
    <w:rsid w:val="005C5C62"/>
    <w:rsid w:val="005C6952"/>
    <w:rsid w:val="005D1C55"/>
    <w:rsid w:val="005D3FCF"/>
    <w:rsid w:val="005D49B8"/>
    <w:rsid w:val="005D5676"/>
    <w:rsid w:val="005D6FB4"/>
    <w:rsid w:val="005E1A5E"/>
    <w:rsid w:val="005E2C06"/>
    <w:rsid w:val="005E4584"/>
    <w:rsid w:val="005E47AD"/>
    <w:rsid w:val="005E5704"/>
    <w:rsid w:val="005E571B"/>
    <w:rsid w:val="005E75C8"/>
    <w:rsid w:val="005E7BE9"/>
    <w:rsid w:val="005F043E"/>
    <w:rsid w:val="005F1133"/>
    <w:rsid w:val="005F1DA6"/>
    <w:rsid w:val="005F4057"/>
    <w:rsid w:val="005F423F"/>
    <w:rsid w:val="00601234"/>
    <w:rsid w:val="0060202A"/>
    <w:rsid w:val="00602A58"/>
    <w:rsid w:val="00603339"/>
    <w:rsid w:val="00603E4B"/>
    <w:rsid w:val="006046B7"/>
    <w:rsid w:val="006058D8"/>
    <w:rsid w:val="00606191"/>
    <w:rsid w:val="0060690D"/>
    <w:rsid w:val="0060699B"/>
    <w:rsid w:val="00607139"/>
    <w:rsid w:val="00611498"/>
    <w:rsid w:val="00615599"/>
    <w:rsid w:val="006166EA"/>
    <w:rsid w:val="00617753"/>
    <w:rsid w:val="00617D5E"/>
    <w:rsid w:val="00622287"/>
    <w:rsid w:val="00622DC0"/>
    <w:rsid w:val="00623E7A"/>
    <w:rsid w:val="00624A44"/>
    <w:rsid w:val="00624B6E"/>
    <w:rsid w:val="00634B19"/>
    <w:rsid w:val="00641589"/>
    <w:rsid w:val="00643822"/>
    <w:rsid w:val="006439A9"/>
    <w:rsid w:val="00643CF8"/>
    <w:rsid w:val="00645BF6"/>
    <w:rsid w:val="00646D39"/>
    <w:rsid w:val="00652F0C"/>
    <w:rsid w:val="00656D58"/>
    <w:rsid w:val="00657E51"/>
    <w:rsid w:val="006620E9"/>
    <w:rsid w:val="00662D5F"/>
    <w:rsid w:val="0066481D"/>
    <w:rsid w:val="00664EEA"/>
    <w:rsid w:val="006663D9"/>
    <w:rsid w:val="00667932"/>
    <w:rsid w:val="00670A2E"/>
    <w:rsid w:val="00670FB8"/>
    <w:rsid w:val="00671E66"/>
    <w:rsid w:val="00672CCD"/>
    <w:rsid w:val="00677F61"/>
    <w:rsid w:val="00681F08"/>
    <w:rsid w:val="0068470C"/>
    <w:rsid w:val="00684887"/>
    <w:rsid w:val="00684E07"/>
    <w:rsid w:val="0068503A"/>
    <w:rsid w:val="006859E1"/>
    <w:rsid w:val="00686D08"/>
    <w:rsid w:val="006871D3"/>
    <w:rsid w:val="006875E5"/>
    <w:rsid w:val="00691827"/>
    <w:rsid w:val="00693787"/>
    <w:rsid w:val="00694982"/>
    <w:rsid w:val="0069685C"/>
    <w:rsid w:val="00697DBA"/>
    <w:rsid w:val="006A0294"/>
    <w:rsid w:val="006A1725"/>
    <w:rsid w:val="006A1C62"/>
    <w:rsid w:val="006A3541"/>
    <w:rsid w:val="006A3772"/>
    <w:rsid w:val="006A3B44"/>
    <w:rsid w:val="006A7521"/>
    <w:rsid w:val="006B0EF0"/>
    <w:rsid w:val="006B18FF"/>
    <w:rsid w:val="006B245E"/>
    <w:rsid w:val="006B26BF"/>
    <w:rsid w:val="006B6D40"/>
    <w:rsid w:val="006C0A8A"/>
    <w:rsid w:val="006C178D"/>
    <w:rsid w:val="006C1AFD"/>
    <w:rsid w:val="006C33E2"/>
    <w:rsid w:val="006C3F82"/>
    <w:rsid w:val="006C50FC"/>
    <w:rsid w:val="006C510C"/>
    <w:rsid w:val="006C5BF6"/>
    <w:rsid w:val="006D0F15"/>
    <w:rsid w:val="006D0FD3"/>
    <w:rsid w:val="006D112A"/>
    <w:rsid w:val="006D2116"/>
    <w:rsid w:val="006D23F3"/>
    <w:rsid w:val="006D2BCC"/>
    <w:rsid w:val="006D37AE"/>
    <w:rsid w:val="006D44F0"/>
    <w:rsid w:val="006D4BDE"/>
    <w:rsid w:val="006D6155"/>
    <w:rsid w:val="006D62E5"/>
    <w:rsid w:val="006D7D35"/>
    <w:rsid w:val="006E427F"/>
    <w:rsid w:val="006E4A73"/>
    <w:rsid w:val="006E5F18"/>
    <w:rsid w:val="006E683D"/>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207E0"/>
    <w:rsid w:val="00720E91"/>
    <w:rsid w:val="00722BC5"/>
    <w:rsid w:val="007246C9"/>
    <w:rsid w:val="00724FD5"/>
    <w:rsid w:val="007278DD"/>
    <w:rsid w:val="00727F00"/>
    <w:rsid w:val="007304B0"/>
    <w:rsid w:val="00731266"/>
    <w:rsid w:val="00731F57"/>
    <w:rsid w:val="00732D58"/>
    <w:rsid w:val="0073448E"/>
    <w:rsid w:val="00734FF4"/>
    <w:rsid w:val="00735024"/>
    <w:rsid w:val="00737CDB"/>
    <w:rsid w:val="007411C4"/>
    <w:rsid w:val="00742598"/>
    <w:rsid w:val="00744679"/>
    <w:rsid w:val="00747C28"/>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704CD"/>
    <w:rsid w:val="00775AF0"/>
    <w:rsid w:val="007779C1"/>
    <w:rsid w:val="007805CD"/>
    <w:rsid w:val="00782927"/>
    <w:rsid w:val="00782F95"/>
    <w:rsid w:val="00783961"/>
    <w:rsid w:val="007905C5"/>
    <w:rsid w:val="007914AB"/>
    <w:rsid w:val="00793723"/>
    <w:rsid w:val="007941A5"/>
    <w:rsid w:val="007943F6"/>
    <w:rsid w:val="00794897"/>
    <w:rsid w:val="007970D7"/>
    <w:rsid w:val="007A18E8"/>
    <w:rsid w:val="007A3AAC"/>
    <w:rsid w:val="007A511A"/>
    <w:rsid w:val="007A5777"/>
    <w:rsid w:val="007A64B9"/>
    <w:rsid w:val="007B0C61"/>
    <w:rsid w:val="007B1259"/>
    <w:rsid w:val="007B20FA"/>
    <w:rsid w:val="007B2FE9"/>
    <w:rsid w:val="007B30AC"/>
    <w:rsid w:val="007B64E4"/>
    <w:rsid w:val="007B77F7"/>
    <w:rsid w:val="007C02F0"/>
    <w:rsid w:val="007C0658"/>
    <w:rsid w:val="007C2560"/>
    <w:rsid w:val="007C3B3C"/>
    <w:rsid w:val="007C5B3E"/>
    <w:rsid w:val="007D0813"/>
    <w:rsid w:val="007D122A"/>
    <w:rsid w:val="007D2ACC"/>
    <w:rsid w:val="007D31CB"/>
    <w:rsid w:val="007D3BE9"/>
    <w:rsid w:val="007D430D"/>
    <w:rsid w:val="007D77EF"/>
    <w:rsid w:val="007E0267"/>
    <w:rsid w:val="007E1265"/>
    <w:rsid w:val="007E43BA"/>
    <w:rsid w:val="007E4C88"/>
    <w:rsid w:val="007E520B"/>
    <w:rsid w:val="007E570B"/>
    <w:rsid w:val="007E6711"/>
    <w:rsid w:val="007F17C5"/>
    <w:rsid w:val="007F1ABD"/>
    <w:rsid w:val="007F1C7C"/>
    <w:rsid w:val="007F2257"/>
    <w:rsid w:val="007F31F5"/>
    <w:rsid w:val="007F3F7E"/>
    <w:rsid w:val="007F4398"/>
    <w:rsid w:val="007F5B86"/>
    <w:rsid w:val="007F60D3"/>
    <w:rsid w:val="007F64DE"/>
    <w:rsid w:val="007F6D48"/>
    <w:rsid w:val="007F7DE1"/>
    <w:rsid w:val="008027BE"/>
    <w:rsid w:val="0080296D"/>
    <w:rsid w:val="00802EE1"/>
    <w:rsid w:val="008070A5"/>
    <w:rsid w:val="008076AD"/>
    <w:rsid w:val="00810543"/>
    <w:rsid w:val="0081148F"/>
    <w:rsid w:val="00813127"/>
    <w:rsid w:val="0081363D"/>
    <w:rsid w:val="00813710"/>
    <w:rsid w:val="008143E3"/>
    <w:rsid w:val="008144B0"/>
    <w:rsid w:val="00816F49"/>
    <w:rsid w:val="008170E0"/>
    <w:rsid w:val="00817A51"/>
    <w:rsid w:val="00820352"/>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1427"/>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49A5"/>
    <w:rsid w:val="008759BE"/>
    <w:rsid w:val="0087738B"/>
    <w:rsid w:val="00877A4D"/>
    <w:rsid w:val="00882E87"/>
    <w:rsid w:val="00883DCA"/>
    <w:rsid w:val="008843B8"/>
    <w:rsid w:val="00884B10"/>
    <w:rsid w:val="0088508E"/>
    <w:rsid w:val="00885906"/>
    <w:rsid w:val="008859A2"/>
    <w:rsid w:val="00886541"/>
    <w:rsid w:val="00886F58"/>
    <w:rsid w:val="0088751A"/>
    <w:rsid w:val="00887F1B"/>
    <w:rsid w:val="00890F07"/>
    <w:rsid w:val="00892034"/>
    <w:rsid w:val="0089420B"/>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6CF0"/>
    <w:rsid w:val="008B6FB3"/>
    <w:rsid w:val="008B73E6"/>
    <w:rsid w:val="008C12D8"/>
    <w:rsid w:val="008C35E6"/>
    <w:rsid w:val="008C397C"/>
    <w:rsid w:val="008C3A91"/>
    <w:rsid w:val="008C4BD7"/>
    <w:rsid w:val="008C50DA"/>
    <w:rsid w:val="008C605D"/>
    <w:rsid w:val="008C6495"/>
    <w:rsid w:val="008D1588"/>
    <w:rsid w:val="008D2260"/>
    <w:rsid w:val="008D2940"/>
    <w:rsid w:val="008D3FC0"/>
    <w:rsid w:val="008D5BEC"/>
    <w:rsid w:val="008D6A51"/>
    <w:rsid w:val="008E68F8"/>
    <w:rsid w:val="008E70C0"/>
    <w:rsid w:val="008E7370"/>
    <w:rsid w:val="008E7604"/>
    <w:rsid w:val="008E7C39"/>
    <w:rsid w:val="008E7F17"/>
    <w:rsid w:val="008F07E3"/>
    <w:rsid w:val="008F1336"/>
    <w:rsid w:val="008F194F"/>
    <w:rsid w:val="008F2B5B"/>
    <w:rsid w:val="008F2B99"/>
    <w:rsid w:val="008F55DE"/>
    <w:rsid w:val="008F6F97"/>
    <w:rsid w:val="008F74D4"/>
    <w:rsid w:val="008F74DF"/>
    <w:rsid w:val="00901C3B"/>
    <w:rsid w:val="00903350"/>
    <w:rsid w:val="00903F42"/>
    <w:rsid w:val="00903F5B"/>
    <w:rsid w:val="0090723E"/>
    <w:rsid w:val="00910ADD"/>
    <w:rsid w:val="00911397"/>
    <w:rsid w:val="00911B88"/>
    <w:rsid w:val="009138D7"/>
    <w:rsid w:val="0091503B"/>
    <w:rsid w:val="0091535D"/>
    <w:rsid w:val="009156EC"/>
    <w:rsid w:val="00916D87"/>
    <w:rsid w:val="00920057"/>
    <w:rsid w:val="00920D7D"/>
    <w:rsid w:val="00921018"/>
    <w:rsid w:val="00921B0E"/>
    <w:rsid w:val="00922123"/>
    <w:rsid w:val="009227BB"/>
    <w:rsid w:val="00922C56"/>
    <w:rsid w:val="00924806"/>
    <w:rsid w:val="00925268"/>
    <w:rsid w:val="0092536A"/>
    <w:rsid w:val="00925715"/>
    <w:rsid w:val="0092687E"/>
    <w:rsid w:val="009304B4"/>
    <w:rsid w:val="00930F65"/>
    <w:rsid w:val="009346C0"/>
    <w:rsid w:val="00934DDE"/>
    <w:rsid w:val="00935552"/>
    <w:rsid w:val="00936A9D"/>
    <w:rsid w:val="009372A6"/>
    <w:rsid w:val="00937BE0"/>
    <w:rsid w:val="00941B6B"/>
    <w:rsid w:val="00942488"/>
    <w:rsid w:val="00942D2C"/>
    <w:rsid w:val="009438A1"/>
    <w:rsid w:val="00943FA9"/>
    <w:rsid w:val="00944FA6"/>
    <w:rsid w:val="00946637"/>
    <w:rsid w:val="00946A16"/>
    <w:rsid w:val="00946F10"/>
    <w:rsid w:val="00950200"/>
    <w:rsid w:val="009513CB"/>
    <w:rsid w:val="0095195D"/>
    <w:rsid w:val="00952105"/>
    <w:rsid w:val="009564FC"/>
    <w:rsid w:val="0095727C"/>
    <w:rsid w:val="0096008A"/>
    <w:rsid w:val="009604C2"/>
    <w:rsid w:val="00961ECF"/>
    <w:rsid w:val="00961FD7"/>
    <w:rsid w:val="009648DA"/>
    <w:rsid w:val="00966EC8"/>
    <w:rsid w:val="009710BF"/>
    <w:rsid w:val="00972583"/>
    <w:rsid w:val="009726BD"/>
    <w:rsid w:val="009745F9"/>
    <w:rsid w:val="009821B9"/>
    <w:rsid w:val="0098281D"/>
    <w:rsid w:val="00982ED3"/>
    <w:rsid w:val="009838DA"/>
    <w:rsid w:val="00985C1B"/>
    <w:rsid w:val="00987F96"/>
    <w:rsid w:val="00992831"/>
    <w:rsid w:val="00992E56"/>
    <w:rsid w:val="00996767"/>
    <w:rsid w:val="0099685B"/>
    <w:rsid w:val="009A165A"/>
    <w:rsid w:val="009A2207"/>
    <w:rsid w:val="009A49D7"/>
    <w:rsid w:val="009A5D85"/>
    <w:rsid w:val="009B145F"/>
    <w:rsid w:val="009B1E70"/>
    <w:rsid w:val="009B4930"/>
    <w:rsid w:val="009B5AB0"/>
    <w:rsid w:val="009B5C5B"/>
    <w:rsid w:val="009B7AD1"/>
    <w:rsid w:val="009C054D"/>
    <w:rsid w:val="009C2001"/>
    <w:rsid w:val="009C2376"/>
    <w:rsid w:val="009C2450"/>
    <w:rsid w:val="009C28B6"/>
    <w:rsid w:val="009C3453"/>
    <w:rsid w:val="009C402C"/>
    <w:rsid w:val="009C5158"/>
    <w:rsid w:val="009C76CE"/>
    <w:rsid w:val="009C76E5"/>
    <w:rsid w:val="009C78DE"/>
    <w:rsid w:val="009D1EF0"/>
    <w:rsid w:val="009D2CE0"/>
    <w:rsid w:val="009D5429"/>
    <w:rsid w:val="009D56EF"/>
    <w:rsid w:val="009D6025"/>
    <w:rsid w:val="009D769C"/>
    <w:rsid w:val="009E044E"/>
    <w:rsid w:val="009E0D0E"/>
    <w:rsid w:val="009E1B2D"/>
    <w:rsid w:val="009E2280"/>
    <w:rsid w:val="009E293B"/>
    <w:rsid w:val="009E50D0"/>
    <w:rsid w:val="009F01F6"/>
    <w:rsid w:val="009F158D"/>
    <w:rsid w:val="009F15A6"/>
    <w:rsid w:val="009F1A91"/>
    <w:rsid w:val="009F2733"/>
    <w:rsid w:val="009F3508"/>
    <w:rsid w:val="009F67B9"/>
    <w:rsid w:val="009F7287"/>
    <w:rsid w:val="009F7462"/>
    <w:rsid w:val="00A04831"/>
    <w:rsid w:val="00A057ED"/>
    <w:rsid w:val="00A07AC6"/>
    <w:rsid w:val="00A1129F"/>
    <w:rsid w:val="00A1228E"/>
    <w:rsid w:val="00A142F7"/>
    <w:rsid w:val="00A14CEB"/>
    <w:rsid w:val="00A16056"/>
    <w:rsid w:val="00A1732A"/>
    <w:rsid w:val="00A21D79"/>
    <w:rsid w:val="00A232A3"/>
    <w:rsid w:val="00A246BE"/>
    <w:rsid w:val="00A24C91"/>
    <w:rsid w:val="00A2545D"/>
    <w:rsid w:val="00A30CA0"/>
    <w:rsid w:val="00A30D8D"/>
    <w:rsid w:val="00A324A2"/>
    <w:rsid w:val="00A33026"/>
    <w:rsid w:val="00A369DD"/>
    <w:rsid w:val="00A3776A"/>
    <w:rsid w:val="00A379EA"/>
    <w:rsid w:val="00A40A4C"/>
    <w:rsid w:val="00A4138B"/>
    <w:rsid w:val="00A422BA"/>
    <w:rsid w:val="00A44F74"/>
    <w:rsid w:val="00A455B6"/>
    <w:rsid w:val="00A467DF"/>
    <w:rsid w:val="00A46C98"/>
    <w:rsid w:val="00A474D5"/>
    <w:rsid w:val="00A501BE"/>
    <w:rsid w:val="00A50D50"/>
    <w:rsid w:val="00A51895"/>
    <w:rsid w:val="00A51971"/>
    <w:rsid w:val="00A51F5C"/>
    <w:rsid w:val="00A52A3F"/>
    <w:rsid w:val="00A53E4E"/>
    <w:rsid w:val="00A54990"/>
    <w:rsid w:val="00A56A9D"/>
    <w:rsid w:val="00A56E0B"/>
    <w:rsid w:val="00A60CFB"/>
    <w:rsid w:val="00A60E04"/>
    <w:rsid w:val="00A62111"/>
    <w:rsid w:val="00A6350C"/>
    <w:rsid w:val="00A63B0F"/>
    <w:rsid w:val="00A64373"/>
    <w:rsid w:val="00A67708"/>
    <w:rsid w:val="00A67887"/>
    <w:rsid w:val="00A7151A"/>
    <w:rsid w:val="00A718CD"/>
    <w:rsid w:val="00A71D0F"/>
    <w:rsid w:val="00A7280B"/>
    <w:rsid w:val="00A77877"/>
    <w:rsid w:val="00A80F6F"/>
    <w:rsid w:val="00A81BE4"/>
    <w:rsid w:val="00A852BE"/>
    <w:rsid w:val="00A85DE5"/>
    <w:rsid w:val="00A866C8"/>
    <w:rsid w:val="00A8755F"/>
    <w:rsid w:val="00A87951"/>
    <w:rsid w:val="00A918E5"/>
    <w:rsid w:val="00A94213"/>
    <w:rsid w:val="00A94BE8"/>
    <w:rsid w:val="00A94D79"/>
    <w:rsid w:val="00A95BB7"/>
    <w:rsid w:val="00A9696C"/>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266"/>
    <w:rsid w:val="00AB4F1B"/>
    <w:rsid w:val="00AB5223"/>
    <w:rsid w:val="00AB5AEE"/>
    <w:rsid w:val="00AB5F79"/>
    <w:rsid w:val="00AB6617"/>
    <w:rsid w:val="00AB78ED"/>
    <w:rsid w:val="00AB7A0C"/>
    <w:rsid w:val="00AC05EC"/>
    <w:rsid w:val="00AC0D37"/>
    <w:rsid w:val="00AC1237"/>
    <w:rsid w:val="00AC3861"/>
    <w:rsid w:val="00AC403D"/>
    <w:rsid w:val="00AC4BB0"/>
    <w:rsid w:val="00AC6801"/>
    <w:rsid w:val="00AD04A2"/>
    <w:rsid w:val="00AD49C5"/>
    <w:rsid w:val="00AD709C"/>
    <w:rsid w:val="00AD7A5F"/>
    <w:rsid w:val="00AE21D4"/>
    <w:rsid w:val="00AE3159"/>
    <w:rsid w:val="00AE3962"/>
    <w:rsid w:val="00AE475C"/>
    <w:rsid w:val="00AE4CE2"/>
    <w:rsid w:val="00AE4E45"/>
    <w:rsid w:val="00AE6BD5"/>
    <w:rsid w:val="00AF1EF9"/>
    <w:rsid w:val="00AF269E"/>
    <w:rsid w:val="00AF5974"/>
    <w:rsid w:val="00B012C3"/>
    <w:rsid w:val="00B01E0E"/>
    <w:rsid w:val="00B03BF7"/>
    <w:rsid w:val="00B04710"/>
    <w:rsid w:val="00B0523F"/>
    <w:rsid w:val="00B06135"/>
    <w:rsid w:val="00B0668A"/>
    <w:rsid w:val="00B07314"/>
    <w:rsid w:val="00B13C17"/>
    <w:rsid w:val="00B14DED"/>
    <w:rsid w:val="00B1538F"/>
    <w:rsid w:val="00B15C81"/>
    <w:rsid w:val="00B17901"/>
    <w:rsid w:val="00B203E8"/>
    <w:rsid w:val="00B218B7"/>
    <w:rsid w:val="00B24417"/>
    <w:rsid w:val="00B27138"/>
    <w:rsid w:val="00B300E4"/>
    <w:rsid w:val="00B30890"/>
    <w:rsid w:val="00B3251E"/>
    <w:rsid w:val="00B32D8F"/>
    <w:rsid w:val="00B338D3"/>
    <w:rsid w:val="00B340E9"/>
    <w:rsid w:val="00B34AEB"/>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921"/>
    <w:rsid w:val="00B71A0F"/>
    <w:rsid w:val="00B738C8"/>
    <w:rsid w:val="00B73AAB"/>
    <w:rsid w:val="00B74169"/>
    <w:rsid w:val="00B82BAF"/>
    <w:rsid w:val="00B83979"/>
    <w:rsid w:val="00B86386"/>
    <w:rsid w:val="00B87012"/>
    <w:rsid w:val="00B92212"/>
    <w:rsid w:val="00B932DF"/>
    <w:rsid w:val="00B94590"/>
    <w:rsid w:val="00BA0264"/>
    <w:rsid w:val="00BA030C"/>
    <w:rsid w:val="00BA266F"/>
    <w:rsid w:val="00BA438A"/>
    <w:rsid w:val="00BA46FD"/>
    <w:rsid w:val="00BA5903"/>
    <w:rsid w:val="00BA6345"/>
    <w:rsid w:val="00BA6E4B"/>
    <w:rsid w:val="00BA7E01"/>
    <w:rsid w:val="00BB1FB8"/>
    <w:rsid w:val="00BB2586"/>
    <w:rsid w:val="00BB320C"/>
    <w:rsid w:val="00BB5C0D"/>
    <w:rsid w:val="00BB6A18"/>
    <w:rsid w:val="00BB74C7"/>
    <w:rsid w:val="00BB7C0A"/>
    <w:rsid w:val="00BC224D"/>
    <w:rsid w:val="00BC2BEB"/>
    <w:rsid w:val="00BC32B2"/>
    <w:rsid w:val="00BC35F6"/>
    <w:rsid w:val="00BC3EF6"/>
    <w:rsid w:val="00BC4D46"/>
    <w:rsid w:val="00BC5C3A"/>
    <w:rsid w:val="00BC67D6"/>
    <w:rsid w:val="00BD21B4"/>
    <w:rsid w:val="00BD240D"/>
    <w:rsid w:val="00BD2793"/>
    <w:rsid w:val="00BD4EA0"/>
    <w:rsid w:val="00BD6471"/>
    <w:rsid w:val="00BD6543"/>
    <w:rsid w:val="00BD76B6"/>
    <w:rsid w:val="00BD7FC5"/>
    <w:rsid w:val="00BE0D75"/>
    <w:rsid w:val="00BE2BD3"/>
    <w:rsid w:val="00BE4FA9"/>
    <w:rsid w:val="00BE5472"/>
    <w:rsid w:val="00BE5519"/>
    <w:rsid w:val="00BE6580"/>
    <w:rsid w:val="00BE7168"/>
    <w:rsid w:val="00BE71F0"/>
    <w:rsid w:val="00BF00AE"/>
    <w:rsid w:val="00BF2121"/>
    <w:rsid w:val="00BF2ED5"/>
    <w:rsid w:val="00BF3FCD"/>
    <w:rsid w:val="00BF5638"/>
    <w:rsid w:val="00BF6F41"/>
    <w:rsid w:val="00BF736E"/>
    <w:rsid w:val="00C01226"/>
    <w:rsid w:val="00C019DC"/>
    <w:rsid w:val="00C01BEA"/>
    <w:rsid w:val="00C022C6"/>
    <w:rsid w:val="00C0414D"/>
    <w:rsid w:val="00C05441"/>
    <w:rsid w:val="00C067A2"/>
    <w:rsid w:val="00C069BE"/>
    <w:rsid w:val="00C06D1F"/>
    <w:rsid w:val="00C108FF"/>
    <w:rsid w:val="00C11257"/>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984"/>
    <w:rsid w:val="00C64C6C"/>
    <w:rsid w:val="00C65DCD"/>
    <w:rsid w:val="00C66063"/>
    <w:rsid w:val="00C67164"/>
    <w:rsid w:val="00C678D9"/>
    <w:rsid w:val="00C70194"/>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2DBB"/>
    <w:rsid w:val="00C92E9B"/>
    <w:rsid w:val="00C931C2"/>
    <w:rsid w:val="00C93929"/>
    <w:rsid w:val="00C95A62"/>
    <w:rsid w:val="00C95E20"/>
    <w:rsid w:val="00CA02DD"/>
    <w:rsid w:val="00CA32A6"/>
    <w:rsid w:val="00CA44E1"/>
    <w:rsid w:val="00CA4862"/>
    <w:rsid w:val="00CA5B8C"/>
    <w:rsid w:val="00CA62EB"/>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3381"/>
    <w:rsid w:val="00CD4399"/>
    <w:rsid w:val="00CD5449"/>
    <w:rsid w:val="00CD57AA"/>
    <w:rsid w:val="00CD5D0E"/>
    <w:rsid w:val="00CE13AC"/>
    <w:rsid w:val="00CE22E6"/>
    <w:rsid w:val="00CE4699"/>
    <w:rsid w:val="00CE6E14"/>
    <w:rsid w:val="00CE777E"/>
    <w:rsid w:val="00CE7B9D"/>
    <w:rsid w:val="00CE7D6F"/>
    <w:rsid w:val="00CF049B"/>
    <w:rsid w:val="00CF07B2"/>
    <w:rsid w:val="00CF10DB"/>
    <w:rsid w:val="00CF157C"/>
    <w:rsid w:val="00CF1A05"/>
    <w:rsid w:val="00CF1F7A"/>
    <w:rsid w:val="00CF2C12"/>
    <w:rsid w:val="00CF5EAD"/>
    <w:rsid w:val="00CF6D1F"/>
    <w:rsid w:val="00CF7897"/>
    <w:rsid w:val="00D00668"/>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37"/>
    <w:rsid w:val="00D42EFE"/>
    <w:rsid w:val="00D436A0"/>
    <w:rsid w:val="00D43FF1"/>
    <w:rsid w:val="00D440B9"/>
    <w:rsid w:val="00D45892"/>
    <w:rsid w:val="00D46D93"/>
    <w:rsid w:val="00D47D8A"/>
    <w:rsid w:val="00D512E5"/>
    <w:rsid w:val="00D53155"/>
    <w:rsid w:val="00D53CB0"/>
    <w:rsid w:val="00D60658"/>
    <w:rsid w:val="00D61C32"/>
    <w:rsid w:val="00D637DC"/>
    <w:rsid w:val="00D6486E"/>
    <w:rsid w:val="00D65E92"/>
    <w:rsid w:val="00D65EAA"/>
    <w:rsid w:val="00D67AF5"/>
    <w:rsid w:val="00D70554"/>
    <w:rsid w:val="00D705B6"/>
    <w:rsid w:val="00D70B27"/>
    <w:rsid w:val="00D70B9F"/>
    <w:rsid w:val="00D72F86"/>
    <w:rsid w:val="00D74400"/>
    <w:rsid w:val="00D756DB"/>
    <w:rsid w:val="00D7576E"/>
    <w:rsid w:val="00D767BD"/>
    <w:rsid w:val="00D77067"/>
    <w:rsid w:val="00D81E40"/>
    <w:rsid w:val="00D8208F"/>
    <w:rsid w:val="00D8252D"/>
    <w:rsid w:val="00D83528"/>
    <w:rsid w:val="00D85987"/>
    <w:rsid w:val="00D87E35"/>
    <w:rsid w:val="00D911F0"/>
    <w:rsid w:val="00D923CF"/>
    <w:rsid w:val="00D944F9"/>
    <w:rsid w:val="00D94699"/>
    <w:rsid w:val="00D94BB7"/>
    <w:rsid w:val="00D954F8"/>
    <w:rsid w:val="00D95D9D"/>
    <w:rsid w:val="00D96619"/>
    <w:rsid w:val="00D97495"/>
    <w:rsid w:val="00DA1F66"/>
    <w:rsid w:val="00DA21DB"/>
    <w:rsid w:val="00DA40EC"/>
    <w:rsid w:val="00DA5B8B"/>
    <w:rsid w:val="00DA5F35"/>
    <w:rsid w:val="00DA6D80"/>
    <w:rsid w:val="00DB04D4"/>
    <w:rsid w:val="00DB3FA8"/>
    <w:rsid w:val="00DB61E0"/>
    <w:rsid w:val="00DC01B5"/>
    <w:rsid w:val="00DC25F5"/>
    <w:rsid w:val="00DC32AE"/>
    <w:rsid w:val="00DC4F8C"/>
    <w:rsid w:val="00DD2C03"/>
    <w:rsid w:val="00DD5171"/>
    <w:rsid w:val="00DD5283"/>
    <w:rsid w:val="00DD5861"/>
    <w:rsid w:val="00DD590E"/>
    <w:rsid w:val="00DD5E1C"/>
    <w:rsid w:val="00DD6781"/>
    <w:rsid w:val="00DD78A9"/>
    <w:rsid w:val="00DE01E0"/>
    <w:rsid w:val="00DE0E51"/>
    <w:rsid w:val="00DE1B2D"/>
    <w:rsid w:val="00DE3A8A"/>
    <w:rsid w:val="00DE3FC0"/>
    <w:rsid w:val="00DE6351"/>
    <w:rsid w:val="00DF059C"/>
    <w:rsid w:val="00DF28F5"/>
    <w:rsid w:val="00DF5AE1"/>
    <w:rsid w:val="00DF5B8C"/>
    <w:rsid w:val="00DF6F0D"/>
    <w:rsid w:val="00E00939"/>
    <w:rsid w:val="00E00951"/>
    <w:rsid w:val="00E017BB"/>
    <w:rsid w:val="00E0243A"/>
    <w:rsid w:val="00E02AB6"/>
    <w:rsid w:val="00E032E5"/>
    <w:rsid w:val="00E051E4"/>
    <w:rsid w:val="00E077AC"/>
    <w:rsid w:val="00E13CF4"/>
    <w:rsid w:val="00E15BBC"/>
    <w:rsid w:val="00E17870"/>
    <w:rsid w:val="00E219D3"/>
    <w:rsid w:val="00E22EAE"/>
    <w:rsid w:val="00E23226"/>
    <w:rsid w:val="00E23F37"/>
    <w:rsid w:val="00E24C80"/>
    <w:rsid w:val="00E2537D"/>
    <w:rsid w:val="00E25FCC"/>
    <w:rsid w:val="00E26CEB"/>
    <w:rsid w:val="00E2742B"/>
    <w:rsid w:val="00E2774D"/>
    <w:rsid w:val="00E27DC8"/>
    <w:rsid w:val="00E30477"/>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65F9"/>
    <w:rsid w:val="00E469B6"/>
    <w:rsid w:val="00E46B83"/>
    <w:rsid w:val="00E50FFE"/>
    <w:rsid w:val="00E5228B"/>
    <w:rsid w:val="00E52BEC"/>
    <w:rsid w:val="00E57A0D"/>
    <w:rsid w:val="00E61993"/>
    <w:rsid w:val="00E62AAB"/>
    <w:rsid w:val="00E63D94"/>
    <w:rsid w:val="00E651CF"/>
    <w:rsid w:val="00E65C25"/>
    <w:rsid w:val="00E66E4F"/>
    <w:rsid w:val="00E71094"/>
    <w:rsid w:val="00E7378B"/>
    <w:rsid w:val="00E7421C"/>
    <w:rsid w:val="00E749C1"/>
    <w:rsid w:val="00E74BE8"/>
    <w:rsid w:val="00E765DA"/>
    <w:rsid w:val="00E8088A"/>
    <w:rsid w:val="00E812B5"/>
    <w:rsid w:val="00E82381"/>
    <w:rsid w:val="00E8284E"/>
    <w:rsid w:val="00E83401"/>
    <w:rsid w:val="00E83755"/>
    <w:rsid w:val="00E84EF7"/>
    <w:rsid w:val="00E8567D"/>
    <w:rsid w:val="00E8609F"/>
    <w:rsid w:val="00E863FE"/>
    <w:rsid w:val="00E87EDC"/>
    <w:rsid w:val="00E90A4F"/>
    <w:rsid w:val="00E915D8"/>
    <w:rsid w:val="00E94D0E"/>
    <w:rsid w:val="00E955F2"/>
    <w:rsid w:val="00E973AD"/>
    <w:rsid w:val="00EA308F"/>
    <w:rsid w:val="00EA57EA"/>
    <w:rsid w:val="00EA6860"/>
    <w:rsid w:val="00EA7B8A"/>
    <w:rsid w:val="00EA7D4E"/>
    <w:rsid w:val="00EB0A78"/>
    <w:rsid w:val="00EB3EF9"/>
    <w:rsid w:val="00EB516B"/>
    <w:rsid w:val="00EB75CA"/>
    <w:rsid w:val="00EC0512"/>
    <w:rsid w:val="00EC089E"/>
    <w:rsid w:val="00EC17A9"/>
    <w:rsid w:val="00EC3B2D"/>
    <w:rsid w:val="00ED0001"/>
    <w:rsid w:val="00ED0C8D"/>
    <w:rsid w:val="00ED1E50"/>
    <w:rsid w:val="00ED342D"/>
    <w:rsid w:val="00ED3ADF"/>
    <w:rsid w:val="00ED54DE"/>
    <w:rsid w:val="00ED69F5"/>
    <w:rsid w:val="00ED7A6C"/>
    <w:rsid w:val="00ED7B33"/>
    <w:rsid w:val="00EE0333"/>
    <w:rsid w:val="00EE1328"/>
    <w:rsid w:val="00EE1DA5"/>
    <w:rsid w:val="00EE26D4"/>
    <w:rsid w:val="00EE2D82"/>
    <w:rsid w:val="00EE44EA"/>
    <w:rsid w:val="00EE4B09"/>
    <w:rsid w:val="00EE6E60"/>
    <w:rsid w:val="00EE7342"/>
    <w:rsid w:val="00EF29BE"/>
    <w:rsid w:val="00EF3982"/>
    <w:rsid w:val="00EF619B"/>
    <w:rsid w:val="00EF661B"/>
    <w:rsid w:val="00F00A51"/>
    <w:rsid w:val="00F022A3"/>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308DF"/>
    <w:rsid w:val="00F30F22"/>
    <w:rsid w:val="00F32E36"/>
    <w:rsid w:val="00F35A3D"/>
    <w:rsid w:val="00F36AE0"/>
    <w:rsid w:val="00F36B2D"/>
    <w:rsid w:val="00F37F56"/>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ABB"/>
    <w:rsid w:val="00F70F41"/>
    <w:rsid w:val="00F72AEA"/>
    <w:rsid w:val="00F77B05"/>
    <w:rsid w:val="00F77B5E"/>
    <w:rsid w:val="00F77C02"/>
    <w:rsid w:val="00F77C03"/>
    <w:rsid w:val="00F77D41"/>
    <w:rsid w:val="00F81DA4"/>
    <w:rsid w:val="00F82625"/>
    <w:rsid w:val="00F8488D"/>
    <w:rsid w:val="00F856EC"/>
    <w:rsid w:val="00F85E74"/>
    <w:rsid w:val="00F86493"/>
    <w:rsid w:val="00F86FB6"/>
    <w:rsid w:val="00F87040"/>
    <w:rsid w:val="00F87C3D"/>
    <w:rsid w:val="00F901BB"/>
    <w:rsid w:val="00F90FF4"/>
    <w:rsid w:val="00F918F0"/>
    <w:rsid w:val="00F921F4"/>
    <w:rsid w:val="00F94013"/>
    <w:rsid w:val="00F953B4"/>
    <w:rsid w:val="00F95765"/>
    <w:rsid w:val="00F95D92"/>
    <w:rsid w:val="00FA10F2"/>
    <w:rsid w:val="00FA2161"/>
    <w:rsid w:val="00FA2C3E"/>
    <w:rsid w:val="00FA36FD"/>
    <w:rsid w:val="00FA4CF4"/>
    <w:rsid w:val="00FA6102"/>
    <w:rsid w:val="00FB037F"/>
    <w:rsid w:val="00FB11E2"/>
    <w:rsid w:val="00FB13C0"/>
    <w:rsid w:val="00FB208A"/>
    <w:rsid w:val="00FB2802"/>
    <w:rsid w:val="00FB4B6F"/>
    <w:rsid w:val="00FB7958"/>
    <w:rsid w:val="00FC085C"/>
    <w:rsid w:val="00FC12C9"/>
    <w:rsid w:val="00FC150E"/>
    <w:rsid w:val="00FC19A1"/>
    <w:rsid w:val="00FC1D8A"/>
    <w:rsid w:val="00FC39B8"/>
    <w:rsid w:val="00FC423A"/>
    <w:rsid w:val="00FC5551"/>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264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A718CD"/>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12731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lobikyan.ar@am-navigat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9EE98-C65A-4A1E-BD08-0B9763A5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19</Pages>
  <Words>8384</Words>
  <Characters>47791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Филькин Семен Павлович</cp:lastModifiedBy>
  <cp:revision>197</cp:revision>
  <cp:lastPrinted>2019-10-21T13:14:00Z</cp:lastPrinted>
  <dcterms:created xsi:type="dcterms:W3CDTF">2020-09-30T16:57:00Z</dcterms:created>
  <dcterms:modified xsi:type="dcterms:W3CDTF">2021-05-25T07:36:00Z</dcterms:modified>
</cp:coreProperties>
</file>