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5EB2" w14:textId="77777777" w:rsidR="00A57BD0" w:rsidRPr="00180FDE" w:rsidRDefault="00A57BD0" w:rsidP="0010181B">
      <w:pPr>
        <w:spacing w:before="60" w:after="60"/>
        <w:ind w:left="1656" w:firstLine="4440"/>
        <w:jc w:val="right"/>
        <w:rPr>
          <w:rFonts w:ascii="Verdana" w:hAnsi="Verdana"/>
          <w:b/>
          <w:lang w:val="en-US"/>
        </w:rPr>
      </w:pPr>
    </w:p>
    <w:p w14:paraId="6B92C6A7" w14:textId="77777777" w:rsidR="002E0FEB" w:rsidRPr="0030752A" w:rsidRDefault="002E0FEB" w:rsidP="0030752A">
      <w:pPr>
        <w:spacing w:before="60" w:after="60"/>
        <w:ind w:left="-851" w:firstLine="284"/>
        <w:jc w:val="center"/>
        <w:rPr>
          <w:rFonts w:ascii="Verdana" w:hAnsi="Verdana"/>
          <w:b/>
        </w:rPr>
      </w:pPr>
      <w:r w:rsidRPr="0030752A">
        <w:rPr>
          <w:rFonts w:ascii="Verdana" w:hAnsi="Verdana"/>
          <w:b/>
        </w:rPr>
        <w:t xml:space="preserve">Договор о задатке </w:t>
      </w:r>
    </w:p>
    <w:p w14:paraId="78DBD566" w14:textId="77777777" w:rsidR="002E0FEB" w:rsidRPr="00E0439C" w:rsidRDefault="002E0FEB" w:rsidP="0010181B">
      <w:pPr>
        <w:pStyle w:val="1"/>
        <w:spacing w:before="60" w:after="60"/>
        <w:ind w:hanging="284"/>
        <w:jc w:val="both"/>
        <w:rPr>
          <w:rFonts w:ascii="Verdana" w:hAnsi="Verdana"/>
          <w:b w:val="0"/>
          <w:bCs w:val="0"/>
          <w:sz w:val="20"/>
          <w:szCs w:val="20"/>
        </w:rPr>
      </w:pPr>
      <w:r w:rsidRPr="00E0439C">
        <w:rPr>
          <w:rFonts w:ascii="Verdana" w:hAnsi="Verdana"/>
          <w:b w:val="0"/>
          <w:bCs w:val="0"/>
          <w:sz w:val="20"/>
          <w:szCs w:val="20"/>
        </w:rPr>
        <w:t xml:space="preserve">г. </w:t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>Москва</w:t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833ECA" w:rsidRPr="00E0439C">
        <w:rPr>
          <w:rFonts w:ascii="Verdana" w:hAnsi="Verdana"/>
          <w:b w:val="0"/>
          <w:bCs w:val="0"/>
          <w:sz w:val="20"/>
          <w:szCs w:val="20"/>
        </w:rPr>
        <w:t>«______»</w:t>
      </w:r>
      <w:r w:rsidRPr="00E0439C">
        <w:rPr>
          <w:rFonts w:ascii="Verdana" w:hAnsi="Verdana"/>
          <w:b w:val="0"/>
          <w:bCs w:val="0"/>
          <w:sz w:val="20"/>
          <w:szCs w:val="20"/>
        </w:rPr>
        <w:t xml:space="preserve"> _______________</w:t>
      </w:r>
      <w:r w:rsidR="00385C38" w:rsidRPr="00E0439C">
        <w:rPr>
          <w:rFonts w:ascii="Verdana" w:hAnsi="Verdana"/>
          <w:b w:val="0"/>
          <w:bCs w:val="0"/>
          <w:sz w:val="20"/>
          <w:szCs w:val="20"/>
        </w:rPr>
        <w:t>20__</w:t>
      </w:r>
      <w:r w:rsidR="00786D7D" w:rsidRPr="00E0439C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E0439C">
        <w:rPr>
          <w:rFonts w:ascii="Verdana" w:hAnsi="Verdana"/>
          <w:b w:val="0"/>
          <w:bCs w:val="0"/>
          <w:sz w:val="20"/>
          <w:szCs w:val="20"/>
        </w:rPr>
        <w:t xml:space="preserve">г. </w:t>
      </w:r>
    </w:p>
    <w:p w14:paraId="24969714" w14:textId="77777777" w:rsidR="002E0FEB" w:rsidRPr="00E0439C" w:rsidRDefault="002E0FEB" w:rsidP="0010181B">
      <w:pPr>
        <w:pStyle w:val="1"/>
        <w:spacing w:before="60" w:after="60"/>
        <w:ind w:left="-284" w:firstLine="284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402E98D5" w14:textId="77777777" w:rsidR="0010181B" w:rsidRPr="00E0439C" w:rsidRDefault="0010181B" w:rsidP="0010181B">
      <w:pPr>
        <w:spacing w:before="60" w:after="60"/>
        <w:ind w:left="-284" w:right="27"/>
        <w:jc w:val="both"/>
        <w:rPr>
          <w:rFonts w:ascii="Verdana" w:hAnsi="Verdana"/>
        </w:rPr>
      </w:pPr>
      <w:r w:rsidRPr="00E0439C">
        <w:rPr>
          <w:rFonts w:ascii="Verdana" w:hAnsi="Verdana"/>
        </w:rPr>
        <w:t xml:space="preserve">Публичное акционерное общество Национальный банк «ТРАСТ» (Банк «ТРАСТ» (ПАО)), </w:t>
      </w:r>
      <w:r w:rsidR="002E0FEB" w:rsidRPr="00E0439C">
        <w:rPr>
          <w:rFonts w:ascii="Verdana" w:hAnsi="Verdana"/>
        </w:rPr>
        <w:t xml:space="preserve">именуемое в дальнейшем </w:t>
      </w:r>
      <w:r w:rsidR="001051A3" w:rsidRPr="00E0439C">
        <w:rPr>
          <w:rFonts w:ascii="Verdana" w:hAnsi="Verdana"/>
        </w:rPr>
        <w:t>«</w:t>
      </w:r>
      <w:r w:rsidRPr="00E0439C">
        <w:rPr>
          <w:rFonts w:ascii="Verdana" w:hAnsi="Verdana"/>
        </w:rPr>
        <w:t>Банк</w:t>
      </w:r>
      <w:r w:rsidR="001051A3" w:rsidRPr="00E0439C">
        <w:rPr>
          <w:rFonts w:ascii="Verdana" w:hAnsi="Verdana"/>
        </w:rPr>
        <w:t>»</w:t>
      </w:r>
      <w:r w:rsidR="002E0FEB" w:rsidRPr="00E0439C">
        <w:rPr>
          <w:rFonts w:ascii="Verdana" w:hAnsi="Verdana"/>
        </w:rPr>
        <w:t xml:space="preserve">, </w:t>
      </w:r>
      <w:r w:rsidR="00C7775F" w:rsidRPr="00E0439C">
        <w:rPr>
          <w:rFonts w:ascii="Verdana" w:hAnsi="Verdana"/>
        </w:rPr>
        <w:t xml:space="preserve">в лице </w:t>
      </w:r>
      <w:r w:rsidRPr="00E0439C">
        <w:rPr>
          <w:rFonts w:ascii="Verdana" w:hAnsi="Verdana"/>
        </w:rPr>
        <w:t>___________________________, действующего на основании _________________________,</w:t>
      </w:r>
      <w:r w:rsidR="00FA4CD7" w:rsidRPr="00E0439C">
        <w:rPr>
          <w:rFonts w:ascii="Verdana" w:hAnsi="Verdana"/>
        </w:rPr>
        <w:t xml:space="preserve"> </w:t>
      </w:r>
      <w:r w:rsidR="00C7775F" w:rsidRPr="00E0439C">
        <w:rPr>
          <w:rFonts w:ascii="Verdana" w:hAnsi="Verdana"/>
        </w:rPr>
        <w:t>с одной стороны</w:t>
      </w:r>
      <w:r w:rsidR="002E0FEB" w:rsidRPr="00E0439C">
        <w:rPr>
          <w:rFonts w:ascii="Verdana" w:hAnsi="Verdana"/>
        </w:rPr>
        <w:t xml:space="preserve">, и </w:t>
      </w:r>
    </w:p>
    <w:p w14:paraId="56A9F08E" w14:textId="77777777" w:rsidR="0010181B" w:rsidRPr="00E0439C" w:rsidRDefault="0010181B" w:rsidP="0010181B">
      <w:pPr>
        <w:spacing w:before="60" w:after="60"/>
        <w:ind w:left="-284" w:right="27"/>
        <w:jc w:val="both"/>
        <w:rPr>
          <w:rFonts w:ascii="Verdana" w:hAnsi="Verdana"/>
        </w:rPr>
      </w:pPr>
      <w:r w:rsidRPr="00E0439C">
        <w:rPr>
          <w:rFonts w:ascii="Verdana" w:hAnsi="Verdana"/>
        </w:rPr>
        <w:t>_________________________________________________________________________________, именуемое в дальнейшем «Претендент», в лице _________________________</w:t>
      </w:r>
      <w:r w:rsidR="00FA7BAF" w:rsidRPr="00E0439C">
        <w:rPr>
          <w:rFonts w:ascii="Verdana" w:hAnsi="Verdana"/>
        </w:rPr>
        <w:t>, действующего на о</w:t>
      </w:r>
      <w:r w:rsidRPr="00E0439C">
        <w:rPr>
          <w:rFonts w:ascii="Verdana" w:hAnsi="Verdana"/>
        </w:rPr>
        <w:t xml:space="preserve">сновании ____________, </w:t>
      </w:r>
      <w:r w:rsidR="002E0FEB" w:rsidRPr="00E0439C">
        <w:rPr>
          <w:rFonts w:ascii="Verdana" w:hAnsi="Verdana"/>
        </w:rPr>
        <w:t xml:space="preserve">с другой стороны, </w:t>
      </w:r>
    </w:p>
    <w:p w14:paraId="507E54DF" w14:textId="77777777" w:rsidR="002E0FEB" w:rsidRPr="00E0439C" w:rsidRDefault="0010181B" w:rsidP="0010181B">
      <w:pPr>
        <w:spacing w:before="60" w:after="60"/>
        <w:ind w:left="-284" w:right="27"/>
        <w:jc w:val="both"/>
        <w:rPr>
          <w:rFonts w:ascii="Verdana" w:hAnsi="Verdana"/>
        </w:rPr>
      </w:pPr>
      <w:r w:rsidRPr="00E0439C">
        <w:rPr>
          <w:rFonts w:ascii="Verdana" w:hAnsi="Verdana"/>
        </w:rPr>
        <w:t xml:space="preserve">руководствуясь ст.ст. 380, 381 </w:t>
      </w:r>
      <w:r w:rsidR="002E0FEB" w:rsidRPr="00E0439C">
        <w:rPr>
          <w:rFonts w:ascii="Verdana" w:hAnsi="Verdana"/>
        </w:rPr>
        <w:t>ГК РФ</w:t>
      </w:r>
      <w:r w:rsidR="001E4161" w:rsidRPr="00E0439C">
        <w:rPr>
          <w:rFonts w:ascii="Verdana" w:hAnsi="Verdana"/>
        </w:rPr>
        <w:t xml:space="preserve">, </w:t>
      </w:r>
      <w:r w:rsidR="002E0FEB" w:rsidRPr="00E0439C">
        <w:rPr>
          <w:rFonts w:ascii="Verdana" w:hAnsi="Verdana"/>
        </w:rPr>
        <w:t>заключили настоящий Договор</w:t>
      </w:r>
      <w:r w:rsidR="00965B91" w:rsidRPr="00E0439C">
        <w:rPr>
          <w:rFonts w:ascii="Verdana" w:hAnsi="Verdana"/>
        </w:rPr>
        <w:t xml:space="preserve"> о задатке</w:t>
      </w:r>
      <w:r w:rsidR="00341546" w:rsidRPr="00E0439C">
        <w:rPr>
          <w:rFonts w:ascii="Verdana" w:hAnsi="Verdana"/>
        </w:rPr>
        <w:t xml:space="preserve"> (далее – </w:t>
      </w:r>
      <w:r w:rsidRPr="00E0439C">
        <w:rPr>
          <w:rFonts w:ascii="Verdana" w:hAnsi="Verdana"/>
        </w:rPr>
        <w:t>«</w:t>
      </w:r>
      <w:r w:rsidR="00341546" w:rsidRPr="00E0439C">
        <w:rPr>
          <w:rFonts w:ascii="Verdana" w:hAnsi="Verdana"/>
          <w:b/>
        </w:rPr>
        <w:t>Договор</w:t>
      </w:r>
      <w:r w:rsidRPr="00E0439C">
        <w:rPr>
          <w:rFonts w:ascii="Verdana" w:hAnsi="Verdana"/>
        </w:rPr>
        <w:t>»</w:t>
      </w:r>
      <w:r w:rsidR="00341546" w:rsidRPr="00E0439C">
        <w:rPr>
          <w:rFonts w:ascii="Verdana" w:hAnsi="Verdana"/>
        </w:rPr>
        <w:t xml:space="preserve">) </w:t>
      </w:r>
      <w:r w:rsidR="002E0FEB" w:rsidRPr="00E0439C">
        <w:rPr>
          <w:rFonts w:ascii="Verdana" w:hAnsi="Verdana"/>
        </w:rPr>
        <w:t>о нижеследующем:</w:t>
      </w:r>
    </w:p>
    <w:p w14:paraId="198ACE53" w14:textId="77777777" w:rsidR="00341546" w:rsidRPr="00E0439C" w:rsidRDefault="00341546" w:rsidP="0010181B">
      <w:pPr>
        <w:pStyle w:val="1"/>
        <w:spacing w:before="60" w:after="60"/>
        <w:ind w:left="-284" w:firstLine="284"/>
        <w:rPr>
          <w:rFonts w:ascii="Verdana" w:hAnsi="Verdana"/>
          <w:sz w:val="20"/>
          <w:szCs w:val="20"/>
        </w:rPr>
      </w:pPr>
    </w:p>
    <w:p w14:paraId="7D19FB6C" w14:textId="77777777" w:rsidR="00D04658" w:rsidRPr="00E0439C" w:rsidRDefault="002E0FEB" w:rsidP="00E0439C">
      <w:pPr>
        <w:spacing w:before="60" w:after="60"/>
        <w:ind w:left="-851" w:firstLine="284"/>
        <w:jc w:val="center"/>
        <w:rPr>
          <w:rFonts w:ascii="Verdana" w:hAnsi="Verdana"/>
          <w:b/>
        </w:rPr>
      </w:pPr>
      <w:r w:rsidRPr="00E0439C">
        <w:rPr>
          <w:rFonts w:ascii="Verdana" w:hAnsi="Verdana"/>
          <w:b/>
          <w:lang w:val="en-US"/>
        </w:rPr>
        <w:t>I</w:t>
      </w:r>
      <w:r w:rsidRPr="00E0439C">
        <w:rPr>
          <w:rFonts w:ascii="Verdana" w:hAnsi="Verdana"/>
          <w:b/>
        </w:rPr>
        <w:t>. Предмет договора</w:t>
      </w:r>
    </w:p>
    <w:p w14:paraId="68CF640E" w14:textId="4FA272AD" w:rsidR="00CC6266" w:rsidRPr="00E0439C" w:rsidRDefault="009F5AB8" w:rsidP="003C65C9">
      <w:pPr>
        <w:pStyle w:val="2"/>
        <w:numPr>
          <w:ilvl w:val="1"/>
          <w:numId w:val="7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Претендент д</w:t>
      </w:r>
      <w:r w:rsidR="002E0FEB" w:rsidRPr="00E0439C">
        <w:rPr>
          <w:rFonts w:ascii="Verdana" w:hAnsi="Verdana"/>
          <w:sz w:val="20"/>
          <w:szCs w:val="20"/>
        </w:rPr>
        <w:t xml:space="preserve">ля участия в </w:t>
      </w:r>
      <w:r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>оргах</w:t>
      </w:r>
      <w:r w:rsidR="00341546" w:rsidRPr="00E0439C">
        <w:rPr>
          <w:rFonts w:ascii="Verdana" w:hAnsi="Verdana"/>
          <w:sz w:val="20"/>
          <w:szCs w:val="20"/>
        </w:rPr>
        <w:t xml:space="preserve"> </w:t>
      </w:r>
      <w:r w:rsidR="00941A50" w:rsidRPr="00E0439C">
        <w:rPr>
          <w:rFonts w:ascii="Verdana" w:hAnsi="Verdana"/>
          <w:sz w:val="20"/>
          <w:szCs w:val="20"/>
        </w:rPr>
        <w:t>(далее</w:t>
      </w:r>
      <w:r w:rsidR="00180FDE" w:rsidRPr="00E0439C">
        <w:rPr>
          <w:rFonts w:ascii="Verdana" w:hAnsi="Verdana"/>
          <w:sz w:val="20"/>
          <w:szCs w:val="20"/>
        </w:rPr>
        <w:t xml:space="preserve"> </w:t>
      </w:r>
      <w:r w:rsidR="00941A50" w:rsidRPr="00E0439C">
        <w:rPr>
          <w:rFonts w:ascii="Verdana" w:hAnsi="Verdana"/>
          <w:sz w:val="20"/>
          <w:szCs w:val="20"/>
        </w:rPr>
        <w:t>- «</w:t>
      </w:r>
      <w:r w:rsidR="00941A50" w:rsidRPr="00E0439C">
        <w:rPr>
          <w:rFonts w:ascii="Verdana" w:hAnsi="Verdana"/>
          <w:b/>
          <w:sz w:val="20"/>
          <w:szCs w:val="20"/>
        </w:rPr>
        <w:t>Торги</w:t>
      </w:r>
      <w:r w:rsidR="00941A50" w:rsidRPr="00E0439C">
        <w:rPr>
          <w:rFonts w:ascii="Verdana" w:hAnsi="Verdana"/>
          <w:sz w:val="20"/>
          <w:szCs w:val="20"/>
        </w:rPr>
        <w:t xml:space="preserve">») </w:t>
      </w:r>
      <w:r w:rsidR="002A6F07" w:rsidRPr="00E0439C">
        <w:rPr>
          <w:rFonts w:ascii="Verdana" w:hAnsi="Verdana"/>
          <w:sz w:val="20"/>
          <w:szCs w:val="20"/>
        </w:rPr>
        <w:t>по продаже</w:t>
      </w:r>
      <w:r w:rsidR="00306583" w:rsidRPr="00E0439C">
        <w:rPr>
          <w:rFonts w:ascii="Verdana" w:hAnsi="Verdana"/>
          <w:sz w:val="20"/>
          <w:szCs w:val="20"/>
        </w:rPr>
        <w:t xml:space="preserve"> </w:t>
      </w:r>
      <w:r w:rsidRPr="00E0439C">
        <w:rPr>
          <w:rFonts w:ascii="Verdana" w:hAnsi="Verdana"/>
          <w:sz w:val="20"/>
          <w:szCs w:val="20"/>
        </w:rPr>
        <w:t>требований Банка к ГК Белая птица (далее – «</w:t>
      </w:r>
      <w:r w:rsidRPr="00E0439C">
        <w:rPr>
          <w:rFonts w:ascii="Verdana" w:hAnsi="Verdana"/>
          <w:b/>
          <w:sz w:val="20"/>
          <w:szCs w:val="20"/>
        </w:rPr>
        <w:t>Требования Банка</w:t>
      </w:r>
      <w:r w:rsidRPr="00E0439C">
        <w:rPr>
          <w:rFonts w:ascii="Verdana" w:hAnsi="Verdana"/>
          <w:sz w:val="20"/>
          <w:szCs w:val="20"/>
        </w:rPr>
        <w:t>»)</w:t>
      </w:r>
      <w:r w:rsidR="0010586A" w:rsidRPr="00E0439C">
        <w:rPr>
          <w:rFonts w:ascii="Verdana" w:hAnsi="Verdana"/>
          <w:sz w:val="20"/>
          <w:szCs w:val="20"/>
        </w:rPr>
        <w:t xml:space="preserve">, </w:t>
      </w:r>
      <w:r w:rsidR="00AF2755" w:rsidRPr="00E0439C">
        <w:rPr>
          <w:rFonts w:ascii="Verdana" w:hAnsi="Verdana"/>
          <w:sz w:val="20"/>
          <w:szCs w:val="20"/>
        </w:rPr>
        <w:t>проводимых</w:t>
      </w:r>
      <w:r w:rsidRPr="00E0439C">
        <w:rPr>
          <w:rFonts w:ascii="Verdana" w:hAnsi="Verdana"/>
          <w:sz w:val="20"/>
          <w:szCs w:val="20"/>
        </w:rPr>
        <w:t xml:space="preserve"> </w:t>
      </w:r>
      <w:r w:rsidR="00761A91" w:rsidRPr="00761A91">
        <w:rPr>
          <w:rFonts w:ascii="Verdana" w:hAnsi="Verdana"/>
          <w:sz w:val="20"/>
          <w:szCs w:val="20"/>
          <w:highlight w:val="yellow"/>
        </w:rPr>
        <w:t>______</w:t>
      </w:r>
      <w:r w:rsidR="00FA7BAF" w:rsidRPr="00E0439C">
        <w:rPr>
          <w:rFonts w:ascii="Verdana" w:hAnsi="Verdana"/>
          <w:sz w:val="20"/>
          <w:szCs w:val="20"/>
        </w:rPr>
        <w:t xml:space="preserve"> г.</w:t>
      </w:r>
      <w:r w:rsidRPr="00E0439C">
        <w:rPr>
          <w:rFonts w:ascii="Verdana" w:hAnsi="Verdana"/>
          <w:sz w:val="20"/>
          <w:szCs w:val="20"/>
        </w:rPr>
        <w:t xml:space="preserve"> на электронной торговой площадке Акционерного общества «Российский аукционный дом» (ИНН 7838430413) по адресу </w:t>
      </w:r>
      <w:hyperlink r:id="rId7" w:history="1">
        <w:r w:rsidRPr="00E0439C">
          <w:rPr>
            <w:rFonts w:ascii="Verdana" w:hAnsi="Verdana"/>
            <w:sz w:val="20"/>
            <w:szCs w:val="20"/>
          </w:rPr>
          <w:t>www.lot-online.ru</w:t>
        </w:r>
      </w:hyperlink>
      <w:r w:rsidRPr="00E0439C">
        <w:rPr>
          <w:rFonts w:ascii="Verdana" w:hAnsi="Verdana"/>
          <w:sz w:val="20"/>
          <w:szCs w:val="20"/>
        </w:rPr>
        <w:t xml:space="preserve"> (</w:t>
      </w:r>
      <w:r w:rsidR="00E0439C" w:rsidRPr="00E0439C">
        <w:rPr>
          <w:rFonts w:ascii="Verdana" w:hAnsi="Verdana"/>
          <w:sz w:val="20"/>
          <w:szCs w:val="20"/>
        </w:rPr>
        <w:t>номер кода лота</w:t>
      </w:r>
      <w:r w:rsidR="00E0439C">
        <w:rPr>
          <w:rFonts w:ascii="Verdana" w:hAnsi="Verdana"/>
          <w:sz w:val="20"/>
          <w:szCs w:val="20"/>
        </w:rPr>
        <w:t xml:space="preserve"> РАД – ХХХХХХ</w:t>
      </w:r>
      <w:r w:rsidRPr="00E0439C">
        <w:rPr>
          <w:rFonts w:ascii="Verdana" w:hAnsi="Verdana"/>
          <w:sz w:val="20"/>
          <w:szCs w:val="20"/>
        </w:rPr>
        <w:t>)</w:t>
      </w:r>
      <w:r w:rsidR="00316832" w:rsidRPr="00E0439C">
        <w:rPr>
          <w:rFonts w:ascii="Verdana" w:hAnsi="Verdana"/>
          <w:sz w:val="20"/>
          <w:szCs w:val="20"/>
        </w:rPr>
        <w:t>,</w:t>
      </w:r>
      <w:r w:rsidR="00AF2755" w:rsidRPr="00E0439C">
        <w:rPr>
          <w:rFonts w:ascii="Verdana" w:hAnsi="Verdana"/>
          <w:sz w:val="20"/>
          <w:szCs w:val="20"/>
        </w:rPr>
        <w:t xml:space="preserve"> обязуется</w:t>
      </w:r>
      <w:r w:rsidR="00941A50" w:rsidRPr="00E0439C">
        <w:rPr>
          <w:rFonts w:ascii="Verdana" w:hAnsi="Verdana"/>
          <w:sz w:val="20"/>
          <w:szCs w:val="20"/>
        </w:rPr>
        <w:t xml:space="preserve"> </w:t>
      </w:r>
      <w:r w:rsidR="00AF2755" w:rsidRPr="00E0439C">
        <w:rPr>
          <w:rFonts w:ascii="Verdana" w:hAnsi="Verdana"/>
          <w:sz w:val="20"/>
          <w:szCs w:val="20"/>
        </w:rPr>
        <w:t xml:space="preserve">перечислить </w:t>
      </w:r>
      <w:r w:rsidR="00941A50" w:rsidRPr="00E0439C">
        <w:rPr>
          <w:rFonts w:ascii="Verdana" w:hAnsi="Verdana"/>
          <w:sz w:val="20"/>
          <w:szCs w:val="20"/>
        </w:rPr>
        <w:t xml:space="preserve">в Банк «ТРАСТ» (ПАО) </w:t>
      </w:r>
      <w:r w:rsidRPr="00E0439C">
        <w:rPr>
          <w:rFonts w:ascii="Verdana" w:hAnsi="Verdana"/>
          <w:sz w:val="20"/>
          <w:szCs w:val="20"/>
        </w:rPr>
        <w:t xml:space="preserve">задаток в размере </w:t>
      </w:r>
      <w:r w:rsidR="00761A91" w:rsidRPr="00761A91">
        <w:rPr>
          <w:rFonts w:ascii="Verdana" w:hAnsi="Verdana" w:cs="Arial"/>
          <w:b/>
          <w:sz w:val="20"/>
          <w:szCs w:val="20"/>
        </w:rPr>
        <w:t>554</w:t>
      </w:r>
      <w:r w:rsidR="00761A91" w:rsidRPr="00761A91">
        <w:rPr>
          <w:rFonts w:ascii="Verdana" w:hAnsi="Verdana" w:cs="Arial"/>
          <w:b/>
          <w:sz w:val="20"/>
          <w:szCs w:val="20"/>
          <w:lang w:val="en-US"/>
        </w:rPr>
        <w:t> </w:t>
      </w:r>
      <w:r w:rsidR="00761A91" w:rsidRPr="00761A91">
        <w:rPr>
          <w:rFonts w:ascii="Verdana" w:hAnsi="Verdana" w:cs="Arial"/>
          <w:b/>
          <w:sz w:val="20"/>
          <w:szCs w:val="20"/>
        </w:rPr>
        <w:t>000</w:t>
      </w:r>
      <w:r w:rsidR="00761A91" w:rsidRPr="00761A91">
        <w:rPr>
          <w:rFonts w:ascii="Verdana" w:hAnsi="Verdana" w:cs="Arial"/>
          <w:b/>
          <w:sz w:val="20"/>
          <w:szCs w:val="20"/>
          <w:lang w:val="en-US"/>
        </w:rPr>
        <w:t> </w:t>
      </w:r>
      <w:r w:rsidR="00761A91" w:rsidRPr="00761A91">
        <w:rPr>
          <w:rFonts w:ascii="Verdana" w:hAnsi="Verdana" w:cs="Arial"/>
          <w:b/>
          <w:sz w:val="20"/>
          <w:szCs w:val="20"/>
        </w:rPr>
        <w:t>000 (Пятьсот пятьдесят четыре миллиона)</w:t>
      </w:r>
      <w:r w:rsidR="00C7775F" w:rsidRPr="00E0439C">
        <w:rPr>
          <w:rFonts w:ascii="Verdana" w:hAnsi="Verdana"/>
          <w:sz w:val="20"/>
          <w:szCs w:val="20"/>
        </w:rPr>
        <w:t xml:space="preserve"> </w:t>
      </w:r>
      <w:r w:rsidR="00C7775F" w:rsidRPr="00E0439C">
        <w:rPr>
          <w:rFonts w:ascii="Verdana" w:hAnsi="Verdana"/>
          <w:b/>
          <w:sz w:val="20"/>
          <w:szCs w:val="20"/>
        </w:rPr>
        <w:t>рублей</w:t>
      </w:r>
      <w:r w:rsidR="00180FDE" w:rsidRPr="00E0439C">
        <w:rPr>
          <w:rFonts w:ascii="Verdana" w:hAnsi="Verdana"/>
          <w:b/>
          <w:sz w:val="20"/>
          <w:szCs w:val="20"/>
        </w:rPr>
        <w:t xml:space="preserve"> 00 копеек</w:t>
      </w:r>
      <w:r w:rsidR="00761A91">
        <w:rPr>
          <w:rFonts w:ascii="Verdana" w:hAnsi="Verdana"/>
          <w:b/>
          <w:sz w:val="20"/>
          <w:szCs w:val="20"/>
        </w:rPr>
        <w:t xml:space="preserve"> (1</w:t>
      </w:r>
      <w:r w:rsidRPr="00E0439C">
        <w:rPr>
          <w:rFonts w:ascii="Verdana" w:hAnsi="Verdana"/>
          <w:b/>
          <w:sz w:val="20"/>
          <w:szCs w:val="20"/>
        </w:rPr>
        <w:t xml:space="preserve">0% от начальной цены продажи лота </w:t>
      </w:r>
      <w:r w:rsidR="00414AED" w:rsidRPr="00414AED">
        <w:rPr>
          <w:rFonts w:ascii="Verdana" w:hAnsi="Verdana"/>
          <w:b/>
          <w:sz w:val="20"/>
          <w:szCs w:val="20"/>
        </w:rPr>
        <w:t>РАД – ХХХХХХ</w:t>
      </w:r>
      <w:r w:rsidR="00414AED" w:rsidRPr="00414AED" w:rsidDel="00414AED">
        <w:rPr>
          <w:rFonts w:ascii="Verdana" w:hAnsi="Verdana"/>
          <w:b/>
          <w:sz w:val="20"/>
          <w:szCs w:val="20"/>
        </w:rPr>
        <w:t xml:space="preserve"> </w:t>
      </w:r>
      <w:r w:rsidRPr="00E0439C">
        <w:rPr>
          <w:rFonts w:ascii="Verdana" w:hAnsi="Verdana"/>
          <w:b/>
          <w:sz w:val="20"/>
          <w:szCs w:val="20"/>
        </w:rPr>
        <w:t xml:space="preserve">) </w:t>
      </w:r>
      <w:r w:rsidR="002E0FEB" w:rsidRPr="00E0439C">
        <w:rPr>
          <w:rFonts w:ascii="Verdana" w:hAnsi="Verdana"/>
          <w:sz w:val="20"/>
          <w:szCs w:val="20"/>
        </w:rPr>
        <w:t xml:space="preserve">(далее – </w:t>
      </w:r>
      <w:r w:rsidR="001629B9" w:rsidRPr="00E0439C">
        <w:rPr>
          <w:rFonts w:ascii="Verdana" w:hAnsi="Verdana"/>
          <w:sz w:val="20"/>
          <w:szCs w:val="20"/>
        </w:rPr>
        <w:t>«</w:t>
      </w:r>
      <w:r w:rsidR="002E0FEB" w:rsidRPr="00E0439C">
        <w:rPr>
          <w:rFonts w:ascii="Verdana" w:hAnsi="Verdana"/>
          <w:b/>
          <w:sz w:val="20"/>
          <w:szCs w:val="20"/>
        </w:rPr>
        <w:t>Задаток</w:t>
      </w:r>
      <w:r w:rsidR="001629B9" w:rsidRPr="00E0439C">
        <w:rPr>
          <w:rFonts w:ascii="Verdana" w:hAnsi="Verdana"/>
          <w:sz w:val="20"/>
          <w:szCs w:val="20"/>
        </w:rPr>
        <w:t>»</w:t>
      </w:r>
      <w:r w:rsidRPr="00E0439C">
        <w:rPr>
          <w:rFonts w:ascii="Verdana" w:hAnsi="Verdana"/>
          <w:sz w:val="20"/>
          <w:szCs w:val="20"/>
        </w:rPr>
        <w:t xml:space="preserve">), </w:t>
      </w:r>
      <w:r w:rsidR="00941A50" w:rsidRPr="00E0439C">
        <w:rPr>
          <w:rFonts w:ascii="Verdana" w:hAnsi="Verdana"/>
          <w:sz w:val="20"/>
          <w:szCs w:val="20"/>
        </w:rPr>
        <w:t>по следующим реквизитам</w:t>
      </w:r>
      <w:r w:rsidR="00CC6266" w:rsidRPr="00E0439C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6287"/>
      </w:tblGrid>
      <w:tr w:rsidR="0015551E" w:rsidRPr="00E0439C" w14:paraId="4E39E6ED" w14:textId="77777777" w:rsidTr="00E0439C">
        <w:tc>
          <w:tcPr>
            <w:tcW w:w="3544" w:type="dxa"/>
            <w:shd w:val="clear" w:color="auto" w:fill="auto"/>
          </w:tcPr>
          <w:p w14:paraId="773E56CF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Наименование организации</w:t>
            </w:r>
          </w:p>
        </w:tc>
        <w:tc>
          <w:tcPr>
            <w:tcW w:w="6378" w:type="dxa"/>
            <w:shd w:val="clear" w:color="auto" w:fill="auto"/>
          </w:tcPr>
          <w:p w14:paraId="2D95285B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Банк «ТРАСТ» (ПАО)</w:t>
            </w:r>
          </w:p>
        </w:tc>
      </w:tr>
      <w:tr w:rsidR="0015551E" w:rsidRPr="00E0439C" w14:paraId="5B77B2FC" w14:textId="77777777" w:rsidTr="00E0439C">
        <w:tc>
          <w:tcPr>
            <w:tcW w:w="3544" w:type="dxa"/>
            <w:shd w:val="clear" w:color="auto" w:fill="auto"/>
          </w:tcPr>
          <w:p w14:paraId="1E5CF0F6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 xml:space="preserve">Местонахождение: </w:t>
            </w:r>
          </w:p>
        </w:tc>
        <w:tc>
          <w:tcPr>
            <w:tcW w:w="6378" w:type="dxa"/>
            <w:shd w:val="clear" w:color="auto" w:fill="auto"/>
          </w:tcPr>
          <w:p w14:paraId="6E94BF31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109004, г. Москва, Известковый пер., д. 3</w:t>
            </w:r>
          </w:p>
        </w:tc>
      </w:tr>
      <w:tr w:rsidR="0015551E" w:rsidRPr="00E0439C" w14:paraId="768A24EC" w14:textId="77777777" w:rsidTr="00E0439C">
        <w:tc>
          <w:tcPr>
            <w:tcW w:w="3544" w:type="dxa"/>
            <w:shd w:val="clear" w:color="auto" w:fill="auto"/>
          </w:tcPr>
          <w:p w14:paraId="1A1A54E0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ИНН / КПП</w:t>
            </w:r>
          </w:p>
        </w:tc>
        <w:tc>
          <w:tcPr>
            <w:tcW w:w="6378" w:type="dxa"/>
            <w:shd w:val="clear" w:color="auto" w:fill="auto"/>
          </w:tcPr>
          <w:p w14:paraId="7F36DB5B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7831001567/770901001</w:t>
            </w:r>
          </w:p>
        </w:tc>
      </w:tr>
      <w:tr w:rsidR="0015551E" w:rsidRPr="00E0439C" w14:paraId="52971494" w14:textId="77777777" w:rsidTr="00E0439C">
        <w:tc>
          <w:tcPr>
            <w:tcW w:w="3544" w:type="dxa"/>
            <w:shd w:val="clear" w:color="auto" w:fill="auto"/>
          </w:tcPr>
          <w:p w14:paraId="2CB75D1C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ОГРН</w:t>
            </w:r>
          </w:p>
        </w:tc>
        <w:tc>
          <w:tcPr>
            <w:tcW w:w="6378" w:type="dxa"/>
            <w:shd w:val="clear" w:color="auto" w:fill="auto"/>
          </w:tcPr>
          <w:p w14:paraId="117BB9E4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1027800000480</w:t>
            </w:r>
          </w:p>
        </w:tc>
      </w:tr>
      <w:tr w:rsidR="0015551E" w:rsidRPr="00E0439C" w14:paraId="4390DF92" w14:textId="77777777" w:rsidTr="00E0439C">
        <w:tc>
          <w:tcPr>
            <w:tcW w:w="3544" w:type="dxa"/>
            <w:shd w:val="clear" w:color="auto" w:fill="auto"/>
          </w:tcPr>
          <w:p w14:paraId="08FD46D0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ОКПО</w:t>
            </w:r>
          </w:p>
        </w:tc>
        <w:tc>
          <w:tcPr>
            <w:tcW w:w="6378" w:type="dxa"/>
            <w:shd w:val="clear" w:color="auto" w:fill="auto"/>
          </w:tcPr>
          <w:p w14:paraId="77925341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43433198</w:t>
            </w:r>
          </w:p>
        </w:tc>
      </w:tr>
      <w:tr w:rsidR="0015551E" w:rsidRPr="00E0439C" w14:paraId="46707761" w14:textId="77777777" w:rsidTr="00E0439C">
        <w:tc>
          <w:tcPr>
            <w:tcW w:w="3544" w:type="dxa"/>
            <w:shd w:val="clear" w:color="auto" w:fill="auto"/>
          </w:tcPr>
          <w:p w14:paraId="27DDC0BA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 xml:space="preserve">К/с </w:t>
            </w:r>
          </w:p>
        </w:tc>
        <w:tc>
          <w:tcPr>
            <w:tcW w:w="6378" w:type="dxa"/>
            <w:shd w:val="clear" w:color="auto" w:fill="auto"/>
          </w:tcPr>
          <w:p w14:paraId="01376D80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30101810345250000635 в ГУ Банка России по Центральному Федеральному округу</w:t>
            </w:r>
          </w:p>
        </w:tc>
      </w:tr>
      <w:tr w:rsidR="0015551E" w:rsidRPr="00E0439C" w14:paraId="0DE9B4F7" w14:textId="77777777" w:rsidTr="00E0439C">
        <w:tc>
          <w:tcPr>
            <w:tcW w:w="3544" w:type="dxa"/>
            <w:shd w:val="clear" w:color="auto" w:fill="auto"/>
          </w:tcPr>
          <w:p w14:paraId="63A0A0B3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БИК</w:t>
            </w:r>
          </w:p>
        </w:tc>
        <w:tc>
          <w:tcPr>
            <w:tcW w:w="6378" w:type="dxa"/>
            <w:shd w:val="clear" w:color="auto" w:fill="auto"/>
          </w:tcPr>
          <w:p w14:paraId="2441DDE1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044525635</w:t>
            </w:r>
          </w:p>
        </w:tc>
      </w:tr>
    </w:tbl>
    <w:p w14:paraId="59D0325C" w14:textId="77777777" w:rsidR="002E0FEB" w:rsidRPr="00E0439C" w:rsidRDefault="002E0FEB" w:rsidP="006343C9">
      <w:pPr>
        <w:pStyle w:val="2"/>
        <w:numPr>
          <w:ilvl w:val="1"/>
          <w:numId w:val="7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Задаток </w:t>
      </w:r>
      <w:r w:rsidR="00941A50" w:rsidRPr="00E0439C">
        <w:rPr>
          <w:rFonts w:ascii="Verdana" w:hAnsi="Verdana"/>
          <w:sz w:val="20"/>
          <w:szCs w:val="20"/>
        </w:rPr>
        <w:t xml:space="preserve">обеспечивает исполнение </w:t>
      </w:r>
      <w:r w:rsidRPr="00E0439C">
        <w:rPr>
          <w:rFonts w:ascii="Verdana" w:hAnsi="Verdana"/>
          <w:sz w:val="20"/>
          <w:szCs w:val="20"/>
        </w:rPr>
        <w:t xml:space="preserve">обязательств Претендента </w:t>
      </w:r>
      <w:r w:rsidR="009C6576" w:rsidRPr="00E0439C">
        <w:rPr>
          <w:rFonts w:ascii="Verdana" w:hAnsi="Verdana"/>
          <w:sz w:val="20"/>
          <w:szCs w:val="20"/>
        </w:rPr>
        <w:t xml:space="preserve">по </w:t>
      </w:r>
      <w:r w:rsidR="002D496D" w:rsidRPr="00E0439C">
        <w:rPr>
          <w:rFonts w:ascii="Verdana" w:hAnsi="Verdana"/>
          <w:sz w:val="20"/>
          <w:szCs w:val="20"/>
        </w:rPr>
        <w:t xml:space="preserve">подписанию </w:t>
      </w:r>
      <w:r w:rsidR="00A57BD0" w:rsidRPr="00E0439C">
        <w:rPr>
          <w:rFonts w:ascii="Verdana" w:hAnsi="Verdana"/>
          <w:sz w:val="20"/>
          <w:szCs w:val="20"/>
        </w:rPr>
        <w:t>договора</w:t>
      </w:r>
      <w:r w:rsidR="00941A50" w:rsidRPr="00E0439C">
        <w:rPr>
          <w:rFonts w:ascii="Verdana" w:hAnsi="Verdana"/>
          <w:sz w:val="20"/>
          <w:szCs w:val="20"/>
        </w:rPr>
        <w:t>, подлежащего заключению по итогам Т</w:t>
      </w:r>
      <w:r w:rsidR="002D496D" w:rsidRPr="00E0439C">
        <w:rPr>
          <w:rFonts w:ascii="Verdana" w:hAnsi="Verdana"/>
          <w:sz w:val="20"/>
          <w:szCs w:val="20"/>
        </w:rPr>
        <w:t>оргов,</w:t>
      </w:r>
      <w:r w:rsidR="00BB22C6" w:rsidRPr="00E0439C">
        <w:rPr>
          <w:rFonts w:ascii="Verdana" w:hAnsi="Verdana"/>
          <w:sz w:val="20"/>
          <w:szCs w:val="20"/>
        </w:rPr>
        <w:t xml:space="preserve"> и </w:t>
      </w:r>
      <w:r w:rsidR="009C6576" w:rsidRPr="00E0439C">
        <w:rPr>
          <w:rFonts w:ascii="Verdana" w:hAnsi="Verdana"/>
          <w:sz w:val="20"/>
          <w:szCs w:val="20"/>
        </w:rPr>
        <w:t xml:space="preserve">оплате </w:t>
      </w:r>
      <w:r w:rsidR="00941A50" w:rsidRPr="00E0439C">
        <w:rPr>
          <w:rFonts w:ascii="Verdana" w:hAnsi="Verdana"/>
          <w:sz w:val="20"/>
          <w:szCs w:val="20"/>
        </w:rPr>
        <w:t>Требований Банка,</w:t>
      </w:r>
      <w:r w:rsidR="00BB22C6" w:rsidRPr="00E0439C">
        <w:rPr>
          <w:rFonts w:ascii="Verdana" w:hAnsi="Verdana"/>
          <w:sz w:val="20"/>
          <w:szCs w:val="20"/>
        </w:rPr>
        <w:t xml:space="preserve"> </w:t>
      </w:r>
      <w:r w:rsidRPr="00E0439C">
        <w:rPr>
          <w:rFonts w:ascii="Verdana" w:hAnsi="Verdana"/>
          <w:sz w:val="20"/>
          <w:szCs w:val="20"/>
        </w:rPr>
        <w:t xml:space="preserve">в случае признания Претендента победителем </w:t>
      </w:r>
      <w:r w:rsidR="00941A50"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>оргов</w:t>
      </w:r>
      <w:r w:rsidRPr="00E0439C">
        <w:rPr>
          <w:rFonts w:ascii="Verdana" w:hAnsi="Verdana"/>
          <w:sz w:val="20"/>
          <w:szCs w:val="20"/>
        </w:rPr>
        <w:t>.</w:t>
      </w:r>
    </w:p>
    <w:p w14:paraId="2328C9F7" w14:textId="77777777" w:rsidR="006343C9" w:rsidRPr="00E0439C" w:rsidRDefault="006343C9" w:rsidP="006343C9">
      <w:pPr>
        <w:pStyle w:val="2"/>
        <w:numPr>
          <w:ilvl w:val="1"/>
          <w:numId w:val="7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Договора.</w:t>
      </w:r>
    </w:p>
    <w:p w14:paraId="6ED8DAB3" w14:textId="77777777" w:rsidR="006343C9" w:rsidRPr="00E0439C" w:rsidRDefault="006343C9" w:rsidP="006343C9">
      <w:pPr>
        <w:pStyle w:val="2"/>
        <w:numPr>
          <w:ilvl w:val="1"/>
          <w:numId w:val="7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Претендент подтверждает, что ознакомился с состоянием Требований Банка, подлежащих реализации на Торгах, и документацией к ним. Претензий по качеству, состоянию и документации не имеет.</w:t>
      </w:r>
    </w:p>
    <w:p w14:paraId="104AFA4B" w14:textId="77777777" w:rsidR="001629B9" w:rsidRPr="00E0439C" w:rsidRDefault="001629B9" w:rsidP="0010181B">
      <w:pPr>
        <w:pStyle w:val="1"/>
        <w:spacing w:before="60" w:after="60"/>
        <w:ind w:left="-284" w:firstLine="284"/>
        <w:rPr>
          <w:rFonts w:ascii="Verdana" w:hAnsi="Verdana"/>
          <w:sz w:val="20"/>
          <w:szCs w:val="20"/>
        </w:rPr>
      </w:pPr>
    </w:p>
    <w:p w14:paraId="2770CD10" w14:textId="77777777" w:rsidR="002E0FEB" w:rsidRPr="00E0439C" w:rsidRDefault="002E0FEB" w:rsidP="00FA6B0B">
      <w:pPr>
        <w:spacing w:before="60" w:after="60"/>
        <w:ind w:left="-851" w:firstLine="284"/>
        <w:jc w:val="center"/>
        <w:rPr>
          <w:rFonts w:ascii="Verdana" w:hAnsi="Verdana"/>
          <w:b/>
        </w:rPr>
      </w:pPr>
      <w:r w:rsidRPr="00E0439C">
        <w:rPr>
          <w:rFonts w:ascii="Verdana" w:hAnsi="Verdana"/>
          <w:b/>
          <w:lang w:val="en-US"/>
        </w:rPr>
        <w:t>II</w:t>
      </w:r>
      <w:r w:rsidR="003B69F2" w:rsidRPr="00E0439C">
        <w:rPr>
          <w:rFonts w:ascii="Verdana" w:hAnsi="Verdana"/>
          <w:b/>
        </w:rPr>
        <w:t xml:space="preserve">. </w:t>
      </w:r>
      <w:r w:rsidR="003B69F2" w:rsidRPr="0030752A">
        <w:rPr>
          <w:rFonts w:ascii="Verdana" w:hAnsi="Verdana"/>
          <w:b/>
        </w:rPr>
        <w:t>Порядок</w:t>
      </w:r>
      <w:r w:rsidR="003B69F2" w:rsidRPr="00E0439C">
        <w:rPr>
          <w:rFonts w:ascii="Verdana" w:hAnsi="Verdana"/>
          <w:b/>
        </w:rPr>
        <w:t xml:space="preserve"> внесения З</w:t>
      </w:r>
      <w:r w:rsidRPr="00E0439C">
        <w:rPr>
          <w:rFonts w:ascii="Verdana" w:hAnsi="Verdana"/>
          <w:b/>
        </w:rPr>
        <w:t>адатка</w:t>
      </w:r>
    </w:p>
    <w:p w14:paraId="2D77B309" w14:textId="77777777" w:rsidR="003C65C9" w:rsidRPr="00E0439C" w:rsidRDefault="003C65C9" w:rsidP="003C65C9">
      <w:pPr>
        <w:pStyle w:val="2"/>
        <w:numPr>
          <w:ilvl w:val="1"/>
          <w:numId w:val="9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Претендент перечисляет </w:t>
      </w:r>
      <w:r w:rsidR="002E0FEB" w:rsidRPr="00E0439C">
        <w:rPr>
          <w:rFonts w:ascii="Verdana" w:hAnsi="Verdana"/>
          <w:sz w:val="20"/>
          <w:szCs w:val="20"/>
        </w:rPr>
        <w:t>Задаток после заключения Договора</w:t>
      </w:r>
      <w:r w:rsidRPr="00E0439C">
        <w:rPr>
          <w:rFonts w:ascii="Verdana" w:hAnsi="Verdana"/>
          <w:sz w:val="20"/>
          <w:szCs w:val="20"/>
        </w:rPr>
        <w:t>.</w:t>
      </w:r>
    </w:p>
    <w:p w14:paraId="641C1A0A" w14:textId="77777777" w:rsidR="003C65C9" w:rsidRPr="00E0439C" w:rsidRDefault="003C65C9" w:rsidP="003C65C9">
      <w:pPr>
        <w:pStyle w:val="2"/>
        <w:numPr>
          <w:ilvl w:val="1"/>
          <w:numId w:val="9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Задаток</w:t>
      </w:r>
      <w:r w:rsidR="005D02CF" w:rsidRPr="00E0439C">
        <w:rPr>
          <w:rFonts w:ascii="Verdana" w:hAnsi="Verdana"/>
          <w:sz w:val="20"/>
          <w:szCs w:val="20"/>
        </w:rPr>
        <w:t xml:space="preserve"> перечисляется </w:t>
      </w:r>
      <w:r w:rsidR="002E0FEB" w:rsidRPr="00E0439C">
        <w:rPr>
          <w:rFonts w:ascii="Verdana" w:hAnsi="Verdana"/>
          <w:sz w:val="20"/>
          <w:szCs w:val="20"/>
        </w:rPr>
        <w:t xml:space="preserve">непосредственно Претендентом. </w:t>
      </w:r>
    </w:p>
    <w:p w14:paraId="251FCD32" w14:textId="77777777" w:rsidR="003C65C9" w:rsidRPr="00E0439C" w:rsidRDefault="002E0FEB" w:rsidP="003C65C9">
      <w:pPr>
        <w:pStyle w:val="2"/>
        <w:numPr>
          <w:ilvl w:val="1"/>
          <w:numId w:val="9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В платежном документе в графе «назначение платежа» должна содержаться ссылка на </w:t>
      </w:r>
      <w:r w:rsidR="00F94D20" w:rsidRPr="00E0439C">
        <w:rPr>
          <w:rFonts w:ascii="Verdana" w:hAnsi="Verdana"/>
          <w:sz w:val="20"/>
          <w:szCs w:val="20"/>
        </w:rPr>
        <w:t xml:space="preserve">дату проведения </w:t>
      </w:r>
      <w:r w:rsidR="003C65C9" w:rsidRPr="00E0439C">
        <w:rPr>
          <w:rFonts w:ascii="Verdana" w:hAnsi="Verdana"/>
          <w:sz w:val="20"/>
          <w:szCs w:val="20"/>
        </w:rPr>
        <w:t>Торгов</w:t>
      </w:r>
      <w:r w:rsidR="004A7B61" w:rsidRPr="00E0439C">
        <w:rPr>
          <w:rFonts w:ascii="Verdana" w:hAnsi="Verdana"/>
          <w:sz w:val="20"/>
          <w:szCs w:val="20"/>
        </w:rPr>
        <w:t>,</w:t>
      </w:r>
      <w:r w:rsidR="00F94D20" w:rsidRPr="00E0439C">
        <w:rPr>
          <w:rFonts w:ascii="Verdana" w:hAnsi="Verdana"/>
          <w:sz w:val="20"/>
          <w:szCs w:val="20"/>
        </w:rPr>
        <w:t xml:space="preserve"> номер кода </w:t>
      </w:r>
      <w:r w:rsidR="003C65C9" w:rsidRPr="00E0439C">
        <w:rPr>
          <w:rFonts w:ascii="Verdana" w:hAnsi="Verdana"/>
          <w:sz w:val="20"/>
          <w:szCs w:val="20"/>
        </w:rPr>
        <w:t>л</w:t>
      </w:r>
      <w:r w:rsidR="00F94D20" w:rsidRPr="00E0439C">
        <w:rPr>
          <w:rFonts w:ascii="Verdana" w:hAnsi="Verdana"/>
          <w:sz w:val="20"/>
          <w:szCs w:val="20"/>
        </w:rPr>
        <w:t>ота</w:t>
      </w:r>
      <w:r w:rsidR="004F6914" w:rsidRPr="00E0439C">
        <w:rPr>
          <w:rFonts w:ascii="Verdana" w:hAnsi="Verdana"/>
          <w:sz w:val="20"/>
          <w:szCs w:val="20"/>
        </w:rPr>
        <w:t xml:space="preserve"> </w:t>
      </w:r>
      <w:r w:rsidR="00E0439C">
        <w:rPr>
          <w:rFonts w:ascii="Verdana" w:hAnsi="Verdana"/>
          <w:sz w:val="20"/>
          <w:szCs w:val="20"/>
        </w:rPr>
        <w:t>РАД – ХХХХХХ</w:t>
      </w:r>
      <w:r w:rsidR="004A7B61" w:rsidRPr="00E0439C">
        <w:rPr>
          <w:rFonts w:ascii="Verdana" w:hAnsi="Verdana"/>
          <w:sz w:val="20"/>
          <w:szCs w:val="20"/>
        </w:rPr>
        <w:t xml:space="preserve"> и Договор</w:t>
      </w:r>
      <w:r w:rsidR="00180083" w:rsidRPr="00E0439C">
        <w:rPr>
          <w:rFonts w:ascii="Verdana" w:hAnsi="Verdana"/>
          <w:sz w:val="20"/>
          <w:szCs w:val="20"/>
        </w:rPr>
        <w:t>.</w:t>
      </w:r>
    </w:p>
    <w:p w14:paraId="500FCFA7" w14:textId="28D9E54A" w:rsidR="00CC2223" w:rsidRPr="00E0439C" w:rsidRDefault="002E0FEB" w:rsidP="00CC2223">
      <w:pPr>
        <w:pStyle w:val="2"/>
        <w:numPr>
          <w:ilvl w:val="1"/>
          <w:numId w:val="9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Задаток должен </w:t>
      </w:r>
      <w:r w:rsidR="00CC2223" w:rsidRPr="00E0439C">
        <w:rPr>
          <w:rFonts w:ascii="Verdana" w:hAnsi="Verdana"/>
          <w:sz w:val="20"/>
          <w:szCs w:val="20"/>
        </w:rPr>
        <w:t xml:space="preserve">поступить на счет, указанный в п. 1.1. Договора </w:t>
      </w:r>
      <w:r w:rsidR="00E23E46" w:rsidRPr="00E0439C">
        <w:rPr>
          <w:rFonts w:ascii="Verdana" w:hAnsi="Verdana"/>
          <w:sz w:val="20"/>
          <w:szCs w:val="20"/>
        </w:rPr>
        <w:t xml:space="preserve">в срок </w:t>
      </w:r>
      <w:r w:rsidR="003C65C9" w:rsidRPr="00E0439C">
        <w:rPr>
          <w:rFonts w:ascii="Verdana" w:hAnsi="Verdana"/>
          <w:sz w:val="20"/>
          <w:szCs w:val="20"/>
        </w:rPr>
        <w:t xml:space="preserve">не позднее </w:t>
      </w:r>
      <w:r w:rsidR="00761A91" w:rsidRPr="00761A91">
        <w:rPr>
          <w:rFonts w:ascii="Verdana" w:hAnsi="Verdana"/>
          <w:sz w:val="20"/>
          <w:szCs w:val="20"/>
          <w:highlight w:val="yellow"/>
        </w:rPr>
        <w:t>___</w:t>
      </w:r>
      <w:r w:rsidR="00CC2223" w:rsidRPr="00E0439C">
        <w:rPr>
          <w:rFonts w:ascii="Verdana" w:hAnsi="Verdana"/>
          <w:sz w:val="20"/>
          <w:szCs w:val="20"/>
        </w:rPr>
        <w:t>.2021 г.</w:t>
      </w:r>
      <w:r w:rsidR="00E23E46" w:rsidRPr="00E0439C">
        <w:rPr>
          <w:rFonts w:ascii="Verdana" w:hAnsi="Verdana"/>
          <w:sz w:val="20"/>
          <w:szCs w:val="20"/>
        </w:rPr>
        <w:t xml:space="preserve"> включ</w:t>
      </w:r>
      <w:r w:rsidR="00355951" w:rsidRPr="00E0439C">
        <w:rPr>
          <w:rFonts w:ascii="Verdana" w:hAnsi="Verdana"/>
          <w:sz w:val="20"/>
          <w:szCs w:val="20"/>
        </w:rPr>
        <w:t>и</w:t>
      </w:r>
      <w:r w:rsidR="00E23E46" w:rsidRPr="00E0439C">
        <w:rPr>
          <w:rFonts w:ascii="Verdana" w:hAnsi="Verdana"/>
          <w:sz w:val="20"/>
          <w:szCs w:val="20"/>
        </w:rPr>
        <w:t>тельно</w:t>
      </w:r>
      <w:r w:rsidR="00414AED">
        <w:rPr>
          <w:rFonts w:ascii="Verdana" w:hAnsi="Verdana"/>
          <w:sz w:val="20"/>
          <w:szCs w:val="20"/>
        </w:rPr>
        <w:t>.</w:t>
      </w:r>
      <w:r w:rsidR="00CC2223" w:rsidRPr="00E0439C">
        <w:rPr>
          <w:rFonts w:ascii="Verdana" w:hAnsi="Verdana"/>
          <w:sz w:val="20"/>
          <w:szCs w:val="20"/>
        </w:rPr>
        <w:t xml:space="preserve"> Обязательство Претендента по внесению </w:t>
      </w:r>
      <w:r w:rsidRPr="00E0439C">
        <w:rPr>
          <w:rFonts w:ascii="Verdana" w:hAnsi="Verdana"/>
          <w:sz w:val="20"/>
          <w:szCs w:val="20"/>
        </w:rPr>
        <w:t>Задат</w:t>
      </w:r>
      <w:r w:rsidR="00CC2223" w:rsidRPr="00E0439C">
        <w:rPr>
          <w:rFonts w:ascii="Verdana" w:hAnsi="Verdana"/>
          <w:sz w:val="20"/>
          <w:szCs w:val="20"/>
        </w:rPr>
        <w:t>ка</w:t>
      </w:r>
      <w:r w:rsidRPr="00E0439C">
        <w:rPr>
          <w:rFonts w:ascii="Verdana" w:hAnsi="Verdana"/>
          <w:sz w:val="20"/>
          <w:szCs w:val="20"/>
        </w:rPr>
        <w:t xml:space="preserve"> считается </w:t>
      </w:r>
      <w:r w:rsidR="00CC2223" w:rsidRPr="00E0439C">
        <w:rPr>
          <w:rFonts w:ascii="Verdana" w:hAnsi="Verdana"/>
          <w:sz w:val="20"/>
          <w:szCs w:val="20"/>
        </w:rPr>
        <w:t>исполненным в</w:t>
      </w:r>
      <w:r w:rsidRPr="00E0439C">
        <w:rPr>
          <w:rFonts w:ascii="Verdana" w:hAnsi="Verdana"/>
          <w:sz w:val="20"/>
          <w:szCs w:val="20"/>
        </w:rPr>
        <w:t xml:space="preserve"> дат</w:t>
      </w:r>
      <w:r w:rsidR="00CC2223" w:rsidRPr="00E0439C">
        <w:rPr>
          <w:rFonts w:ascii="Verdana" w:hAnsi="Verdana"/>
          <w:sz w:val="20"/>
          <w:szCs w:val="20"/>
        </w:rPr>
        <w:t>у</w:t>
      </w:r>
      <w:r w:rsidRPr="00E0439C">
        <w:rPr>
          <w:rFonts w:ascii="Verdana" w:hAnsi="Verdana"/>
          <w:sz w:val="20"/>
          <w:szCs w:val="20"/>
        </w:rPr>
        <w:t xml:space="preserve"> </w:t>
      </w:r>
      <w:r w:rsidR="00CC2223" w:rsidRPr="00E0439C">
        <w:rPr>
          <w:rFonts w:ascii="Verdana" w:hAnsi="Verdana"/>
          <w:sz w:val="20"/>
          <w:szCs w:val="20"/>
        </w:rPr>
        <w:t xml:space="preserve">поступления </w:t>
      </w:r>
      <w:r w:rsidRPr="00E0439C">
        <w:rPr>
          <w:rFonts w:ascii="Verdana" w:hAnsi="Verdana"/>
          <w:sz w:val="20"/>
          <w:szCs w:val="20"/>
        </w:rPr>
        <w:t xml:space="preserve">Задатка </w:t>
      </w:r>
      <w:r w:rsidR="00CC2223" w:rsidRPr="00E0439C">
        <w:rPr>
          <w:rFonts w:ascii="Verdana" w:hAnsi="Verdana"/>
          <w:sz w:val="20"/>
          <w:szCs w:val="20"/>
        </w:rPr>
        <w:t>в полном объеме на счет, указанный в п. 1.1. Договора</w:t>
      </w:r>
      <w:r w:rsidRPr="00E0439C">
        <w:rPr>
          <w:rFonts w:ascii="Verdana" w:hAnsi="Verdana"/>
          <w:sz w:val="20"/>
          <w:szCs w:val="20"/>
        </w:rPr>
        <w:t>.</w:t>
      </w:r>
    </w:p>
    <w:p w14:paraId="099E275E" w14:textId="422DE2CA" w:rsidR="00CC2223" w:rsidRPr="00E0439C" w:rsidRDefault="002E0FEB" w:rsidP="00CC2223">
      <w:pPr>
        <w:pStyle w:val="2"/>
        <w:numPr>
          <w:ilvl w:val="1"/>
          <w:numId w:val="9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В случае, </w:t>
      </w:r>
      <w:r w:rsidR="00CC2223" w:rsidRPr="00E0439C">
        <w:rPr>
          <w:rFonts w:ascii="Verdana" w:hAnsi="Verdana"/>
          <w:sz w:val="20"/>
          <w:szCs w:val="20"/>
        </w:rPr>
        <w:t xml:space="preserve">если на </w:t>
      </w:r>
      <w:r w:rsidR="00761A91" w:rsidRPr="00761A91">
        <w:rPr>
          <w:rFonts w:ascii="Verdana" w:hAnsi="Verdana"/>
          <w:sz w:val="20"/>
          <w:szCs w:val="20"/>
          <w:highlight w:val="yellow"/>
        </w:rPr>
        <w:t>____</w:t>
      </w:r>
      <w:r w:rsidR="00CC2223" w:rsidRPr="00E0439C">
        <w:rPr>
          <w:rFonts w:ascii="Verdana" w:hAnsi="Verdana"/>
          <w:sz w:val="20"/>
          <w:szCs w:val="20"/>
        </w:rPr>
        <w:t>.2021 г. Задаток не зачислен</w:t>
      </w:r>
      <w:r w:rsidRPr="00E0439C">
        <w:rPr>
          <w:rFonts w:ascii="Verdana" w:hAnsi="Verdana"/>
          <w:sz w:val="20"/>
          <w:szCs w:val="20"/>
        </w:rPr>
        <w:t xml:space="preserve"> </w:t>
      </w:r>
      <w:r w:rsidR="00CC2223" w:rsidRPr="00E0439C">
        <w:rPr>
          <w:rFonts w:ascii="Verdana" w:hAnsi="Verdana"/>
          <w:sz w:val="20"/>
          <w:szCs w:val="20"/>
        </w:rPr>
        <w:t xml:space="preserve">на счет, указанный в п. 1.1. Договора, </w:t>
      </w:r>
      <w:r w:rsidRPr="00E0439C">
        <w:rPr>
          <w:rFonts w:ascii="Verdana" w:hAnsi="Verdana"/>
          <w:sz w:val="20"/>
          <w:szCs w:val="20"/>
        </w:rPr>
        <w:t xml:space="preserve">Претендент не допускается к участию в </w:t>
      </w:r>
      <w:r w:rsidR="00CC2223"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>оргах</w:t>
      </w:r>
      <w:r w:rsidRPr="00E0439C">
        <w:rPr>
          <w:rFonts w:ascii="Verdana" w:hAnsi="Verdana"/>
          <w:sz w:val="20"/>
          <w:szCs w:val="20"/>
        </w:rPr>
        <w:t xml:space="preserve">. </w:t>
      </w:r>
      <w:r w:rsidR="00CC2223" w:rsidRPr="00E0439C">
        <w:rPr>
          <w:rFonts w:ascii="Verdana" w:hAnsi="Verdana"/>
          <w:sz w:val="20"/>
          <w:szCs w:val="20"/>
        </w:rPr>
        <w:t>При этом не принимается во внимание п</w:t>
      </w:r>
      <w:r w:rsidRPr="00E0439C">
        <w:rPr>
          <w:rFonts w:ascii="Verdana" w:hAnsi="Verdana"/>
          <w:sz w:val="20"/>
          <w:szCs w:val="20"/>
        </w:rPr>
        <w:t>редставление Претендентом платежных документов с отметкой об исполнении.</w:t>
      </w:r>
    </w:p>
    <w:p w14:paraId="1358F1A1" w14:textId="77777777" w:rsidR="002E0FEB" w:rsidRPr="00E0439C" w:rsidRDefault="002E0FEB" w:rsidP="00CC2223">
      <w:pPr>
        <w:pStyle w:val="2"/>
        <w:numPr>
          <w:ilvl w:val="1"/>
          <w:numId w:val="9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На денежные средства, перечисленные в соответ</w:t>
      </w:r>
      <w:r w:rsidR="003444FC" w:rsidRPr="00E0439C">
        <w:rPr>
          <w:rFonts w:ascii="Verdana" w:hAnsi="Verdana"/>
          <w:sz w:val="20"/>
          <w:szCs w:val="20"/>
        </w:rPr>
        <w:t>ствии с Д</w:t>
      </w:r>
      <w:r w:rsidRPr="00E0439C">
        <w:rPr>
          <w:rFonts w:ascii="Verdana" w:hAnsi="Verdana"/>
          <w:sz w:val="20"/>
          <w:szCs w:val="20"/>
        </w:rPr>
        <w:t>оговором, проценты не начисляются.</w:t>
      </w:r>
    </w:p>
    <w:p w14:paraId="563A74F8" w14:textId="77777777" w:rsidR="003B69F2" w:rsidRDefault="003B69F2" w:rsidP="003B69F2">
      <w:pPr>
        <w:pStyle w:val="2"/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p w14:paraId="1BA632E0" w14:textId="77777777" w:rsidR="00E0439C" w:rsidRDefault="00E0439C" w:rsidP="003B69F2">
      <w:pPr>
        <w:pStyle w:val="2"/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p w14:paraId="51FA7A9D" w14:textId="77777777" w:rsidR="00E0439C" w:rsidRDefault="00E0439C" w:rsidP="003B69F2">
      <w:pPr>
        <w:pStyle w:val="2"/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p w14:paraId="113EBE91" w14:textId="77777777" w:rsidR="00E0439C" w:rsidRPr="00E0439C" w:rsidRDefault="00E0439C" w:rsidP="003B69F2">
      <w:pPr>
        <w:pStyle w:val="2"/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p w14:paraId="2F2178E0" w14:textId="77777777" w:rsidR="002E0FEB" w:rsidRPr="00E0439C" w:rsidRDefault="002E0FEB" w:rsidP="00FA6B0B">
      <w:pPr>
        <w:spacing w:before="60" w:after="60"/>
        <w:ind w:left="-851" w:firstLine="284"/>
        <w:jc w:val="center"/>
        <w:rPr>
          <w:rFonts w:ascii="Verdana" w:hAnsi="Verdana"/>
          <w:b/>
          <w:bCs/>
        </w:rPr>
      </w:pPr>
      <w:r w:rsidRPr="00E0439C">
        <w:rPr>
          <w:rFonts w:ascii="Verdana" w:hAnsi="Verdana"/>
          <w:b/>
          <w:bCs/>
          <w:lang w:val="en-US"/>
        </w:rPr>
        <w:lastRenderedPageBreak/>
        <w:t>III</w:t>
      </w:r>
      <w:r w:rsidR="003B69F2" w:rsidRPr="00E0439C">
        <w:rPr>
          <w:rFonts w:ascii="Verdana" w:hAnsi="Verdana"/>
          <w:b/>
          <w:bCs/>
        </w:rPr>
        <w:t>. Порядок возврата и удержания З</w:t>
      </w:r>
      <w:r w:rsidRPr="00E0439C">
        <w:rPr>
          <w:rFonts w:ascii="Verdana" w:hAnsi="Verdana"/>
          <w:b/>
          <w:bCs/>
        </w:rPr>
        <w:t>адатка</w:t>
      </w:r>
    </w:p>
    <w:p w14:paraId="3226E5B2" w14:textId="77777777" w:rsidR="003B69F2" w:rsidRPr="00E0439C" w:rsidRDefault="00126899" w:rsidP="003B69F2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Задаток возвращается Претенденту в случаях и в сроки, </w:t>
      </w:r>
      <w:r w:rsidR="003B69F2" w:rsidRPr="00E0439C">
        <w:rPr>
          <w:rFonts w:ascii="Verdana" w:hAnsi="Verdana"/>
          <w:sz w:val="20"/>
          <w:szCs w:val="20"/>
        </w:rPr>
        <w:t>установленные</w:t>
      </w:r>
      <w:r w:rsidRPr="00E0439C">
        <w:rPr>
          <w:rFonts w:ascii="Verdana" w:hAnsi="Verdana"/>
          <w:sz w:val="20"/>
          <w:szCs w:val="20"/>
        </w:rPr>
        <w:t xml:space="preserve"> п</w:t>
      </w:r>
      <w:r w:rsidR="003B69F2" w:rsidRPr="00E0439C">
        <w:rPr>
          <w:rFonts w:ascii="Verdana" w:hAnsi="Verdana"/>
          <w:sz w:val="20"/>
          <w:szCs w:val="20"/>
        </w:rPr>
        <w:t xml:space="preserve">п. </w:t>
      </w:r>
      <w:r w:rsidR="009648D1" w:rsidRPr="00E0439C">
        <w:rPr>
          <w:rFonts w:ascii="Verdana" w:hAnsi="Verdana"/>
          <w:sz w:val="20"/>
          <w:szCs w:val="20"/>
        </w:rPr>
        <w:t>3.2 – 3.5</w:t>
      </w:r>
      <w:r w:rsidRPr="00E0439C">
        <w:rPr>
          <w:rFonts w:ascii="Verdana" w:hAnsi="Verdana"/>
          <w:sz w:val="20"/>
          <w:szCs w:val="20"/>
        </w:rPr>
        <w:t xml:space="preserve"> </w:t>
      </w:r>
      <w:r w:rsidR="009C6576" w:rsidRPr="00E0439C">
        <w:rPr>
          <w:rFonts w:ascii="Verdana" w:hAnsi="Verdana"/>
          <w:sz w:val="20"/>
          <w:szCs w:val="20"/>
        </w:rPr>
        <w:t>Д</w:t>
      </w:r>
      <w:r w:rsidRPr="00E0439C">
        <w:rPr>
          <w:rFonts w:ascii="Verdana" w:hAnsi="Verdana"/>
          <w:sz w:val="20"/>
          <w:szCs w:val="20"/>
        </w:rPr>
        <w:t>оговора</w:t>
      </w:r>
      <w:r w:rsidR="003B69F2" w:rsidRPr="00E0439C">
        <w:rPr>
          <w:rFonts w:ascii="Verdana" w:hAnsi="Verdana"/>
          <w:sz w:val="20"/>
          <w:szCs w:val="20"/>
        </w:rPr>
        <w:t>,</w:t>
      </w:r>
      <w:r w:rsidRPr="00E0439C">
        <w:rPr>
          <w:rFonts w:ascii="Verdana" w:hAnsi="Verdana"/>
          <w:sz w:val="20"/>
          <w:szCs w:val="20"/>
        </w:rPr>
        <w:t xml:space="preserve"> путем перечисления суммы внесенного Задатка </w:t>
      </w:r>
      <w:r w:rsidR="003B69F2" w:rsidRPr="00E0439C">
        <w:rPr>
          <w:rFonts w:ascii="Verdana" w:hAnsi="Verdana"/>
          <w:sz w:val="20"/>
          <w:szCs w:val="20"/>
        </w:rPr>
        <w:t xml:space="preserve">по реквизитам Претендента, указанным в </w:t>
      </w:r>
      <w:r w:rsidR="009648D1" w:rsidRPr="00E0439C">
        <w:rPr>
          <w:rFonts w:ascii="Verdana" w:hAnsi="Verdana"/>
          <w:sz w:val="20"/>
          <w:szCs w:val="20"/>
        </w:rPr>
        <w:t xml:space="preserve">разделе </w:t>
      </w:r>
      <w:r w:rsidR="009648D1" w:rsidRPr="00E0439C">
        <w:rPr>
          <w:rFonts w:ascii="Verdana" w:hAnsi="Verdana"/>
          <w:sz w:val="20"/>
          <w:szCs w:val="20"/>
          <w:lang w:val="en-US"/>
        </w:rPr>
        <w:t>V</w:t>
      </w:r>
      <w:r w:rsidR="009648D1" w:rsidRPr="00E0439C">
        <w:rPr>
          <w:rFonts w:ascii="Verdana" w:hAnsi="Verdana"/>
          <w:sz w:val="20"/>
          <w:szCs w:val="20"/>
        </w:rPr>
        <w:t xml:space="preserve"> «Реквизиты и подписи Сторон»</w:t>
      </w:r>
      <w:r w:rsidR="003B69F2" w:rsidRPr="00E0439C">
        <w:rPr>
          <w:rFonts w:ascii="Verdana" w:hAnsi="Verdana"/>
          <w:sz w:val="20"/>
          <w:szCs w:val="20"/>
        </w:rPr>
        <w:t xml:space="preserve"> Договора</w:t>
      </w:r>
      <w:r w:rsidRPr="00E0439C">
        <w:rPr>
          <w:rFonts w:ascii="Verdana" w:hAnsi="Verdana"/>
          <w:sz w:val="20"/>
          <w:szCs w:val="20"/>
        </w:rPr>
        <w:t xml:space="preserve">. </w:t>
      </w:r>
    </w:p>
    <w:p w14:paraId="1946999C" w14:textId="77777777" w:rsidR="009F225F" w:rsidRPr="00E0439C" w:rsidRDefault="00126899" w:rsidP="00264B6E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В случае</w:t>
      </w:r>
      <w:r w:rsidR="003B69F2" w:rsidRPr="00E0439C">
        <w:rPr>
          <w:rFonts w:ascii="Verdana" w:hAnsi="Verdana"/>
          <w:sz w:val="20"/>
          <w:szCs w:val="20"/>
        </w:rPr>
        <w:t>,</w:t>
      </w:r>
      <w:r w:rsidRPr="00E0439C">
        <w:rPr>
          <w:rFonts w:ascii="Verdana" w:hAnsi="Verdana"/>
          <w:sz w:val="20"/>
          <w:szCs w:val="20"/>
        </w:rPr>
        <w:t xml:space="preserve"> если Претендент не будет допущен к участию в </w:t>
      </w:r>
      <w:r w:rsidR="003B69F2"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>оргах</w:t>
      </w:r>
      <w:r w:rsidRPr="00E0439C">
        <w:rPr>
          <w:rFonts w:ascii="Verdana" w:hAnsi="Verdana"/>
          <w:sz w:val="20"/>
          <w:szCs w:val="20"/>
        </w:rPr>
        <w:t xml:space="preserve">, </w:t>
      </w:r>
      <w:r w:rsidR="003B69F2" w:rsidRPr="00E0439C">
        <w:rPr>
          <w:rFonts w:ascii="Verdana" w:hAnsi="Verdana"/>
          <w:sz w:val="20"/>
          <w:szCs w:val="20"/>
        </w:rPr>
        <w:t>Банк</w:t>
      </w:r>
      <w:r w:rsidRPr="00E0439C">
        <w:rPr>
          <w:rFonts w:ascii="Verdana" w:hAnsi="Verdana"/>
          <w:sz w:val="20"/>
          <w:szCs w:val="20"/>
        </w:rPr>
        <w:t xml:space="preserve"> обязуется возвратить сумму внесенного Претендентом Задатка в течение 5 (пяти)</w:t>
      </w:r>
      <w:r w:rsidR="00984C75" w:rsidRPr="00E0439C">
        <w:rPr>
          <w:rFonts w:ascii="Verdana" w:hAnsi="Verdana"/>
          <w:sz w:val="20"/>
          <w:szCs w:val="20"/>
        </w:rPr>
        <w:t xml:space="preserve"> </w:t>
      </w:r>
      <w:r w:rsidR="004D7F16" w:rsidRPr="00E0439C">
        <w:rPr>
          <w:rFonts w:ascii="Verdana" w:hAnsi="Verdana"/>
          <w:sz w:val="20"/>
          <w:szCs w:val="20"/>
        </w:rPr>
        <w:t>рабочих</w:t>
      </w:r>
      <w:r w:rsidRPr="00E0439C">
        <w:rPr>
          <w:rFonts w:ascii="Verdana" w:hAnsi="Verdana"/>
          <w:sz w:val="20"/>
          <w:szCs w:val="20"/>
        </w:rPr>
        <w:t xml:space="preserve"> дней </w:t>
      </w:r>
      <w:r w:rsidR="009F225F" w:rsidRPr="00E0439C">
        <w:rPr>
          <w:rFonts w:ascii="Verdana" w:hAnsi="Verdana"/>
          <w:sz w:val="20"/>
          <w:szCs w:val="20"/>
        </w:rPr>
        <w:t xml:space="preserve">с даты оформления </w:t>
      </w:r>
      <w:r w:rsidR="00CA4AFF" w:rsidRPr="00E0439C">
        <w:rPr>
          <w:rFonts w:ascii="Verdana" w:hAnsi="Verdana"/>
          <w:sz w:val="20"/>
          <w:szCs w:val="20"/>
        </w:rPr>
        <w:t>Акционерным обществом «Российский аукционный дом» (ИНН 7838430413)</w:t>
      </w:r>
      <w:r w:rsidR="009F225F" w:rsidRPr="00E0439C">
        <w:rPr>
          <w:rFonts w:ascii="Verdana" w:hAnsi="Verdana"/>
          <w:sz w:val="20"/>
          <w:szCs w:val="20"/>
        </w:rPr>
        <w:t xml:space="preserve"> Протокола определения участников торгов.</w:t>
      </w:r>
    </w:p>
    <w:p w14:paraId="447FB523" w14:textId="659E7E2A" w:rsidR="009648D1" w:rsidRPr="009D0C3F" w:rsidRDefault="00126899" w:rsidP="00264B6E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В случае, если Претендент участвовал в </w:t>
      </w:r>
      <w:r w:rsidR="003B69F2"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>оргах</w:t>
      </w:r>
      <w:r w:rsidRPr="00E0439C">
        <w:rPr>
          <w:rFonts w:ascii="Verdana" w:hAnsi="Verdana"/>
          <w:sz w:val="20"/>
          <w:szCs w:val="20"/>
        </w:rPr>
        <w:t xml:space="preserve"> и не признан победителем </w:t>
      </w:r>
      <w:r w:rsidR="003B69F2" w:rsidRPr="00E0439C">
        <w:rPr>
          <w:rFonts w:ascii="Verdana" w:hAnsi="Verdana"/>
          <w:sz w:val="20"/>
          <w:szCs w:val="20"/>
        </w:rPr>
        <w:t>То</w:t>
      </w:r>
      <w:r w:rsidR="00D565E0" w:rsidRPr="00E0439C">
        <w:rPr>
          <w:rFonts w:ascii="Verdana" w:hAnsi="Verdana"/>
          <w:sz w:val="20"/>
          <w:szCs w:val="20"/>
        </w:rPr>
        <w:t>ргов</w:t>
      </w:r>
      <w:r w:rsidRPr="00E0439C">
        <w:rPr>
          <w:rFonts w:ascii="Verdana" w:hAnsi="Verdana"/>
          <w:sz w:val="20"/>
          <w:szCs w:val="20"/>
        </w:rPr>
        <w:t xml:space="preserve">, </w:t>
      </w:r>
      <w:r w:rsidR="003B69F2" w:rsidRPr="00E0439C">
        <w:rPr>
          <w:rFonts w:ascii="Verdana" w:hAnsi="Verdana"/>
          <w:sz w:val="20"/>
          <w:szCs w:val="20"/>
        </w:rPr>
        <w:t>Банк</w:t>
      </w:r>
      <w:r w:rsidRPr="00E0439C">
        <w:rPr>
          <w:rFonts w:ascii="Verdana" w:hAnsi="Verdana"/>
          <w:sz w:val="20"/>
          <w:szCs w:val="20"/>
        </w:rPr>
        <w:t xml:space="preserve"> обязуется возвратить сумму внесенного Претендентом </w:t>
      </w:r>
      <w:r w:rsidRPr="009D0C3F">
        <w:rPr>
          <w:rFonts w:ascii="Verdana" w:hAnsi="Verdana"/>
          <w:sz w:val="20"/>
          <w:szCs w:val="20"/>
        </w:rPr>
        <w:t xml:space="preserve">Задатка </w:t>
      </w:r>
      <w:r w:rsidR="00A57BD0" w:rsidRPr="009D0C3F">
        <w:rPr>
          <w:rFonts w:ascii="Verdana" w:hAnsi="Verdana"/>
          <w:sz w:val="20"/>
          <w:szCs w:val="20"/>
        </w:rPr>
        <w:t xml:space="preserve">не позднее </w:t>
      </w:r>
      <w:r w:rsidR="00A3580F">
        <w:rPr>
          <w:rFonts w:ascii="Verdana" w:hAnsi="Verdana"/>
          <w:sz w:val="20"/>
          <w:szCs w:val="20"/>
        </w:rPr>
        <w:t>5</w:t>
      </w:r>
      <w:r w:rsidR="00262CBF" w:rsidRPr="009D0C3F">
        <w:rPr>
          <w:rFonts w:ascii="Verdana" w:hAnsi="Verdana"/>
          <w:sz w:val="20"/>
          <w:szCs w:val="20"/>
        </w:rPr>
        <w:t xml:space="preserve"> </w:t>
      </w:r>
      <w:r w:rsidR="00A57BD0" w:rsidRPr="009D0C3F">
        <w:rPr>
          <w:rFonts w:ascii="Verdana" w:hAnsi="Verdana"/>
          <w:sz w:val="20"/>
          <w:szCs w:val="20"/>
        </w:rPr>
        <w:t>(</w:t>
      </w:r>
      <w:r w:rsidR="00A3580F">
        <w:rPr>
          <w:rFonts w:ascii="Verdana" w:hAnsi="Verdana"/>
          <w:sz w:val="20"/>
          <w:szCs w:val="20"/>
        </w:rPr>
        <w:t>пяти</w:t>
      </w:r>
      <w:r w:rsidR="00A57BD0" w:rsidRPr="009D0C3F">
        <w:rPr>
          <w:rFonts w:ascii="Verdana" w:hAnsi="Verdana"/>
          <w:sz w:val="20"/>
        </w:rPr>
        <w:t>)</w:t>
      </w:r>
      <w:r w:rsidR="00A57BD0" w:rsidRPr="009D0C3F">
        <w:rPr>
          <w:rFonts w:ascii="Verdana" w:hAnsi="Verdana"/>
          <w:sz w:val="20"/>
          <w:szCs w:val="20"/>
        </w:rPr>
        <w:t xml:space="preserve"> </w:t>
      </w:r>
      <w:r w:rsidR="0053555B" w:rsidRPr="009D0C3F">
        <w:rPr>
          <w:rFonts w:ascii="Verdana" w:hAnsi="Verdana"/>
          <w:sz w:val="20"/>
          <w:szCs w:val="20"/>
        </w:rPr>
        <w:t>рабочих</w:t>
      </w:r>
      <w:r w:rsidR="00984C75" w:rsidRPr="009D0C3F">
        <w:rPr>
          <w:rFonts w:ascii="Verdana" w:hAnsi="Verdana"/>
          <w:sz w:val="20"/>
          <w:szCs w:val="20"/>
        </w:rPr>
        <w:t xml:space="preserve"> дней</w:t>
      </w:r>
      <w:r w:rsidR="00D2672B" w:rsidRPr="009D0C3F">
        <w:rPr>
          <w:rFonts w:ascii="Verdana" w:hAnsi="Verdana"/>
          <w:sz w:val="20"/>
          <w:szCs w:val="20"/>
        </w:rPr>
        <w:t xml:space="preserve"> </w:t>
      </w:r>
      <w:r w:rsidRPr="009D0C3F">
        <w:rPr>
          <w:rFonts w:ascii="Verdana" w:hAnsi="Verdana"/>
          <w:sz w:val="20"/>
          <w:szCs w:val="20"/>
        </w:rPr>
        <w:t xml:space="preserve">с даты </w:t>
      </w:r>
      <w:r w:rsidR="003B69F2" w:rsidRPr="009D0C3F">
        <w:rPr>
          <w:rFonts w:ascii="Verdana" w:hAnsi="Verdana"/>
          <w:sz w:val="20"/>
          <w:szCs w:val="20"/>
        </w:rPr>
        <w:t xml:space="preserve">размещения протокола </w:t>
      </w:r>
      <w:r w:rsidR="008D28ED" w:rsidRPr="009D0C3F">
        <w:rPr>
          <w:rFonts w:ascii="Verdana" w:hAnsi="Verdana"/>
          <w:sz w:val="20"/>
          <w:szCs w:val="20"/>
        </w:rPr>
        <w:t>о результатах электронного аукциона</w:t>
      </w:r>
      <w:r w:rsidR="003B69F2" w:rsidRPr="009D0C3F">
        <w:rPr>
          <w:rFonts w:ascii="Verdana" w:hAnsi="Verdana"/>
          <w:sz w:val="20"/>
          <w:szCs w:val="20"/>
        </w:rPr>
        <w:t xml:space="preserve"> на электронной торговой площадке Акционерного общества «Российский аукционный дом» (ИНН 7838430413) по адресу </w:t>
      </w:r>
      <w:hyperlink r:id="rId8" w:history="1">
        <w:r w:rsidR="003B69F2" w:rsidRPr="009D0C3F">
          <w:rPr>
            <w:rFonts w:ascii="Verdana" w:hAnsi="Verdana"/>
            <w:sz w:val="20"/>
            <w:szCs w:val="20"/>
          </w:rPr>
          <w:t>www.lot-online.ru</w:t>
        </w:r>
      </w:hyperlink>
      <w:r w:rsidRPr="009D0C3F">
        <w:rPr>
          <w:rFonts w:ascii="Verdana" w:hAnsi="Verdana"/>
          <w:sz w:val="20"/>
          <w:szCs w:val="20"/>
        </w:rPr>
        <w:t>.</w:t>
      </w:r>
    </w:p>
    <w:p w14:paraId="7254D3C8" w14:textId="77777777" w:rsidR="009648D1" w:rsidRPr="009D0C3F" w:rsidRDefault="00126899" w:rsidP="009648D1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9D0C3F">
        <w:rPr>
          <w:rFonts w:ascii="Verdana" w:hAnsi="Verdana"/>
          <w:sz w:val="20"/>
          <w:szCs w:val="20"/>
        </w:rPr>
        <w:t xml:space="preserve">В случае признания </w:t>
      </w:r>
      <w:r w:rsidR="009648D1" w:rsidRPr="009D0C3F">
        <w:rPr>
          <w:rFonts w:ascii="Verdana" w:hAnsi="Verdana"/>
          <w:sz w:val="20"/>
          <w:szCs w:val="20"/>
        </w:rPr>
        <w:t>Т</w:t>
      </w:r>
      <w:r w:rsidR="00D565E0" w:rsidRPr="009D0C3F">
        <w:rPr>
          <w:rFonts w:ascii="Verdana" w:hAnsi="Verdana"/>
          <w:sz w:val="20"/>
          <w:szCs w:val="20"/>
        </w:rPr>
        <w:t xml:space="preserve">оргов </w:t>
      </w:r>
      <w:r w:rsidR="001E4161" w:rsidRPr="009D0C3F">
        <w:rPr>
          <w:rFonts w:ascii="Verdana" w:hAnsi="Verdana"/>
          <w:sz w:val="20"/>
          <w:szCs w:val="20"/>
        </w:rPr>
        <w:t>несостоявшим</w:t>
      </w:r>
      <w:r w:rsidR="00E94B4A" w:rsidRPr="009D0C3F">
        <w:rPr>
          <w:rFonts w:ascii="Verdana" w:hAnsi="Verdana"/>
          <w:sz w:val="20"/>
          <w:szCs w:val="20"/>
        </w:rPr>
        <w:t>и</w:t>
      </w:r>
      <w:r w:rsidRPr="009D0C3F">
        <w:rPr>
          <w:rFonts w:ascii="Verdana" w:hAnsi="Verdana"/>
          <w:sz w:val="20"/>
          <w:szCs w:val="20"/>
        </w:rPr>
        <w:t xml:space="preserve">ся </w:t>
      </w:r>
      <w:r w:rsidR="009648D1" w:rsidRPr="009D0C3F">
        <w:rPr>
          <w:rFonts w:ascii="Verdana" w:hAnsi="Verdana"/>
          <w:sz w:val="20"/>
          <w:szCs w:val="20"/>
        </w:rPr>
        <w:t>Банк</w:t>
      </w:r>
      <w:r w:rsidRPr="009D0C3F">
        <w:rPr>
          <w:rFonts w:ascii="Verdana" w:hAnsi="Verdana"/>
          <w:sz w:val="20"/>
          <w:szCs w:val="20"/>
        </w:rPr>
        <w:t xml:space="preserve"> обязуется возвратить сумму внесенного Претендентом Задатка в течение </w:t>
      </w:r>
      <w:r w:rsidR="004F6914" w:rsidRPr="009D0C3F">
        <w:rPr>
          <w:rFonts w:ascii="Verdana" w:hAnsi="Verdana"/>
          <w:sz w:val="20"/>
          <w:szCs w:val="20"/>
        </w:rPr>
        <w:t>5</w:t>
      </w:r>
      <w:r w:rsidRPr="009D0C3F">
        <w:rPr>
          <w:rFonts w:ascii="Verdana" w:hAnsi="Verdana"/>
          <w:sz w:val="20"/>
          <w:szCs w:val="20"/>
        </w:rPr>
        <w:t xml:space="preserve"> (</w:t>
      </w:r>
      <w:r w:rsidR="004F6914" w:rsidRPr="009D0C3F">
        <w:rPr>
          <w:rFonts w:ascii="Verdana" w:hAnsi="Verdana"/>
          <w:sz w:val="20"/>
          <w:szCs w:val="20"/>
        </w:rPr>
        <w:t>пяти</w:t>
      </w:r>
      <w:r w:rsidRPr="009D0C3F">
        <w:rPr>
          <w:rFonts w:ascii="Verdana" w:hAnsi="Verdana"/>
          <w:sz w:val="20"/>
          <w:szCs w:val="20"/>
        </w:rPr>
        <w:t xml:space="preserve">) </w:t>
      </w:r>
      <w:r w:rsidR="0053555B" w:rsidRPr="009D0C3F">
        <w:rPr>
          <w:rFonts w:ascii="Verdana" w:hAnsi="Verdana"/>
          <w:sz w:val="20"/>
          <w:szCs w:val="20"/>
        </w:rPr>
        <w:t>рабочих</w:t>
      </w:r>
      <w:r w:rsidR="00984C75" w:rsidRPr="009D0C3F">
        <w:rPr>
          <w:rFonts w:ascii="Verdana" w:hAnsi="Verdana"/>
          <w:sz w:val="20"/>
          <w:szCs w:val="20"/>
        </w:rPr>
        <w:t xml:space="preserve"> </w:t>
      </w:r>
      <w:r w:rsidRPr="009D0C3F">
        <w:rPr>
          <w:rFonts w:ascii="Verdana" w:hAnsi="Verdana"/>
          <w:sz w:val="20"/>
          <w:szCs w:val="20"/>
        </w:rPr>
        <w:t xml:space="preserve">дней со дня </w:t>
      </w:r>
      <w:r w:rsidR="009648D1" w:rsidRPr="009D0C3F">
        <w:rPr>
          <w:rFonts w:ascii="Verdana" w:hAnsi="Verdana"/>
          <w:sz w:val="20"/>
          <w:szCs w:val="20"/>
        </w:rPr>
        <w:t>размещения</w:t>
      </w:r>
      <w:r w:rsidRPr="009D0C3F">
        <w:rPr>
          <w:rFonts w:ascii="Verdana" w:hAnsi="Verdana"/>
          <w:sz w:val="20"/>
          <w:szCs w:val="20"/>
        </w:rPr>
        <w:t xml:space="preserve"> протокола признания </w:t>
      </w:r>
      <w:r w:rsidR="009648D1" w:rsidRPr="009D0C3F">
        <w:rPr>
          <w:rFonts w:ascii="Verdana" w:hAnsi="Verdana"/>
          <w:sz w:val="20"/>
          <w:szCs w:val="20"/>
        </w:rPr>
        <w:t>Т</w:t>
      </w:r>
      <w:r w:rsidR="00D565E0" w:rsidRPr="009D0C3F">
        <w:rPr>
          <w:rFonts w:ascii="Verdana" w:hAnsi="Verdana"/>
          <w:sz w:val="20"/>
          <w:szCs w:val="20"/>
        </w:rPr>
        <w:t xml:space="preserve">оргов </w:t>
      </w:r>
      <w:r w:rsidRPr="009D0C3F">
        <w:rPr>
          <w:rFonts w:ascii="Verdana" w:hAnsi="Verdana"/>
          <w:sz w:val="20"/>
          <w:szCs w:val="20"/>
        </w:rPr>
        <w:t>несостоявшим</w:t>
      </w:r>
      <w:r w:rsidR="00E94B4A" w:rsidRPr="009D0C3F">
        <w:rPr>
          <w:rFonts w:ascii="Verdana" w:hAnsi="Verdana"/>
          <w:sz w:val="20"/>
          <w:szCs w:val="20"/>
        </w:rPr>
        <w:t>и</w:t>
      </w:r>
      <w:r w:rsidRPr="009D0C3F">
        <w:rPr>
          <w:rFonts w:ascii="Verdana" w:hAnsi="Verdana"/>
          <w:sz w:val="20"/>
          <w:szCs w:val="20"/>
        </w:rPr>
        <w:t>ся</w:t>
      </w:r>
      <w:r w:rsidR="009648D1" w:rsidRPr="009D0C3F">
        <w:rPr>
          <w:rFonts w:ascii="Verdana" w:hAnsi="Verdana"/>
          <w:sz w:val="20"/>
          <w:szCs w:val="20"/>
        </w:rPr>
        <w:t xml:space="preserve"> на электронной торговой площадке Акционерного общества «Российский аукционный дом» (ИНН 7838430413) по адресу </w:t>
      </w:r>
      <w:hyperlink r:id="rId9" w:history="1">
        <w:r w:rsidR="009648D1" w:rsidRPr="009D0C3F">
          <w:rPr>
            <w:rFonts w:ascii="Verdana" w:hAnsi="Verdana"/>
            <w:sz w:val="20"/>
            <w:szCs w:val="20"/>
          </w:rPr>
          <w:t>www.lot-online.ru</w:t>
        </w:r>
      </w:hyperlink>
      <w:r w:rsidRPr="009D0C3F">
        <w:rPr>
          <w:rFonts w:ascii="Verdana" w:hAnsi="Verdana"/>
          <w:sz w:val="20"/>
          <w:szCs w:val="20"/>
        </w:rPr>
        <w:t>.</w:t>
      </w:r>
    </w:p>
    <w:p w14:paraId="3B4D9837" w14:textId="77777777" w:rsidR="009648D1" w:rsidRPr="009D0C3F" w:rsidRDefault="009648D1" w:rsidP="006343C9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9D0C3F">
        <w:rPr>
          <w:rFonts w:ascii="Verdana" w:hAnsi="Verdana"/>
          <w:sz w:val="20"/>
          <w:szCs w:val="20"/>
        </w:rPr>
        <w:t>В случае отмены Т</w:t>
      </w:r>
      <w:r w:rsidR="00A27207" w:rsidRPr="009D0C3F">
        <w:rPr>
          <w:rFonts w:ascii="Verdana" w:hAnsi="Verdana"/>
          <w:sz w:val="20"/>
          <w:szCs w:val="20"/>
        </w:rPr>
        <w:t xml:space="preserve">оргов </w:t>
      </w:r>
      <w:r w:rsidRPr="009D0C3F">
        <w:rPr>
          <w:rFonts w:ascii="Verdana" w:hAnsi="Verdana"/>
          <w:sz w:val="20"/>
          <w:szCs w:val="20"/>
        </w:rPr>
        <w:t>Банк</w:t>
      </w:r>
      <w:r w:rsidR="00A27207" w:rsidRPr="009D0C3F">
        <w:rPr>
          <w:rFonts w:ascii="Verdana" w:hAnsi="Verdana"/>
          <w:sz w:val="20"/>
          <w:szCs w:val="20"/>
        </w:rPr>
        <w:t xml:space="preserve"> обязуется возвратить сумму внесенного Претендентом Задатка в течение 5 (пяти) </w:t>
      </w:r>
      <w:r w:rsidR="00CA4AFF" w:rsidRPr="009D0C3F">
        <w:rPr>
          <w:rFonts w:ascii="Verdana" w:hAnsi="Verdana"/>
          <w:sz w:val="20"/>
          <w:szCs w:val="20"/>
        </w:rPr>
        <w:t>рабочих</w:t>
      </w:r>
      <w:r w:rsidR="00A27207" w:rsidRPr="009D0C3F">
        <w:rPr>
          <w:rFonts w:ascii="Verdana" w:hAnsi="Verdana"/>
          <w:sz w:val="20"/>
          <w:szCs w:val="20"/>
        </w:rPr>
        <w:t xml:space="preserve"> дней со дня </w:t>
      </w:r>
      <w:r w:rsidRPr="009D0C3F">
        <w:rPr>
          <w:rFonts w:ascii="Verdana" w:hAnsi="Verdana"/>
          <w:sz w:val="20"/>
          <w:szCs w:val="20"/>
        </w:rPr>
        <w:t xml:space="preserve">размещения информационного сообщения об отмене Торгов на электронной торговой площадке Акционерного общества «Российский аукционный дом» (ИНН 7838430413) по адресу </w:t>
      </w:r>
      <w:hyperlink r:id="rId10" w:history="1">
        <w:r w:rsidRPr="009D0C3F">
          <w:rPr>
            <w:rFonts w:ascii="Verdana" w:hAnsi="Verdana"/>
            <w:sz w:val="20"/>
            <w:szCs w:val="20"/>
          </w:rPr>
          <w:t>www.lot-online.ru</w:t>
        </w:r>
      </w:hyperlink>
      <w:r w:rsidR="00126899" w:rsidRPr="009D0C3F">
        <w:rPr>
          <w:rFonts w:ascii="Verdana" w:hAnsi="Verdana"/>
          <w:sz w:val="20"/>
          <w:szCs w:val="20"/>
        </w:rPr>
        <w:t>.</w:t>
      </w:r>
    </w:p>
    <w:p w14:paraId="2AD559DD" w14:textId="77777777" w:rsidR="006343C9" w:rsidRPr="009D0C3F" w:rsidRDefault="006343C9" w:rsidP="00035993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9D0C3F">
        <w:rPr>
          <w:rFonts w:ascii="Verdana" w:hAnsi="Verdana"/>
          <w:sz w:val="20"/>
          <w:szCs w:val="20"/>
        </w:rPr>
        <w:t>Датой возврата Задатка считается дата, указанная в платежном документе Банка о возврате задатка.</w:t>
      </w:r>
    </w:p>
    <w:p w14:paraId="5E1A7F13" w14:textId="46B229A0" w:rsidR="00E86E48" w:rsidRPr="00035993" w:rsidRDefault="00126899" w:rsidP="0075117F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035993">
        <w:rPr>
          <w:rFonts w:ascii="Verdana" w:hAnsi="Verdana"/>
          <w:sz w:val="20"/>
          <w:szCs w:val="20"/>
        </w:rPr>
        <w:t xml:space="preserve">Внесенный Задаток не возвращается в случае, если Претендент, признанный победителем </w:t>
      </w:r>
      <w:r w:rsidR="009648D1" w:rsidRPr="00035993">
        <w:rPr>
          <w:rFonts w:ascii="Verdana" w:hAnsi="Verdana"/>
          <w:sz w:val="20"/>
          <w:szCs w:val="20"/>
        </w:rPr>
        <w:t>Т</w:t>
      </w:r>
      <w:r w:rsidR="00D565E0" w:rsidRPr="00035993">
        <w:rPr>
          <w:rFonts w:ascii="Verdana" w:hAnsi="Verdana"/>
          <w:sz w:val="20"/>
          <w:szCs w:val="20"/>
        </w:rPr>
        <w:t>оргов</w:t>
      </w:r>
      <w:r w:rsidR="001E4161" w:rsidRPr="00035993">
        <w:rPr>
          <w:rFonts w:ascii="Verdana" w:hAnsi="Verdana"/>
          <w:sz w:val="20"/>
          <w:szCs w:val="20"/>
        </w:rPr>
        <w:t xml:space="preserve">, </w:t>
      </w:r>
      <w:r w:rsidRPr="00035993">
        <w:rPr>
          <w:rFonts w:ascii="Verdana" w:hAnsi="Verdana"/>
          <w:sz w:val="20"/>
          <w:szCs w:val="20"/>
        </w:rPr>
        <w:t xml:space="preserve">уклонится/откажется </w:t>
      </w:r>
      <w:r w:rsidR="00DC1EE3" w:rsidRPr="00035993">
        <w:rPr>
          <w:rFonts w:ascii="Verdana" w:hAnsi="Verdana"/>
          <w:sz w:val="20"/>
          <w:szCs w:val="20"/>
        </w:rPr>
        <w:t xml:space="preserve">от </w:t>
      </w:r>
      <w:r w:rsidR="002D496D" w:rsidRPr="00035993">
        <w:rPr>
          <w:rFonts w:ascii="Verdana" w:hAnsi="Verdana"/>
          <w:sz w:val="20"/>
          <w:szCs w:val="20"/>
        </w:rPr>
        <w:t xml:space="preserve">подписания </w:t>
      </w:r>
      <w:r w:rsidR="00DC1EE3" w:rsidRPr="00035993">
        <w:rPr>
          <w:rFonts w:ascii="Verdana" w:hAnsi="Verdana"/>
          <w:sz w:val="20"/>
          <w:szCs w:val="20"/>
        </w:rPr>
        <w:t>в установленный срок договора</w:t>
      </w:r>
      <w:r w:rsidR="00A57BD0" w:rsidRPr="00035993">
        <w:rPr>
          <w:rFonts w:ascii="Verdana" w:hAnsi="Verdana"/>
          <w:sz w:val="20"/>
          <w:szCs w:val="20"/>
        </w:rPr>
        <w:t xml:space="preserve">, </w:t>
      </w:r>
      <w:r w:rsidR="009648D1" w:rsidRPr="00035993">
        <w:rPr>
          <w:rFonts w:ascii="Verdana" w:hAnsi="Verdana"/>
          <w:sz w:val="20"/>
          <w:szCs w:val="20"/>
        </w:rPr>
        <w:t>подлежащего заключению по итогам Т</w:t>
      </w:r>
      <w:r w:rsidR="00A57BD0" w:rsidRPr="00035993">
        <w:rPr>
          <w:rFonts w:ascii="Verdana" w:hAnsi="Verdana"/>
          <w:sz w:val="20"/>
          <w:szCs w:val="20"/>
        </w:rPr>
        <w:t>оргов</w:t>
      </w:r>
      <w:r w:rsidR="00DC1EE3" w:rsidRPr="00035993">
        <w:rPr>
          <w:rFonts w:ascii="Verdana" w:hAnsi="Verdana"/>
          <w:sz w:val="20"/>
          <w:szCs w:val="20"/>
        </w:rPr>
        <w:t xml:space="preserve">, </w:t>
      </w:r>
      <w:r w:rsidRPr="00035993">
        <w:rPr>
          <w:rFonts w:ascii="Verdana" w:hAnsi="Verdana"/>
          <w:sz w:val="20"/>
          <w:szCs w:val="20"/>
        </w:rPr>
        <w:t xml:space="preserve">от </w:t>
      </w:r>
      <w:r w:rsidR="009648D1" w:rsidRPr="00035993">
        <w:rPr>
          <w:rFonts w:ascii="Verdana" w:hAnsi="Verdana"/>
          <w:sz w:val="20"/>
          <w:szCs w:val="20"/>
        </w:rPr>
        <w:t>оплаты продаваем</w:t>
      </w:r>
      <w:r w:rsidR="00CA4AFF" w:rsidRPr="00035993">
        <w:rPr>
          <w:rFonts w:ascii="Verdana" w:hAnsi="Verdana"/>
          <w:sz w:val="20"/>
          <w:szCs w:val="20"/>
        </w:rPr>
        <w:t>ых</w:t>
      </w:r>
      <w:r w:rsidR="009648D1" w:rsidRPr="00035993">
        <w:rPr>
          <w:rFonts w:ascii="Verdana" w:hAnsi="Verdana"/>
          <w:sz w:val="20"/>
          <w:szCs w:val="20"/>
        </w:rPr>
        <w:t xml:space="preserve"> на Т</w:t>
      </w:r>
      <w:r w:rsidR="00DC1EE3" w:rsidRPr="00035993">
        <w:rPr>
          <w:rFonts w:ascii="Verdana" w:hAnsi="Verdana"/>
          <w:sz w:val="20"/>
          <w:szCs w:val="20"/>
        </w:rPr>
        <w:t xml:space="preserve">оргах </w:t>
      </w:r>
      <w:r w:rsidR="009648D1" w:rsidRPr="00035993">
        <w:rPr>
          <w:rFonts w:ascii="Verdana" w:hAnsi="Verdana"/>
          <w:sz w:val="20"/>
          <w:szCs w:val="20"/>
        </w:rPr>
        <w:t>Требований Банка</w:t>
      </w:r>
      <w:r w:rsidR="00E86E48" w:rsidRPr="00035993">
        <w:rPr>
          <w:rFonts w:ascii="Verdana" w:hAnsi="Verdana"/>
          <w:sz w:val="20"/>
          <w:szCs w:val="20"/>
        </w:rPr>
        <w:t>.</w:t>
      </w:r>
    </w:p>
    <w:p w14:paraId="53C7B01B" w14:textId="0C2188BC" w:rsidR="009648D1" w:rsidRPr="009D0C3F" w:rsidRDefault="00126899" w:rsidP="00035993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9D0C3F">
        <w:rPr>
          <w:rFonts w:ascii="Verdana" w:hAnsi="Verdana"/>
          <w:sz w:val="20"/>
          <w:szCs w:val="20"/>
        </w:rPr>
        <w:t xml:space="preserve">В случае признания Претендента победителем </w:t>
      </w:r>
      <w:r w:rsidR="009648D1" w:rsidRPr="009D0C3F">
        <w:rPr>
          <w:rFonts w:ascii="Verdana" w:hAnsi="Verdana"/>
          <w:sz w:val="20"/>
          <w:szCs w:val="20"/>
        </w:rPr>
        <w:t>Т</w:t>
      </w:r>
      <w:r w:rsidR="00D565E0" w:rsidRPr="009D0C3F">
        <w:rPr>
          <w:rFonts w:ascii="Verdana" w:hAnsi="Verdana"/>
          <w:sz w:val="20"/>
          <w:szCs w:val="20"/>
        </w:rPr>
        <w:t>оргов</w:t>
      </w:r>
      <w:r w:rsidR="009648D1" w:rsidRPr="009D0C3F">
        <w:rPr>
          <w:rFonts w:ascii="Verdana" w:hAnsi="Verdana"/>
          <w:sz w:val="20"/>
          <w:szCs w:val="20"/>
        </w:rPr>
        <w:t>,</w:t>
      </w:r>
      <w:r w:rsidR="00D565E0" w:rsidRPr="009D0C3F">
        <w:rPr>
          <w:rFonts w:ascii="Verdana" w:hAnsi="Verdana"/>
          <w:sz w:val="20"/>
          <w:szCs w:val="20"/>
        </w:rPr>
        <w:t xml:space="preserve"> </w:t>
      </w:r>
      <w:r w:rsidR="00783564" w:rsidRPr="009D0C3F">
        <w:rPr>
          <w:rFonts w:ascii="Verdana" w:hAnsi="Verdana"/>
          <w:sz w:val="20"/>
          <w:szCs w:val="20"/>
        </w:rPr>
        <w:t>сумма внесенног</w:t>
      </w:r>
      <w:r w:rsidR="009648D1" w:rsidRPr="009D0C3F">
        <w:rPr>
          <w:rFonts w:ascii="Verdana" w:hAnsi="Verdana"/>
          <w:sz w:val="20"/>
          <w:szCs w:val="20"/>
        </w:rPr>
        <w:t xml:space="preserve">о </w:t>
      </w:r>
      <w:r w:rsidR="00A57BD0" w:rsidRPr="009D0C3F">
        <w:rPr>
          <w:rFonts w:ascii="Verdana" w:hAnsi="Verdana"/>
          <w:sz w:val="20"/>
          <w:szCs w:val="20"/>
        </w:rPr>
        <w:t xml:space="preserve">Задатка засчитывается в счет </w:t>
      </w:r>
      <w:r w:rsidR="00783564" w:rsidRPr="009D0C3F">
        <w:rPr>
          <w:rFonts w:ascii="Verdana" w:hAnsi="Verdana"/>
          <w:sz w:val="20"/>
          <w:szCs w:val="20"/>
        </w:rPr>
        <w:t>оплаты по договору</w:t>
      </w:r>
      <w:r w:rsidR="002D496D" w:rsidRPr="009D0C3F">
        <w:rPr>
          <w:rFonts w:ascii="Verdana" w:hAnsi="Verdana"/>
          <w:sz w:val="20"/>
          <w:szCs w:val="20"/>
        </w:rPr>
        <w:t xml:space="preserve">, </w:t>
      </w:r>
      <w:r w:rsidR="009648D1" w:rsidRPr="009D0C3F">
        <w:rPr>
          <w:rFonts w:ascii="Verdana" w:hAnsi="Verdana"/>
          <w:sz w:val="20"/>
          <w:szCs w:val="20"/>
        </w:rPr>
        <w:t>подлежащему заключению по итогам Т</w:t>
      </w:r>
      <w:r w:rsidR="002D496D" w:rsidRPr="009D0C3F">
        <w:rPr>
          <w:rFonts w:ascii="Verdana" w:hAnsi="Verdana"/>
          <w:sz w:val="20"/>
          <w:szCs w:val="20"/>
        </w:rPr>
        <w:t>оргов</w:t>
      </w:r>
      <w:r w:rsidR="00D03FBD" w:rsidRPr="009D0C3F">
        <w:rPr>
          <w:rFonts w:ascii="Verdana" w:hAnsi="Verdana"/>
          <w:sz w:val="20"/>
          <w:szCs w:val="20"/>
        </w:rPr>
        <w:t>.</w:t>
      </w:r>
    </w:p>
    <w:p w14:paraId="7708B296" w14:textId="77777777" w:rsidR="00126899" w:rsidRPr="00E0439C" w:rsidRDefault="00126899" w:rsidP="0010181B">
      <w:pPr>
        <w:widowControl w:val="0"/>
        <w:spacing w:before="60" w:after="60"/>
        <w:ind w:left="-284" w:firstLine="425"/>
        <w:jc w:val="both"/>
        <w:rPr>
          <w:rFonts w:ascii="Verdana" w:hAnsi="Verdana"/>
        </w:rPr>
      </w:pPr>
    </w:p>
    <w:p w14:paraId="23B817E2" w14:textId="77777777" w:rsidR="00D04658" w:rsidRPr="0030752A" w:rsidRDefault="002E0FEB" w:rsidP="0030752A">
      <w:pPr>
        <w:spacing w:before="60" w:after="60"/>
        <w:ind w:left="-851" w:firstLine="284"/>
        <w:jc w:val="center"/>
        <w:rPr>
          <w:rFonts w:ascii="Verdana" w:hAnsi="Verdana"/>
          <w:b/>
        </w:rPr>
      </w:pPr>
      <w:r w:rsidRPr="0030752A">
        <w:rPr>
          <w:rFonts w:ascii="Verdana" w:hAnsi="Verdana"/>
          <w:b/>
          <w:lang w:val="en-US"/>
        </w:rPr>
        <w:t>IV</w:t>
      </w:r>
      <w:r w:rsidRPr="0030752A">
        <w:rPr>
          <w:rFonts w:ascii="Verdana" w:hAnsi="Verdana"/>
          <w:b/>
        </w:rPr>
        <w:t xml:space="preserve">. </w:t>
      </w:r>
      <w:r w:rsidRPr="0030752A">
        <w:rPr>
          <w:rFonts w:ascii="Verdana" w:hAnsi="Verdana"/>
          <w:b/>
          <w:bCs/>
        </w:rPr>
        <w:t>Заключительные</w:t>
      </w:r>
      <w:r w:rsidRPr="0030752A">
        <w:rPr>
          <w:rFonts w:ascii="Verdana" w:hAnsi="Verdana"/>
          <w:b/>
        </w:rPr>
        <w:t xml:space="preserve"> положения  </w:t>
      </w:r>
    </w:p>
    <w:p w14:paraId="68790873" w14:textId="77777777" w:rsidR="009648D1" w:rsidRPr="00E0439C" w:rsidRDefault="003B69F2" w:rsidP="009648D1">
      <w:pPr>
        <w:pStyle w:val="2"/>
        <w:numPr>
          <w:ilvl w:val="1"/>
          <w:numId w:val="12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</w:t>
      </w:r>
      <w:r w:rsidR="000603DB" w:rsidRPr="00E0439C">
        <w:rPr>
          <w:rFonts w:ascii="Verdana" w:hAnsi="Verdana"/>
          <w:sz w:val="20"/>
          <w:szCs w:val="20"/>
        </w:rPr>
        <w:t>.</w:t>
      </w:r>
    </w:p>
    <w:p w14:paraId="06460B55" w14:textId="77777777" w:rsidR="002E0FEB" w:rsidRPr="00E0439C" w:rsidRDefault="002E0FEB" w:rsidP="009648D1">
      <w:pPr>
        <w:pStyle w:val="2"/>
        <w:numPr>
          <w:ilvl w:val="1"/>
          <w:numId w:val="12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Все возможные споры и разног</w:t>
      </w:r>
      <w:r w:rsidR="003B69F2" w:rsidRPr="00E0439C">
        <w:rPr>
          <w:rFonts w:ascii="Verdana" w:hAnsi="Verdana"/>
          <w:sz w:val="20"/>
          <w:szCs w:val="20"/>
        </w:rPr>
        <w:t xml:space="preserve">ласия, связанные с </w:t>
      </w:r>
      <w:r w:rsidR="00A70014" w:rsidRPr="00E0439C">
        <w:rPr>
          <w:rFonts w:ascii="Verdana" w:hAnsi="Verdana"/>
          <w:sz w:val="20"/>
          <w:szCs w:val="20"/>
        </w:rPr>
        <w:t xml:space="preserve">заключением, </w:t>
      </w:r>
      <w:r w:rsidR="003B69F2" w:rsidRPr="00E0439C">
        <w:rPr>
          <w:rFonts w:ascii="Verdana" w:hAnsi="Verdana"/>
          <w:sz w:val="20"/>
          <w:szCs w:val="20"/>
        </w:rPr>
        <w:t>исполнением</w:t>
      </w:r>
      <w:r w:rsidR="00A70014" w:rsidRPr="00E0439C">
        <w:rPr>
          <w:rFonts w:ascii="Verdana" w:hAnsi="Verdana"/>
          <w:sz w:val="20"/>
          <w:szCs w:val="20"/>
        </w:rPr>
        <w:t xml:space="preserve"> </w:t>
      </w:r>
      <w:r w:rsidR="00AA4869" w:rsidRPr="00E0439C">
        <w:rPr>
          <w:rFonts w:ascii="Verdana" w:hAnsi="Verdana"/>
          <w:sz w:val="20"/>
          <w:szCs w:val="20"/>
        </w:rPr>
        <w:t>Д</w:t>
      </w:r>
      <w:r w:rsidRPr="00E0439C">
        <w:rPr>
          <w:rFonts w:ascii="Verdana" w:hAnsi="Verdana"/>
          <w:sz w:val="20"/>
          <w:szCs w:val="20"/>
        </w:rPr>
        <w:t xml:space="preserve">оговора, будут разрешаться Сторонами путем переговоров. </w:t>
      </w:r>
      <w:r w:rsidR="00416478" w:rsidRPr="00E0439C">
        <w:rPr>
          <w:rFonts w:ascii="Verdana" w:hAnsi="Verdana"/>
          <w:sz w:val="20"/>
          <w:szCs w:val="20"/>
        </w:rPr>
        <w:t xml:space="preserve">Требования/Претензии одной из Сторон возникшие из Договора подлежат направлению почтой в адрес другой Стороны в письменном виде по адресам, указанным в разделе </w:t>
      </w:r>
      <w:r w:rsidR="00416478" w:rsidRPr="00E0439C">
        <w:rPr>
          <w:rFonts w:ascii="Verdana" w:hAnsi="Verdana"/>
          <w:sz w:val="20"/>
          <w:szCs w:val="20"/>
          <w:lang w:val="en-US"/>
        </w:rPr>
        <w:t>V</w:t>
      </w:r>
      <w:r w:rsidR="00416478" w:rsidRPr="00E0439C">
        <w:rPr>
          <w:rFonts w:ascii="Verdana" w:hAnsi="Verdana"/>
          <w:sz w:val="20"/>
          <w:szCs w:val="20"/>
        </w:rPr>
        <w:t xml:space="preserve"> Договора. Срок для рассмотрения Требования/Претензии и ответа по существу составляет 7 (Семь) рабочих дней с момента направления Требования/Претензии. </w:t>
      </w:r>
      <w:r w:rsidRPr="00E0439C">
        <w:rPr>
          <w:rFonts w:ascii="Verdana" w:hAnsi="Verdana"/>
          <w:sz w:val="20"/>
          <w:szCs w:val="20"/>
        </w:rPr>
        <w:t xml:space="preserve">В случае невозможности разрешения споров и разногласий путем переговоров они подлежат рассмотрению в </w:t>
      </w:r>
      <w:r w:rsidR="00AA4869" w:rsidRPr="00E0439C">
        <w:rPr>
          <w:rFonts w:ascii="Verdana" w:hAnsi="Verdana"/>
          <w:sz w:val="20"/>
          <w:szCs w:val="20"/>
        </w:rPr>
        <w:t xml:space="preserve">арбитражном суде или в </w:t>
      </w:r>
      <w:r w:rsidRPr="00E0439C">
        <w:rPr>
          <w:rFonts w:ascii="Verdana" w:hAnsi="Verdana"/>
          <w:sz w:val="20"/>
          <w:szCs w:val="20"/>
        </w:rPr>
        <w:t>суде</w:t>
      </w:r>
      <w:r w:rsidR="00AA4869" w:rsidRPr="00E0439C">
        <w:rPr>
          <w:rFonts w:ascii="Verdana" w:hAnsi="Verdana"/>
          <w:sz w:val="20"/>
          <w:szCs w:val="20"/>
        </w:rPr>
        <w:t xml:space="preserve"> общей юрисдикции </w:t>
      </w:r>
      <w:r w:rsidRPr="00E0439C">
        <w:rPr>
          <w:rFonts w:ascii="Verdana" w:hAnsi="Verdana"/>
          <w:sz w:val="20"/>
          <w:szCs w:val="20"/>
        </w:rPr>
        <w:t xml:space="preserve">в соответствии с </w:t>
      </w:r>
      <w:r w:rsidR="00AA4869" w:rsidRPr="00E0439C">
        <w:rPr>
          <w:rFonts w:ascii="Verdana" w:hAnsi="Verdana"/>
          <w:sz w:val="20"/>
          <w:szCs w:val="20"/>
        </w:rPr>
        <w:t xml:space="preserve">их компетенцией по месту нахождения </w:t>
      </w:r>
      <w:r w:rsidR="003B69F2" w:rsidRPr="00E0439C">
        <w:rPr>
          <w:rFonts w:ascii="Verdana" w:hAnsi="Verdana"/>
          <w:sz w:val="20"/>
          <w:szCs w:val="20"/>
        </w:rPr>
        <w:t>Банка</w:t>
      </w:r>
      <w:r w:rsidRPr="00E0439C">
        <w:rPr>
          <w:rFonts w:ascii="Verdana" w:hAnsi="Verdana"/>
          <w:sz w:val="20"/>
          <w:szCs w:val="20"/>
        </w:rPr>
        <w:t>.</w:t>
      </w:r>
    </w:p>
    <w:p w14:paraId="482D7067" w14:textId="77777777" w:rsidR="00416478" w:rsidRPr="00E0439C" w:rsidRDefault="00416478" w:rsidP="00416478">
      <w:pPr>
        <w:pStyle w:val="2"/>
        <w:numPr>
          <w:ilvl w:val="1"/>
          <w:numId w:val="12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Во всем ином, что не урегулировано Договором, Стороны руководствуются действующим законодательством Российской Федерации. </w:t>
      </w:r>
    </w:p>
    <w:p w14:paraId="123E05EC" w14:textId="76B4B2A9" w:rsidR="00416478" w:rsidRDefault="00416478" w:rsidP="00416478">
      <w:pPr>
        <w:pStyle w:val="2"/>
        <w:numPr>
          <w:ilvl w:val="1"/>
          <w:numId w:val="12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Договор составлен в 2-х экземплярах, имеющих равную юридическую силу, по одному для каждой из Сторон. </w:t>
      </w:r>
    </w:p>
    <w:p w14:paraId="0D36F5A9" w14:textId="107B0CF8" w:rsidR="005901C1" w:rsidRDefault="005901C1" w:rsidP="005901C1">
      <w:pPr>
        <w:pStyle w:val="2"/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p w14:paraId="5BAD3EE3" w14:textId="20527E88" w:rsidR="005901C1" w:rsidRDefault="005901C1" w:rsidP="005901C1">
      <w:pPr>
        <w:pStyle w:val="2"/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p w14:paraId="17CCE8BF" w14:textId="2B09A9DA" w:rsidR="005901C1" w:rsidRDefault="005901C1" w:rsidP="005901C1">
      <w:pPr>
        <w:pStyle w:val="2"/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p w14:paraId="2CC5C818" w14:textId="77777777" w:rsidR="005901C1" w:rsidRPr="00E0439C" w:rsidRDefault="005901C1" w:rsidP="005901C1">
      <w:pPr>
        <w:pStyle w:val="2"/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p w14:paraId="7075F4CA" w14:textId="77777777" w:rsidR="00905F67" w:rsidRPr="00E0439C" w:rsidRDefault="00905F67" w:rsidP="0010181B">
      <w:pPr>
        <w:pStyle w:val="1"/>
        <w:spacing w:before="60" w:after="60"/>
        <w:ind w:left="-284" w:right="27" w:firstLine="284"/>
        <w:rPr>
          <w:rFonts w:ascii="Verdana" w:hAnsi="Verdana"/>
          <w:sz w:val="20"/>
          <w:szCs w:val="20"/>
        </w:rPr>
      </w:pPr>
    </w:p>
    <w:p w14:paraId="783CE337" w14:textId="77777777" w:rsidR="002E0FEB" w:rsidRPr="00E0439C" w:rsidRDefault="002E0FEB" w:rsidP="00A507F2">
      <w:pPr>
        <w:pStyle w:val="1"/>
        <w:spacing w:before="60" w:after="60"/>
        <w:ind w:left="-851" w:right="565" w:firstLine="284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  <w:lang w:val="en-US"/>
        </w:rPr>
        <w:t>V</w:t>
      </w:r>
      <w:r w:rsidRPr="00E0439C">
        <w:rPr>
          <w:rFonts w:ascii="Verdana" w:hAnsi="Verdana"/>
          <w:sz w:val="20"/>
          <w:szCs w:val="20"/>
        </w:rPr>
        <w:t>. Реквизиты и подпис</w:t>
      </w:r>
      <w:r w:rsidR="009648D1" w:rsidRPr="00E0439C">
        <w:rPr>
          <w:rFonts w:ascii="Verdana" w:hAnsi="Verdana"/>
          <w:sz w:val="20"/>
          <w:szCs w:val="20"/>
        </w:rPr>
        <w:t>и С</w:t>
      </w:r>
      <w:r w:rsidRPr="00E0439C">
        <w:rPr>
          <w:rFonts w:ascii="Verdana" w:hAnsi="Verdana"/>
          <w:sz w:val="20"/>
          <w:szCs w:val="20"/>
        </w:rPr>
        <w:t>торон:</w:t>
      </w:r>
    </w:p>
    <w:p w14:paraId="52E59C4E" w14:textId="77777777" w:rsidR="00FD60F2" w:rsidRPr="00E0439C" w:rsidRDefault="00FD60F2" w:rsidP="0010181B">
      <w:pPr>
        <w:pStyle w:val="1"/>
        <w:spacing w:before="60" w:after="60"/>
        <w:ind w:left="-284" w:right="27" w:firstLine="284"/>
        <w:rPr>
          <w:rFonts w:ascii="Verdana" w:hAnsi="Verdana"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  <w:gridCol w:w="283"/>
        <w:gridCol w:w="4679"/>
      </w:tblGrid>
      <w:tr w:rsidR="00A507F2" w:rsidRPr="00E0439C" w14:paraId="49D824C4" w14:textId="77777777" w:rsidTr="00BC3C6B">
        <w:trPr>
          <w:trHeight w:val="556"/>
        </w:trPr>
        <w:tc>
          <w:tcPr>
            <w:tcW w:w="4678" w:type="dxa"/>
          </w:tcPr>
          <w:p w14:paraId="4DAA48C2" w14:textId="77777777" w:rsidR="00A507F2" w:rsidRPr="00E0439C" w:rsidRDefault="00A507F2" w:rsidP="00BC3C6B">
            <w:pPr>
              <w:widowControl w:val="0"/>
              <w:spacing w:before="60" w:after="60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Банк:</w:t>
            </w:r>
          </w:p>
        </w:tc>
        <w:tc>
          <w:tcPr>
            <w:tcW w:w="283" w:type="dxa"/>
          </w:tcPr>
          <w:p w14:paraId="18B60DF3" w14:textId="77777777" w:rsidR="00A507F2" w:rsidRPr="00E0439C" w:rsidRDefault="00A507F2" w:rsidP="00BC3C6B">
            <w:pPr>
              <w:widowControl w:val="0"/>
              <w:spacing w:before="60" w:after="60"/>
              <w:outlineLvl w:val="0"/>
              <w:rPr>
                <w:rFonts w:ascii="Verdana" w:hAnsi="Verdana"/>
                <w:b/>
              </w:rPr>
            </w:pPr>
          </w:p>
        </w:tc>
        <w:tc>
          <w:tcPr>
            <w:tcW w:w="4679" w:type="dxa"/>
          </w:tcPr>
          <w:p w14:paraId="1B41E418" w14:textId="77777777" w:rsidR="00A507F2" w:rsidRPr="00E0439C" w:rsidRDefault="00A507F2" w:rsidP="00BC3C6B">
            <w:pPr>
              <w:widowControl w:val="0"/>
              <w:spacing w:before="60" w:after="60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Претендент:</w:t>
            </w:r>
          </w:p>
        </w:tc>
      </w:tr>
      <w:tr w:rsidR="00A507F2" w:rsidRPr="00E0439C" w14:paraId="46706C96" w14:textId="77777777" w:rsidTr="00BC3C6B">
        <w:trPr>
          <w:trHeight w:val="556"/>
        </w:trPr>
        <w:tc>
          <w:tcPr>
            <w:tcW w:w="4678" w:type="dxa"/>
          </w:tcPr>
          <w:p w14:paraId="040747F3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Публичное акционерное общество Национальный банк «ТРАСТ»</w:t>
            </w:r>
          </w:p>
          <w:p w14:paraId="265FF977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283" w:type="dxa"/>
          </w:tcPr>
          <w:p w14:paraId="4AF208F2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424E0707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[●]</w:t>
            </w:r>
          </w:p>
        </w:tc>
      </w:tr>
      <w:tr w:rsidR="00A507F2" w:rsidRPr="00E0439C" w14:paraId="08612CFF" w14:textId="77777777" w:rsidTr="00BC3C6B">
        <w:trPr>
          <w:trHeight w:val="556"/>
        </w:trPr>
        <w:tc>
          <w:tcPr>
            <w:tcW w:w="4678" w:type="dxa"/>
          </w:tcPr>
          <w:p w14:paraId="6202968C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Место нахождения: </w:t>
            </w:r>
          </w:p>
          <w:p w14:paraId="185673D2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109004, г. Москва, Известковый пер., д. 3</w:t>
            </w:r>
          </w:p>
          <w:p w14:paraId="47A5F589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283" w:type="dxa"/>
          </w:tcPr>
          <w:p w14:paraId="44C97617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7FC42AB7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Место нахождения:  </w:t>
            </w:r>
          </w:p>
          <w:p w14:paraId="23A7B0EF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</w:p>
          <w:p w14:paraId="733B7D70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Почтовый адрес: </w:t>
            </w:r>
          </w:p>
          <w:p w14:paraId="4C482FDE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</w:p>
        </w:tc>
      </w:tr>
      <w:tr w:rsidR="00A507F2" w:rsidRPr="00E0439C" w14:paraId="2B04869C" w14:textId="77777777" w:rsidTr="00BC3C6B">
        <w:trPr>
          <w:trHeight w:val="231"/>
        </w:trPr>
        <w:tc>
          <w:tcPr>
            <w:tcW w:w="4678" w:type="dxa"/>
          </w:tcPr>
          <w:p w14:paraId="1307E1D8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lastRenderedPageBreak/>
              <w:t>ОГРН/ИНН: 1027800000480/7831001567</w:t>
            </w:r>
          </w:p>
        </w:tc>
        <w:tc>
          <w:tcPr>
            <w:tcW w:w="283" w:type="dxa"/>
          </w:tcPr>
          <w:p w14:paraId="306FDF94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4EE10EE0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ОГРН/ИНН: </w:t>
            </w:r>
          </w:p>
        </w:tc>
      </w:tr>
      <w:tr w:rsidR="00A507F2" w:rsidRPr="00E0439C" w14:paraId="2690CA30" w14:textId="77777777" w:rsidTr="00BC3C6B">
        <w:trPr>
          <w:trHeight w:val="1145"/>
        </w:trPr>
        <w:tc>
          <w:tcPr>
            <w:tcW w:w="4678" w:type="dxa"/>
          </w:tcPr>
          <w:p w14:paraId="67ACE357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Электронный адрес (для направления корреспонденции): </w:t>
            </w:r>
            <w:hyperlink r:id="rId11" w:history="1">
              <w:r w:rsidRPr="00E0439C">
                <w:rPr>
                  <w:rFonts w:ascii="Verdana" w:hAnsi="Verdana"/>
                </w:rPr>
                <w:t>Dua1@trust.ru</w:t>
              </w:r>
            </w:hyperlink>
          </w:p>
        </w:tc>
        <w:tc>
          <w:tcPr>
            <w:tcW w:w="283" w:type="dxa"/>
          </w:tcPr>
          <w:p w14:paraId="6E9A642F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34024846" w14:textId="77777777" w:rsidR="00A507F2" w:rsidRPr="00E0439C" w:rsidRDefault="00A507F2" w:rsidP="00A507F2">
            <w:pPr>
              <w:ind w:left="32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Электронный адрес (для направления корреспонденции): </w:t>
            </w:r>
          </w:p>
          <w:p w14:paraId="569B802B" w14:textId="77777777" w:rsidR="00A507F2" w:rsidRPr="00E0439C" w:rsidRDefault="00A507F2" w:rsidP="00A507F2">
            <w:pPr>
              <w:ind w:left="32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 </w:t>
            </w:r>
          </w:p>
        </w:tc>
      </w:tr>
      <w:tr w:rsidR="00A507F2" w:rsidRPr="00E0439C" w14:paraId="25340425" w14:textId="77777777" w:rsidTr="00BC3C6B">
        <w:trPr>
          <w:trHeight w:val="556"/>
        </w:trPr>
        <w:tc>
          <w:tcPr>
            <w:tcW w:w="4678" w:type="dxa"/>
          </w:tcPr>
          <w:p w14:paraId="1BA961BD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к/с: 30101810345250000635 </w:t>
            </w:r>
          </w:p>
          <w:p w14:paraId="4C176261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в ГУ Банка России по ЦФО</w:t>
            </w:r>
          </w:p>
        </w:tc>
        <w:tc>
          <w:tcPr>
            <w:tcW w:w="283" w:type="dxa"/>
          </w:tcPr>
          <w:p w14:paraId="38261175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277896C3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р/с: </w:t>
            </w:r>
          </w:p>
          <w:p w14:paraId="583C87D6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Банк: </w:t>
            </w:r>
          </w:p>
        </w:tc>
      </w:tr>
      <w:tr w:rsidR="00A507F2" w:rsidRPr="00E0439C" w14:paraId="2CCED722" w14:textId="77777777" w:rsidTr="00BC3C6B">
        <w:trPr>
          <w:trHeight w:val="83"/>
        </w:trPr>
        <w:tc>
          <w:tcPr>
            <w:tcW w:w="4678" w:type="dxa"/>
          </w:tcPr>
          <w:p w14:paraId="578FCC64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БИК: 044525635</w:t>
            </w:r>
          </w:p>
        </w:tc>
        <w:tc>
          <w:tcPr>
            <w:tcW w:w="283" w:type="dxa"/>
          </w:tcPr>
          <w:p w14:paraId="42A10713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36992936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БИК: </w:t>
            </w:r>
          </w:p>
        </w:tc>
      </w:tr>
      <w:tr w:rsidR="00A507F2" w:rsidRPr="00E0439C" w14:paraId="2A42098A" w14:textId="77777777" w:rsidTr="00BC3C6B">
        <w:trPr>
          <w:trHeight w:val="107"/>
        </w:trPr>
        <w:tc>
          <w:tcPr>
            <w:tcW w:w="4678" w:type="dxa"/>
          </w:tcPr>
          <w:p w14:paraId="161FF704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283" w:type="dxa"/>
          </w:tcPr>
          <w:p w14:paraId="635408C0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29E0A5B6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к/с: </w:t>
            </w:r>
          </w:p>
        </w:tc>
      </w:tr>
      <w:tr w:rsidR="00A507F2" w:rsidRPr="00E0439C" w14:paraId="36037030" w14:textId="77777777" w:rsidTr="00BC3C6B">
        <w:trPr>
          <w:trHeight w:val="556"/>
        </w:trPr>
        <w:tc>
          <w:tcPr>
            <w:tcW w:w="4678" w:type="dxa"/>
          </w:tcPr>
          <w:p w14:paraId="4274C57B" w14:textId="77777777" w:rsidR="00A507F2" w:rsidRPr="00E0439C" w:rsidRDefault="00A507F2" w:rsidP="00CA4AFF">
            <w:pPr>
              <w:widowControl w:val="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О</w:t>
            </w:r>
            <w:r w:rsidR="00CA4AFF" w:rsidRPr="00E0439C">
              <w:rPr>
                <w:rFonts w:ascii="Verdana" w:hAnsi="Verdana"/>
              </w:rPr>
              <w:t>т</w:t>
            </w:r>
            <w:r w:rsidRPr="00E0439C">
              <w:rPr>
                <w:rFonts w:ascii="Verdana" w:hAnsi="Verdana"/>
              </w:rPr>
              <w:t xml:space="preserve"> </w:t>
            </w:r>
            <w:r w:rsidR="00CA4AFF" w:rsidRPr="00E0439C">
              <w:rPr>
                <w:rFonts w:ascii="Verdana" w:hAnsi="Verdana"/>
              </w:rPr>
              <w:t>имени</w:t>
            </w:r>
            <w:r w:rsidRPr="00E0439C">
              <w:rPr>
                <w:rFonts w:ascii="Verdana" w:hAnsi="Verdana"/>
              </w:rPr>
              <w:t xml:space="preserve"> </w:t>
            </w:r>
            <w:r w:rsidR="00CA4AFF" w:rsidRPr="00E0439C">
              <w:rPr>
                <w:rFonts w:ascii="Verdana" w:hAnsi="Verdana"/>
              </w:rPr>
              <w:t>Банка</w:t>
            </w:r>
          </w:p>
        </w:tc>
        <w:tc>
          <w:tcPr>
            <w:tcW w:w="283" w:type="dxa"/>
          </w:tcPr>
          <w:p w14:paraId="14C8CB10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7622F44F" w14:textId="77777777" w:rsidR="00A507F2" w:rsidRPr="00E0439C" w:rsidRDefault="00A507F2" w:rsidP="00CA4AFF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От имени </w:t>
            </w:r>
            <w:r w:rsidR="00CA4AFF" w:rsidRPr="00E0439C">
              <w:rPr>
                <w:rFonts w:ascii="Verdana" w:hAnsi="Verdana"/>
              </w:rPr>
              <w:t>Претендента</w:t>
            </w:r>
          </w:p>
        </w:tc>
      </w:tr>
      <w:tr w:rsidR="00A507F2" w:rsidRPr="00E0439C" w14:paraId="61B7CC9B" w14:textId="77777777" w:rsidTr="00BC3C6B">
        <w:trPr>
          <w:trHeight w:val="556"/>
        </w:trPr>
        <w:tc>
          <w:tcPr>
            <w:tcW w:w="4678" w:type="dxa"/>
          </w:tcPr>
          <w:p w14:paraId="3CF3B415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 xml:space="preserve">Должность/Представитель </w:t>
            </w:r>
          </w:p>
          <w:p w14:paraId="6C5070E1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>по доверенности</w:t>
            </w:r>
          </w:p>
        </w:tc>
        <w:tc>
          <w:tcPr>
            <w:tcW w:w="283" w:type="dxa"/>
          </w:tcPr>
          <w:p w14:paraId="65074D1D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</w:tcPr>
          <w:p w14:paraId="64264898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 xml:space="preserve">Должность/Представитель </w:t>
            </w:r>
          </w:p>
          <w:p w14:paraId="2BBBE11C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>по доверенности</w:t>
            </w:r>
          </w:p>
        </w:tc>
      </w:tr>
      <w:tr w:rsidR="00A507F2" w:rsidRPr="00E0439C" w14:paraId="014800DD" w14:textId="77777777" w:rsidTr="00BC3C6B">
        <w:trPr>
          <w:trHeight w:val="556"/>
        </w:trPr>
        <w:tc>
          <w:tcPr>
            <w:tcW w:w="4678" w:type="dxa"/>
          </w:tcPr>
          <w:p w14:paraId="6331438D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</w:tc>
        <w:tc>
          <w:tcPr>
            <w:tcW w:w="283" w:type="dxa"/>
          </w:tcPr>
          <w:p w14:paraId="73F971FA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</w:tcPr>
          <w:p w14:paraId="43968A64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</w:tc>
      </w:tr>
      <w:tr w:rsidR="00A507F2" w:rsidRPr="005709C9" w14:paraId="466899E5" w14:textId="77777777" w:rsidTr="00BC3C6B">
        <w:trPr>
          <w:trHeight w:val="134"/>
        </w:trPr>
        <w:tc>
          <w:tcPr>
            <w:tcW w:w="4678" w:type="dxa"/>
          </w:tcPr>
          <w:p w14:paraId="4255CC4B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 xml:space="preserve"> [●]</w:t>
            </w:r>
          </w:p>
        </w:tc>
        <w:tc>
          <w:tcPr>
            <w:tcW w:w="283" w:type="dxa"/>
          </w:tcPr>
          <w:p w14:paraId="708B20F3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</w:tcPr>
          <w:p w14:paraId="247C0F6D" w14:textId="77777777" w:rsidR="00A507F2" w:rsidRPr="00A507F2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>[●]</w:t>
            </w:r>
          </w:p>
        </w:tc>
      </w:tr>
    </w:tbl>
    <w:p w14:paraId="35E4C31A" w14:textId="77777777" w:rsidR="00E32304" w:rsidRPr="0010181B" w:rsidRDefault="00E32304" w:rsidP="00A507F2">
      <w:pPr>
        <w:ind w:right="565"/>
        <w:jc w:val="both"/>
        <w:rPr>
          <w:rFonts w:ascii="Verdana" w:hAnsi="Verdana"/>
        </w:rPr>
      </w:pPr>
    </w:p>
    <w:sectPr w:rsidR="00E32304" w:rsidRPr="0010181B" w:rsidSect="00557AA4">
      <w:headerReference w:type="default" r:id="rId12"/>
      <w:footerReference w:type="default" r:id="rId13"/>
      <w:pgSz w:w="11906" w:h="16838" w:code="9"/>
      <w:pgMar w:top="284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71F7" w14:textId="77777777" w:rsidR="0046252C" w:rsidRDefault="0046252C">
      <w:r>
        <w:separator/>
      </w:r>
    </w:p>
  </w:endnote>
  <w:endnote w:type="continuationSeparator" w:id="0">
    <w:p w14:paraId="03F0E9A6" w14:textId="77777777" w:rsidR="0046252C" w:rsidRDefault="0046252C">
      <w:r>
        <w:continuationSeparator/>
      </w:r>
    </w:p>
  </w:endnote>
  <w:endnote w:type="continuationNotice" w:id="1">
    <w:p w14:paraId="580E33F9" w14:textId="77777777" w:rsidR="0046252C" w:rsidRDefault="00462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9F47" w14:textId="77777777" w:rsidR="007931EC" w:rsidRDefault="007931EC">
    <w:pPr>
      <w:pStyle w:val="a3"/>
      <w:framePr w:wrap="auto" w:vAnchor="text" w:hAnchor="margin" w:xAlign="right" w:y="1"/>
      <w:rPr>
        <w:rStyle w:val="a4"/>
      </w:rPr>
    </w:pPr>
  </w:p>
  <w:p w14:paraId="1F7430AD" w14:textId="77777777" w:rsidR="007931EC" w:rsidRDefault="007931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E510" w14:textId="77777777" w:rsidR="0046252C" w:rsidRDefault="0046252C">
      <w:r>
        <w:separator/>
      </w:r>
    </w:p>
  </w:footnote>
  <w:footnote w:type="continuationSeparator" w:id="0">
    <w:p w14:paraId="1A4D9F29" w14:textId="77777777" w:rsidR="0046252C" w:rsidRDefault="0046252C">
      <w:r>
        <w:continuationSeparator/>
      </w:r>
    </w:p>
  </w:footnote>
  <w:footnote w:type="continuationNotice" w:id="1">
    <w:p w14:paraId="556C2542" w14:textId="77777777" w:rsidR="0046252C" w:rsidRDefault="00462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83E8" w14:textId="77777777" w:rsidR="0030752A" w:rsidRDefault="0030752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5AC3"/>
    <w:multiLevelType w:val="multilevel"/>
    <w:tmpl w:val="FBB62C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FE4C46"/>
    <w:multiLevelType w:val="multilevel"/>
    <w:tmpl w:val="E16469E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8D2A75"/>
    <w:multiLevelType w:val="multilevel"/>
    <w:tmpl w:val="7820D2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87742A"/>
    <w:multiLevelType w:val="multilevel"/>
    <w:tmpl w:val="8E12DB1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5E9954F4"/>
    <w:multiLevelType w:val="multilevel"/>
    <w:tmpl w:val="C1A6A7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AEF2FC6"/>
    <w:multiLevelType w:val="multilevel"/>
    <w:tmpl w:val="6D7CBE32"/>
    <w:lvl w:ilvl="0">
      <w:start w:val="1"/>
      <w:numFmt w:val="decimal"/>
      <w:pStyle w:val="RussianHeading1Alt1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RussianHeading2Alt2"/>
      <w:lvlText w:val="%1.%2"/>
      <w:lvlJc w:val="left"/>
      <w:pPr>
        <w:ind w:left="6380" w:hanging="851"/>
      </w:pPr>
      <w:rPr>
        <w:rFonts w:hint="default"/>
        <w:b w:val="0"/>
      </w:rPr>
    </w:lvl>
    <w:lvl w:ilvl="2">
      <w:start w:val="1"/>
      <w:numFmt w:val="decimal"/>
      <w:pStyle w:val="RussianHeading3Alt3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lowerLetter"/>
      <w:pStyle w:val="RussianHeading4Alt4"/>
      <w:lvlText w:val="(%4)"/>
      <w:lvlJc w:val="left"/>
      <w:pPr>
        <w:ind w:left="851" w:hanging="851"/>
      </w:pPr>
      <w:rPr>
        <w:rFonts w:hint="default"/>
        <w:b w:val="0"/>
      </w:rPr>
    </w:lvl>
    <w:lvl w:ilvl="4">
      <w:start w:val="1"/>
      <w:numFmt w:val="lowerRoman"/>
      <w:pStyle w:val="RussianHeading5Alt5"/>
      <w:lvlText w:val="(%5)"/>
      <w:lvlJc w:val="left"/>
      <w:pPr>
        <w:ind w:left="851" w:hanging="851"/>
      </w:pPr>
      <w:rPr>
        <w:rFonts w:ascii="Verdana" w:hAnsi="Verdana" w:hint="default"/>
        <w:b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5162D6"/>
    <w:multiLevelType w:val="hybridMultilevel"/>
    <w:tmpl w:val="81761C5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19BC8DA8">
      <w:start w:val="1"/>
      <w:numFmt w:val="decimal"/>
      <w:lvlText w:val="%3."/>
      <w:lvlJc w:val="left"/>
      <w:pPr>
        <w:ind w:left="1876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907866"/>
    <w:multiLevelType w:val="multilevel"/>
    <w:tmpl w:val="8C52CE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3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28" w:hanging="2160"/>
      </w:pPr>
      <w:rPr>
        <w:rFonts w:hint="default"/>
      </w:rPr>
    </w:lvl>
  </w:abstractNum>
  <w:abstractNum w:abstractNumId="9" w15:restartNumberingAfterBreak="0">
    <w:nsid w:val="78935FD1"/>
    <w:multiLevelType w:val="multilevel"/>
    <w:tmpl w:val="D5BAE6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3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28" w:hanging="2160"/>
      </w:pPr>
      <w:rPr>
        <w:rFonts w:hint="default"/>
      </w:rPr>
    </w:lvl>
  </w:abstractNum>
  <w:abstractNum w:abstractNumId="10" w15:restartNumberingAfterBreak="0">
    <w:nsid w:val="7CE81307"/>
    <w:multiLevelType w:val="hybridMultilevel"/>
    <w:tmpl w:val="AE6A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35993"/>
    <w:rsid w:val="00036582"/>
    <w:rsid w:val="000414D7"/>
    <w:rsid w:val="000441FC"/>
    <w:rsid w:val="000502CE"/>
    <w:rsid w:val="00054BC0"/>
    <w:rsid w:val="000603DB"/>
    <w:rsid w:val="00064D89"/>
    <w:rsid w:val="000656E7"/>
    <w:rsid w:val="00065B1B"/>
    <w:rsid w:val="00085AED"/>
    <w:rsid w:val="00092E4C"/>
    <w:rsid w:val="000A02D3"/>
    <w:rsid w:val="000A3DCE"/>
    <w:rsid w:val="000B1032"/>
    <w:rsid w:val="000B1744"/>
    <w:rsid w:val="000C09C5"/>
    <w:rsid w:val="000C3F29"/>
    <w:rsid w:val="000C615A"/>
    <w:rsid w:val="000C6BBF"/>
    <w:rsid w:val="000D14EE"/>
    <w:rsid w:val="0010181B"/>
    <w:rsid w:val="00101846"/>
    <w:rsid w:val="00103998"/>
    <w:rsid w:val="00103E6D"/>
    <w:rsid w:val="00104533"/>
    <w:rsid w:val="001051A3"/>
    <w:rsid w:val="0010586A"/>
    <w:rsid w:val="00112279"/>
    <w:rsid w:val="00116045"/>
    <w:rsid w:val="0012354F"/>
    <w:rsid w:val="00126899"/>
    <w:rsid w:val="00146C3F"/>
    <w:rsid w:val="0015551E"/>
    <w:rsid w:val="001629B9"/>
    <w:rsid w:val="00170751"/>
    <w:rsid w:val="00173D5B"/>
    <w:rsid w:val="00173F5B"/>
    <w:rsid w:val="00180083"/>
    <w:rsid w:val="00180FDE"/>
    <w:rsid w:val="00181BC5"/>
    <w:rsid w:val="0018347A"/>
    <w:rsid w:val="001862A5"/>
    <w:rsid w:val="00191770"/>
    <w:rsid w:val="00195814"/>
    <w:rsid w:val="00196641"/>
    <w:rsid w:val="001A1C91"/>
    <w:rsid w:val="001B12FF"/>
    <w:rsid w:val="001B47FF"/>
    <w:rsid w:val="001C2187"/>
    <w:rsid w:val="001D3E8F"/>
    <w:rsid w:val="001D6B99"/>
    <w:rsid w:val="001D72E4"/>
    <w:rsid w:val="001E3B3F"/>
    <w:rsid w:val="001E4161"/>
    <w:rsid w:val="001F3930"/>
    <w:rsid w:val="001F561F"/>
    <w:rsid w:val="001F73C4"/>
    <w:rsid w:val="00200035"/>
    <w:rsid w:val="002005DE"/>
    <w:rsid w:val="00212272"/>
    <w:rsid w:val="0022362A"/>
    <w:rsid w:val="00224AF0"/>
    <w:rsid w:val="00226485"/>
    <w:rsid w:val="00230E5A"/>
    <w:rsid w:val="00232D70"/>
    <w:rsid w:val="00237288"/>
    <w:rsid w:val="00240910"/>
    <w:rsid w:val="002423F5"/>
    <w:rsid w:val="00262CBF"/>
    <w:rsid w:val="002642F5"/>
    <w:rsid w:val="00264B6E"/>
    <w:rsid w:val="002717F2"/>
    <w:rsid w:val="00290F86"/>
    <w:rsid w:val="00294798"/>
    <w:rsid w:val="002A08B5"/>
    <w:rsid w:val="002A1F4B"/>
    <w:rsid w:val="002A54A5"/>
    <w:rsid w:val="002A5E5B"/>
    <w:rsid w:val="002A6F07"/>
    <w:rsid w:val="002A792B"/>
    <w:rsid w:val="002B284D"/>
    <w:rsid w:val="002B7963"/>
    <w:rsid w:val="002D496D"/>
    <w:rsid w:val="002D7BCC"/>
    <w:rsid w:val="002E0FEB"/>
    <w:rsid w:val="002E2733"/>
    <w:rsid w:val="002E5832"/>
    <w:rsid w:val="002E6F1B"/>
    <w:rsid w:val="002E7037"/>
    <w:rsid w:val="002F3CA6"/>
    <w:rsid w:val="002F7AD4"/>
    <w:rsid w:val="003022E3"/>
    <w:rsid w:val="00304EAE"/>
    <w:rsid w:val="00306583"/>
    <w:rsid w:val="0030752A"/>
    <w:rsid w:val="003133D3"/>
    <w:rsid w:val="00316832"/>
    <w:rsid w:val="00324037"/>
    <w:rsid w:val="00341546"/>
    <w:rsid w:val="003444FC"/>
    <w:rsid w:val="003446B6"/>
    <w:rsid w:val="00344DEC"/>
    <w:rsid w:val="00350AE1"/>
    <w:rsid w:val="00355951"/>
    <w:rsid w:val="003615DD"/>
    <w:rsid w:val="00361635"/>
    <w:rsid w:val="00365391"/>
    <w:rsid w:val="00366D40"/>
    <w:rsid w:val="003712E0"/>
    <w:rsid w:val="003730DD"/>
    <w:rsid w:val="0038588B"/>
    <w:rsid w:val="003859BF"/>
    <w:rsid w:val="00385C38"/>
    <w:rsid w:val="003948B1"/>
    <w:rsid w:val="003A309D"/>
    <w:rsid w:val="003A64E8"/>
    <w:rsid w:val="003B69F2"/>
    <w:rsid w:val="003C1D51"/>
    <w:rsid w:val="003C55C3"/>
    <w:rsid w:val="003C65C9"/>
    <w:rsid w:val="003E22CF"/>
    <w:rsid w:val="003E2396"/>
    <w:rsid w:val="003E26DC"/>
    <w:rsid w:val="003E39A9"/>
    <w:rsid w:val="003F4542"/>
    <w:rsid w:val="004123E9"/>
    <w:rsid w:val="00414AED"/>
    <w:rsid w:val="00416478"/>
    <w:rsid w:val="00430563"/>
    <w:rsid w:val="00432478"/>
    <w:rsid w:val="00442466"/>
    <w:rsid w:val="00444D8B"/>
    <w:rsid w:val="00457B64"/>
    <w:rsid w:val="00461437"/>
    <w:rsid w:val="0046252C"/>
    <w:rsid w:val="00462F75"/>
    <w:rsid w:val="00463699"/>
    <w:rsid w:val="00465513"/>
    <w:rsid w:val="0048054D"/>
    <w:rsid w:val="00492FC0"/>
    <w:rsid w:val="004A182A"/>
    <w:rsid w:val="004A18D6"/>
    <w:rsid w:val="004A44F3"/>
    <w:rsid w:val="004A79C3"/>
    <w:rsid w:val="004A7B61"/>
    <w:rsid w:val="004C69DB"/>
    <w:rsid w:val="004D1597"/>
    <w:rsid w:val="004D7F16"/>
    <w:rsid w:val="004E4D29"/>
    <w:rsid w:val="004E7E09"/>
    <w:rsid w:val="004F0E64"/>
    <w:rsid w:val="004F12AC"/>
    <w:rsid w:val="004F6914"/>
    <w:rsid w:val="005051B7"/>
    <w:rsid w:val="005175BB"/>
    <w:rsid w:val="005220E7"/>
    <w:rsid w:val="0053555B"/>
    <w:rsid w:val="00535CFD"/>
    <w:rsid w:val="00541BEB"/>
    <w:rsid w:val="0054613A"/>
    <w:rsid w:val="00554048"/>
    <w:rsid w:val="00557AA4"/>
    <w:rsid w:val="005627F2"/>
    <w:rsid w:val="00565F34"/>
    <w:rsid w:val="00567041"/>
    <w:rsid w:val="00572761"/>
    <w:rsid w:val="005777E7"/>
    <w:rsid w:val="00583779"/>
    <w:rsid w:val="005901C1"/>
    <w:rsid w:val="005A3E0E"/>
    <w:rsid w:val="005A4B59"/>
    <w:rsid w:val="005B02C3"/>
    <w:rsid w:val="005B099E"/>
    <w:rsid w:val="005B39E3"/>
    <w:rsid w:val="005C2EEE"/>
    <w:rsid w:val="005D02CF"/>
    <w:rsid w:val="005D3710"/>
    <w:rsid w:val="005F1A4F"/>
    <w:rsid w:val="005F3261"/>
    <w:rsid w:val="00606FE9"/>
    <w:rsid w:val="00616739"/>
    <w:rsid w:val="006256E8"/>
    <w:rsid w:val="00627689"/>
    <w:rsid w:val="006343C9"/>
    <w:rsid w:val="00636199"/>
    <w:rsid w:val="00641396"/>
    <w:rsid w:val="00641B15"/>
    <w:rsid w:val="0064223D"/>
    <w:rsid w:val="00644C6D"/>
    <w:rsid w:val="006525A9"/>
    <w:rsid w:val="00674AE4"/>
    <w:rsid w:val="0068760C"/>
    <w:rsid w:val="0069625B"/>
    <w:rsid w:val="006973BC"/>
    <w:rsid w:val="006A0C48"/>
    <w:rsid w:val="006A2775"/>
    <w:rsid w:val="006B3394"/>
    <w:rsid w:val="006B5A06"/>
    <w:rsid w:val="006C2743"/>
    <w:rsid w:val="006C3CDB"/>
    <w:rsid w:val="006C3FC8"/>
    <w:rsid w:val="006C50BD"/>
    <w:rsid w:val="006D1D90"/>
    <w:rsid w:val="006D419B"/>
    <w:rsid w:val="006D564F"/>
    <w:rsid w:val="006E11E8"/>
    <w:rsid w:val="006E4059"/>
    <w:rsid w:val="006E5627"/>
    <w:rsid w:val="006F08CC"/>
    <w:rsid w:val="006F0ACB"/>
    <w:rsid w:val="00700463"/>
    <w:rsid w:val="00700C98"/>
    <w:rsid w:val="0070267D"/>
    <w:rsid w:val="00702843"/>
    <w:rsid w:val="00706B65"/>
    <w:rsid w:val="00707C73"/>
    <w:rsid w:val="007238EE"/>
    <w:rsid w:val="0074090D"/>
    <w:rsid w:val="0075117F"/>
    <w:rsid w:val="0076086A"/>
    <w:rsid w:val="00761A91"/>
    <w:rsid w:val="00763552"/>
    <w:rsid w:val="00783564"/>
    <w:rsid w:val="00783D71"/>
    <w:rsid w:val="00786D7D"/>
    <w:rsid w:val="00790E72"/>
    <w:rsid w:val="007931EC"/>
    <w:rsid w:val="007955AB"/>
    <w:rsid w:val="00797DE7"/>
    <w:rsid w:val="007B1299"/>
    <w:rsid w:val="007C6FDB"/>
    <w:rsid w:val="007D6014"/>
    <w:rsid w:val="007D7AD1"/>
    <w:rsid w:val="007E2C5B"/>
    <w:rsid w:val="007F4F83"/>
    <w:rsid w:val="007F69B8"/>
    <w:rsid w:val="007F6E3B"/>
    <w:rsid w:val="008102B2"/>
    <w:rsid w:val="0081513F"/>
    <w:rsid w:val="00823856"/>
    <w:rsid w:val="00824179"/>
    <w:rsid w:val="00833ECA"/>
    <w:rsid w:val="0084269D"/>
    <w:rsid w:val="00857843"/>
    <w:rsid w:val="00857AA5"/>
    <w:rsid w:val="008726BF"/>
    <w:rsid w:val="008737FF"/>
    <w:rsid w:val="00882760"/>
    <w:rsid w:val="00882C64"/>
    <w:rsid w:val="00886F80"/>
    <w:rsid w:val="008A1297"/>
    <w:rsid w:val="008B1B06"/>
    <w:rsid w:val="008B2E38"/>
    <w:rsid w:val="008B4BD9"/>
    <w:rsid w:val="008D28ED"/>
    <w:rsid w:val="008D6157"/>
    <w:rsid w:val="008D6FAE"/>
    <w:rsid w:val="008E004B"/>
    <w:rsid w:val="008E72F9"/>
    <w:rsid w:val="008F2326"/>
    <w:rsid w:val="00905F67"/>
    <w:rsid w:val="009075BC"/>
    <w:rsid w:val="00907B0A"/>
    <w:rsid w:val="00912419"/>
    <w:rsid w:val="00912F3E"/>
    <w:rsid w:val="00922B82"/>
    <w:rsid w:val="009301C6"/>
    <w:rsid w:val="00933119"/>
    <w:rsid w:val="0093323E"/>
    <w:rsid w:val="00941A50"/>
    <w:rsid w:val="0094358A"/>
    <w:rsid w:val="00956191"/>
    <w:rsid w:val="009648D1"/>
    <w:rsid w:val="00965B91"/>
    <w:rsid w:val="0097384F"/>
    <w:rsid w:val="00974EA1"/>
    <w:rsid w:val="00984C75"/>
    <w:rsid w:val="009C48E1"/>
    <w:rsid w:val="009C6576"/>
    <w:rsid w:val="009D0C3F"/>
    <w:rsid w:val="009D7545"/>
    <w:rsid w:val="009F225F"/>
    <w:rsid w:val="009F5AB8"/>
    <w:rsid w:val="00A10114"/>
    <w:rsid w:val="00A23992"/>
    <w:rsid w:val="00A27207"/>
    <w:rsid w:val="00A31FFB"/>
    <w:rsid w:val="00A3580F"/>
    <w:rsid w:val="00A44E19"/>
    <w:rsid w:val="00A4720A"/>
    <w:rsid w:val="00A47C1E"/>
    <w:rsid w:val="00A507F2"/>
    <w:rsid w:val="00A50ABE"/>
    <w:rsid w:val="00A534C7"/>
    <w:rsid w:val="00A57BD0"/>
    <w:rsid w:val="00A64702"/>
    <w:rsid w:val="00A70014"/>
    <w:rsid w:val="00A77CCD"/>
    <w:rsid w:val="00A95C68"/>
    <w:rsid w:val="00AA4869"/>
    <w:rsid w:val="00AA629A"/>
    <w:rsid w:val="00AA667D"/>
    <w:rsid w:val="00AD2C74"/>
    <w:rsid w:val="00AE1AA9"/>
    <w:rsid w:val="00AF16AB"/>
    <w:rsid w:val="00AF2147"/>
    <w:rsid w:val="00AF2755"/>
    <w:rsid w:val="00B007E5"/>
    <w:rsid w:val="00B24CEA"/>
    <w:rsid w:val="00B303FA"/>
    <w:rsid w:val="00B31610"/>
    <w:rsid w:val="00B363B1"/>
    <w:rsid w:val="00B449AA"/>
    <w:rsid w:val="00B74512"/>
    <w:rsid w:val="00B82653"/>
    <w:rsid w:val="00B82A4F"/>
    <w:rsid w:val="00B83616"/>
    <w:rsid w:val="00B8603A"/>
    <w:rsid w:val="00B90C55"/>
    <w:rsid w:val="00B92D7E"/>
    <w:rsid w:val="00B95028"/>
    <w:rsid w:val="00BA1A28"/>
    <w:rsid w:val="00BB22C6"/>
    <w:rsid w:val="00BC3C6B"/>
    <w:rsid w:val="00C0323C"/>
    <w:rsid w:val="00C17E21"/>
    <w:rsid w:val="00C17F44"/>
    <w:rsid w:val="00C44A5F"/>
    <w:rsid w:val="00C50A10"/>
    <w:rsid w:val="00C534FC"/>
    <w:rsid w:val="00C556C4"/>
    <w:rsid w:val="00C674B9"/>
    <w:rsid w:val="00C67BC8"/>
    <w:rsid w:val="00C67EC0"/>
    <w:rsid w:val="00C7181B"/>
    <w:rsid w:val="00C71850"/>
    <w:rsid w:val="00C72287"/>
    <w:rsid w:val="00C74FCC"/>
    <w:rsid w:val="00C7775F"/>
    <w:rsid w:val="00CA4AFF"/>
    <w:rsid w:val="00CB097F"/>
    <w:rsid w:val="00CB6BD5"/>
    <w:rsid w:val="00CC2223"/>
    <w:rsid w:val="00CC5B6B"/>
    <w:rsid w:val="00CC6266"/>
    <w:rsid w:val="00CF4C55"/>
    <w:rsid w:val="00CF5EB9"/>
    <w:rsid w:val="00CF7FD4"/>
    <w:rsid w:val="00D03FBD"/>
    <w:rsid w:val="00D04658"/>
    <w:rsid w:val="00D05243"/>
    <w:rsid w:val="00D05748"/>
    <w:rsid w:val="00D10075"/>
    <w:rsid w:val="00D13F46"/>
    <w:rsid w:val="00D165F4"/>
    <w:rsid w:val="00D248AC"/>
    <w:rsid w:val="00D25D02"/>
    <w:rsid w:val="00D2672B"/>
    <w:rsid w:val="00D33F07"/>
    <w:rsid w:val="00D47416"/>
    <w:rsid w:val="00D4760B"/>
    <w:rsid w:val="00D565E0"/>
    <w:rsid w:val="00D60938"/>
    <w:rsid w:val="00D62477"/>
    <w:rsid w:val="00D713B1"/>
    <w:rsid w:val="00D832D5"/>
    <w:rsid w:val="00DA3222"/>
    <w:rsid w:val="00DA69F4"/>
    <w:rsid w:val="00DA77B1"/>
    <w:rsid w:val="00DB6C33"/>
    <w:rsid w:val="00DC1E9A"/>
    <w:rsid w:val="00DC1EE3"/>
    <w:rsid w:val="00DC20AC"/>
    <w:rsid w:val="00DD220E"/>
    <w:rsid w:val="00DE00D9"/>
    <w:rsid w:val="00DE64C6"/>
    <w:rsid w:val="00DE6FCD"/>
    <w:rsid w:val="00DF247A"/>
    <w:rsid w:val="00DF386A"/>
    <w:rsid w:val="00E0439C"/>
    <w:rsid w:val="00E0740A"/>
    <w:rsid w:val="00E128E3"/>
    <w:rsid w:val="00E23E46"/>
    <w:rsid w:val="00E25954"/>
    <w:rsid w:val="00E32304"/>
    <w:rsid w:val="00E32CE9"/>
    <w:rsid w:val="00E47547"/>
    <w:rsid w:val="00E555DA"/>
    <w:rsid w:val="00E624C3"/>
    <w:rsid w:val="00E63E2D"/>
    <w:rsid w:val="00E75CD4"/>
    <w:rsid w:val="00E81956"/>
    <w:rsid w:val="00E84419"/>
    <w:rsid w:val="00E850C0"/>
    <w:rsid w:val="00E86E48"/>
    <w:rsid w:val="00E94B4A"/>
    <w:rsid w:val="00EA491C"/>
    <w:rsid w:val="00EA59C0"/>
    <w:rsid w:val="00EA6C3C"/>
    <w:rsid w:val="00EB4EC8"/>
    <w:rsid w:val="00EC0E31"/>
    <w:rsid w:val="00EC2A51"/>
    <w:rsid w:val="00EC2F3B"/>
    <w:rsid w:val="00EC4137"/>
    <w:rsid w:val="00EC729C"/>
    <w:rsid w:val="00ED0BB4"/>
    <w:rsid w:val="00EE6040"/>
    <w:rsid w:val="00EE7B1F"/>
    <w:rsid w:val="00F00A76"/>
    <w:rsid w:val="00F0522C"/>
    <w:rsid w:val="00F24E20"/>
    <w:rsid w:val="00F26B4C"/>
    <w:rsid w:val="00F31253"/>
    <w:rsid w:val="00F349C4"/>
    <w:rsid w:val="00F37510"/>
    <w:rsid w:val="00F41F35"/>
    <w:rsid w:val="00F44FB1"/>
    <w:rsid w:val="00F457E0"/>
    <w:rsid w:val="00F501CE"/>
    <w:rsid w:val="00F54E65"/>
    <w:rsid w:val="00F56DD1"/>
    <w:rsid w:val="00F571CB"/>
    <w:rsid w:val="00F63BF8"/>
    <w:rsid w:val="00F72656"/>
    <w:rsid w:val="00F74B72"/>
    <w:rsid w:val="00F836AB"/>
    <w:rsid w:val="00F8432F"/>
    <w:rsid w:val="00F94D20"/>
    <w:rsid w:val="00F95307"/>
    <w:rsid w:val="00F96C90"/>
    <w:rsid w:val="00FA3832"/>
    <w:rsid w:val="00FA4CD7"/>
    <w:rsid w:val="00FA6B0B"/>
    <w:rsid w:val="00FA7BAF"/>
    <w:rsid w:val="00FB2022"/>
    <w:rsid w:val="00FB2075"/>
    <w:rsid w:val="00FB6542"/>
    <w:rsid w:val="00FD60F2"/>
    <w:rsid w:val="00FE012B"/>
    <w:rsid w:val="00FE2753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2A3E"/>
  <w15:chartTrackingRefBased/>
  <w15:docId w15:val="{B64A3F45-B137-4FC7-B1CE-DFDE1A8B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3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E0FEB"/>
  </w:style>
  <w:style w:type="paragraph" w:styleId="a5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link w:val="20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6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7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8">
    <w:name w:val="Знак Знак"/>
    <w:basedOn w:val="a"/>
    <w:rsid w:val="00B82653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styleId="a9">
    <w:name w:val="List Paragraph"/>
    <w:basedOn w:val="a"/>
    <w:uiPriority w:val="34"/>
    <w:qFormat/>
    <w:rsid w:val="002D7BCC"/>
    <w:pPr>
      <w:autoSpaceDE/>
      <w:autoSpaceDN/>
      <w:ind w:left="720"/>
      <w:contextualSpacing/>
    </w:pPr>
    <w:rPr>
      <w:rFonts w:ascii="NTTimes/Cyrillic" w:hAnsi="NTTimes/Cyrillic"/>
      <w:sz w:val="24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232D70"/>
    <w:pPr>
      <w:autoSpaceDE/>
      <w:autoSpaceDN/>
    </w:pPr>
    <w:rPr>
      <w:rFonts w:ascii="NTTimes/Cyrillic" w:hAnsi="NTTimes/Cyrillic"/>
      <w:lang w:val="en-US"/>
    </w:rPr>
  </w:style>
  <w:style w:type="character" w:customStyle="1" w:styleId="ab">
    <w:name w:val="Текст сноски Знак"/>
    <w:link w:val="aa"/>
    <w:uiPriority w:val="99"/>
    <w:semiHidden/>
    <w:rsid w:val="00232D70"/>
    <w:rPr>
      <w:rFonts w:ascii="NTTimes/Cyrillic" w:hAnsi="NTTimes/Cyrillic"/>
      <w:lang w:val="en-US"/>
    </w:rPr>
  </w:style>
  <w:style w:type="character" w:styleId="ac">
    <w:name w:val="annotation reference"/>
    <w:uiPriority w:val="99"/>
    <w:semiHidden/>
    <w:unhideWhenUsed/>
    <w:rsid w:val="004F69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6914"/>
  </w:style>
  <w:style w:type="character" w:customStyle="1" w:styleId="ae">
    <w:name w:val="Текст примечания Знак"/>
    <w:basedOn w:val="a0"/>
    <w:link w:val="ad"/>
    <w:uiPriority w:val="99"/>
    <w:semiHidden/>
    <w:rsid w:val="004F691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6914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F6914"/>
    <w:rPr>
      <w:b/>
      <w:bCs/>
    </w:rPr>
  </w:style>
  <w:style w:type="character" w:styleId="af1">
    <w:name w:val="Hyperlink"/>
    <w:uiPriority w:val="99"/>
    <w:rsid w:val="0010586A"/>
    <w:rPr>
      <w:color w:val="0000FF"/>
      <w:u w:val="single"/>
    </w:rPr>
  </w:style>
  <w:style w:type="paragraph" w:customStyle="1" w:styleId="RussianHeading1Alt1">
    <w:name w:val="Russian Heading 1 [Alt+1]"/>
    <w:basedOn w:val="a"/>
    <w:next w:val="a"/>
    <w:qFormat/>
    <w:rsid w:val="00941A50"/>
    <w:pPr>
      <w:numPr>
        <w:numId w:val="3"/>
      </w:numPr>
      <w:autoSpaceDE/>
      <w:autoSpaceDN/>
      <w:spacing w:before="200"/>
      <w:jc w:val="both"/>
    </w:pPr>
    <w:rPr>
      <w:rFonts w:ascii="Verdana" w:eastAsia="PMingLiU" w:hAnsi="Verdana"/>
      <w:b/>
      <w:caps/>
      <w:sz w:val="18"/>
      <w:szCs w:val="18"/>
      <w:lang w:eastAsia="en-US"/>
    </w:rPr>
  </w:style>
  <w:style w:type="paragraph" w:customStyle="1" w:styleId="RussianHeading2Alt2">
    <w:name w:val="Russian Heading 2 [Alt+2]"/>
    <w:basedOn w:val="RussianHeading1Alt1"/>
    <w:next w:val="a"/>
    <w:qFormat/>
    <w:rsid w:val="00941A50"/>
    <w:pPr>
      <w:numPr>
        <w:ilvl w:val="1"/>
      </w:numPr>
      <w:ind w:left="851"/>
    </w:pPr>
    <w:rPr>
      <w:rFonts w:eastAsia="SimSun"/>
      <w:caps w:val="0"/>
      <w:lang w:eastAsia="sv-SE"/>
    </w:rPr>
  </w:style>
  <w:style w:type="paragraph" w:customStyle="1" w:styleId="RussianHeading3Alt3">
    <w:name w:val="Russian Heading 3 [Alt+3]"/>
    <w:basedOn w:val="a"/>
    <w:next w:val="a"/>
    <w:qFormat/>
    <w:rsid w:val="00941A50"/>
    <w:pPr>
      <w:numPr>
        <w:ilvl w:val="2"/>
        <w:numId w:val="3"/>
      </w:numPr>
      <w:autoSpaceDE/>
      <w:autoSpaceDN/>
      <w:spacing w:before="200"/>
      <w:jc w:val="both"/>
    </w:pPr>
    <w:rPr>
      <w:rFonts w:ascii="Verdana" w:eastAsia="SimSun" w:hAnsi="Verdana"/>
      <w:b/>
      <w:sz w:val="18"/>
      <w:szCs w:val="18"/>
      <w:lang w:eastAsia="zh-CN"/>
    </w:rPr>
  </w:style>
  <w:style w:type="paragraph" w:customStyle="1" w:styleId="RussianHeading4Alt4">
    <w:name w:val="Russian Heading 4 [Alt+4]"/>
    <w:basedOn w:val="RussianHeading1Alt1"/>
    <w:next w:val="a"/>
    <w:qFormat/>
    <w:rsid w:val="00941A50"/>
    <w:pPr>
      <w:numPr>
        <w:ilvl w:val="3"/>
      </w:numPr>
    </w:pPr>
    <w:rPr>
      <w:rFonts w:eastAsia="SimSun"/>
      <w:caps w:val="0"/>
      <w:sz w:val="20"/>
      <w:lang w:eastAsia="zh-CN"/>
    </w:rPr>
  </w:style>
  <w:style w:type="paragraph" w:customStyle="1" w:styleId="RussianHeading5Alt5">
    <w:name w:val="Russian Heading 5 [Alt+5]"/>
    <w:basedOn w:val="a"/>
    <w:next w:val="a"/>
    <w:qFormat/>
    <w:rsid w:val="00941A50"/>
    <w:pPr>
      <w:numPr>
        <w:ilvl w:val="4"/>
        <w:numId w:val="3"/>
      </w:numPr>
      <w:autoSpaceDE/>
      <w:autoSpaceDN/>
      <w:spacing w:before="200"/>
      <w:jc w:val="both"/>
    </w:pPr>
    <w:rPr>
      <w:rFonts w:ascii="Verdana" w:eastAsia="SimSun" w:hAnsi="Verdana"/>
      <w:b/>
      <w:sz w:val="18"/>
      <w:szCs w:val="18"/>
      <w:lang w:val="en-GB" w:eastAsia="zh-CN"/>
    </w:rPr>
  </w:style>
  <w:style w:type="paragraph" w:customStyle="1" w:styleId="RussianNumberedtext2CtrlAlt7">
    <w:name w:val="Russian Numbered text 2 [Ctrl+Alt+7]"/>
    <w:basedOn w:val="RussianHeading2Alt2"/>
    <w:qFormat/>
    <w:rsid w:val="00941A50"/>
    <w:pPr>
      <w:spacing w:after="200"/>
    </w:pPr>
    <w:rPr>
      <w:b w:val="0"/>
    </w:rPr>
  </w:style>
  <w:style w:type="paragraph" w:customStyle="1" w:styleId="RussianBodytext0">
    <w:name w:val="Russian Body text 0"/>
    <w:basedOn w:val="a"/>
    <w:uiPriority w:val="1"/>
    <w:qFormat/>
    <w:rsid w:val="00A507F2"/>
    <w:pPr>
      <w:autoSpaceDE/>
      <w:autoSpaceDN/>
      <w:spacing w:before="120" w:after="120"/>
      <w:jc w:val="both"/>
    </w:pPr>
    <w:rPr>
      <w:rFonts w:ascii="Verdana" w:eastAsia="SimSun" w:hAnsi="Verdana"/>
      <w:sz w:val="18"/>
      <w:szCs w:val="18"/>
      <w:lang w:eastAsia="zh-CN"/>
    </w:rPr>
  </w:style>
  <w:style w:type="character" w:customStyle="1" w:styleId="20">
    <w:name w:val="Основной текст 2 Знак"/>
    <w:link w:val="2"/>
    <w:rsid w:val="006343C9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30752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0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a1@trus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6057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6899</CharactersWithSpaces>
  <SharedDoc>false</SharedDoc>
  <HLinks>
    <vt:vector size="30" baseType="variant">
      <vt:variant>
        <vt:i4>8192009</vt:i4>
      </vt:variant>
      <vt:variant>
        <vt:i4>12</vt:i4>
      </vt:variant>
      <vt:variant>
        <vt:i4>0</vt:i4>
      </vt:variant>
      <vt:variant>
        <vt:i4>5</vt:i4>
      </vt:variant>
      <vt:variant>
        <vt:lpwstr>mailto:Dua1@trust.ru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Орлова Марина Михайловна</cp:lastModifiedBy>
  <cp:revision>3</cp:revision>
  <cp:lastPrinted>2014-02-05T14:06:00Z</cp:lastPrinted>
  <dcterms:created xsi:type="dcterms:W3CDTF">2021-05-31T13:57:00Z</dcterms:created>
  <dcterms:modified xsi:type="dcterms:W3CDTF">2021-05-31T15:17:00Z</dcterms:modified>
</cp:coreProperties>
</file>