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0849E61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6E40F5">
        <w:rPr>
          <w:rFonts w:ascii="Verdana" w:eastAsia="Times New Roman" w:hAnsi="Verdana" w:cs="Times New Roman"/>
          <w:b/>
          <w:sz w:val="20"/>
          <w:szCs w:val="20"/>
          <w:lang w:eastAsia="ru-RU"/>
        </w:rPr>
        <w:t>Москва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</w:t>
      </w:r>
      <w:r w:rsidR="006E40F5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97F6F7" w14:textId="77777777" w:rsidR="006E40F5" w:rsidRDefault="006E40F5" w:rsidP="006E40F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0855982" w14:textId="7FD45398" w:rsidR="00B83979" w:rsidRPr="008509DF" w:rsidRDefault="006E40F5" w:rsidP="006E40F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в лице 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978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405"/>
      </w:tblGrid>
      <w:tr w:rsidR="00B83979" w:rsidRPr="008509DF" w14:paraId="5B519AA1" w14:textId="77777777" w:rsidTr="006E40F5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40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6E40F5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40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6E40F5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0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06758E52" w14:textId="45C97541" w:rsidR="006E40F5" w:rsidRDefault="00B83979" w:rsidP="006E40F5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6E40F5" w:rsidRPr="006E40F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E40F5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6E40F5" w:rsidRPr="00224F8A">
        <w:rPr>
          <w:rFonts w:ascii="Verdana" w:hAnsi="Verdana" w:cs="Tms Rmn"/>
          <w:sz w:val="20"/>
          <w:szCs w:val="20"/>
        </w:rPr>
        <w:t xml:space="preserve">Протокола </w:t>
      </w:r>
      <w:r w:rsidR="006E40F5">
        <w:rPr>
          <w:rFonts w:ascii="Verdana" w:hAnsi="Verdana" w:cs="Tms Rmn"/>
          <w:sz w:val="20"/>
          <w:szCs w:val="20"/>
        </w:rPr>
        <w:t>____________</w:t>
      </w:r>
    </w:p>
    <w:p w14:paraId="5CA40A97" w14:textId="427C75B9" w:rsidR="006E40F5" w:rsidRDefault="006E40F5" w:rsidP="006E40F5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>
        <w:rPr>
          <w:rFonts w:ascii="Verdana" w:hAnsi="Verdana" w:cs="Tms Rmn"/>
          <w:sz w:val="20"/>
          <w:szCs w:val="20"/>
        </w:rPr>
        <w:t>____________________________________________________________________________</w:t>
      </w:r>
    </w:p>
    <w:p w14:paraId="517EB49C" w14:textId="4241037E" w:rsidR="006E40F5" w:rsidRPr="008509DF" w:rsidRDefault="006E40F5" w:rsidP="006E40F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(указывается наименование и реквизиты документа, оформленного по итогам процедуры торгов)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о нижеследующем (далее – </w:t>
      </w:r>
      <w:r w:rsidR="00932103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FC4226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 w:rsidR="0093210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93210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33F7032" w14:textId="43329471" w:rsidR="006E40F5" w:rsidRPr="00224F8A" w:rsidRDefault="006E40F5" w:rsidP="006E40F5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7E5C715B" w14:textId="4C1D76F4" w:rsidR="00171986" w:rsidRDefault="00BD7FC5" w:rsidP="00932103">
      <w:pPr>
        <w:pStyle w:val="ConsNormal"/>
        <w:widowControl/>
        <w:numPr>
          <w:ilvl w:val="1"/>
          <w:numId w:val="2"/>
        </w:numPr>
        <w:tabs>
          <w:tab w:val="left" w:pos="1080"/>
          <w:tab w:val="left" w:pos="1276"/>
        </w:tabs>
        <w:ind w:left="0" w:right="0" w:firstLine="709"/>
        <w:jc w:val="both"/>
        <w:rPr>
          <w:rFonts w:ascii="Verdana" w:hAnsi="Verdana" w:cs="Times New Roman"/>
        </w:rPr>
      </w:pPr>
      <w:r w:rsidRPr="00932103">
        <w:rPr>
          <w:rFonts w:ascii="Verdana" w:hAnsi="Verdana" w:cs="Times New Roman"/>
          <w:color w:val="000000" w:themeColor="text1"/>
        </w:rPr>
        <w:t xml:space="preserve">По </w:t>
      </w:r>
      <w:r w:rsidR="00CB783A" w:rsidRPr="00932103">
        <w:rPr>
          <w:rFonts w:ascii="Verdana" w:hAnsi="Verdana" w:cs="Times New Roman"/>
          <w:color w:val="000000" w:themeColor="text1"/>
        </w:rPr>
        <w:t>Договору</w:t>
      </w:r>
      <w:r w:rsidRPr="00932103">
        <w:rPr>
          <w:rFonts w:ascii="Verdana" w:hAnsi="Verdana" w:cs="Times New Roman"/>
          <w:color w:val="000000" w:themeColor="text1"/>
        </w:rPr>
        <w:t xml:space="preserve"> </w:t>
      </w:r>
      <w:r w:rsidR="00171986" w:rsidRPr="00932103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932103">
        <w:rPr>
          <w:rFonts w:ascii="Verdana" w:hAnsi="Verdana" w:cs="Times New Roman"/>
          <w:color w:val="000000" w:themeColor="text1"/>
        </w:rPr>
        <w:t>я</w:t>
      </w:r>
      <w:r w:rsidR="00171986" w:rsidRPr="00932103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932103">
        <w:rPr>
          <w:rFonts w:ascii="Verdana" w:hAnsi="Verdana" w:cs="Times New Roman"/>
        </w:rPr>
        <w:t xml:space="preserve">обязуется принять и оплатить </w:t>
      </w:r>
      <w:r w:rsidR="00932103" w:rsidRPr="00932103">
        <w:rPr>
          <w:rFonts w:ascii="Verdana" w:hAnsi="Verdana" w:cs="Times New Roman"/>
        </w:rPr>
        <w:t>нежилое помещение, назначение:</w:t>
      </w:r>
      <w:r w:rsidR="00B93CD6" w:rsidRPr="00B93CD6">
        <w:rPr>
          <w:rFonts w:ascii="Verdana" w:hAnsi="Verdana" w:cs="Times New Roman"/>
        </w:rPr>
        <w:t xml:space="preserve"> </w:t>
      </w:r>
      <w:r w:rsidR="00B93CD6">
        <w:rPr>
          <w:rFonts w:ascii="Verdana" w:hAnsi="Verdana" w:cs="Times New Roman"/>
        </w:rPr>
        <w:t>нежилое помещение</w:t>
      </w:r>
      <w:r w:rsidR="00932103" w:rsidRPr="00932103">
        <w:rPr>
          <w:rFonts w:ascii="Verdana" w:hAnsi="Verdana" w:cs="Times New Roman"/>
        </w:rPr>
        <w:t>, кадастровый номер</w:t>
      </w:r>
      <w:r w:rsidR="00B93CD6">
        <w:rPr>
          <w:rFonts w:ascii="Verdana" w:hAnsi="Verdana" w:cs="Times New Roman"/>
        </w:rPr>
        <w:t>: 77:01:0001026:2473</w:t>
      </w:r>
      <w:r w:rsidR="00932103" w:rsidRPr="00932103">
        <w:rPr>
          <w:rFonts w:ascii="Verdana" w:hAnsi="Verdana" w:cs="Times New Roman"/>
        </w:rPr>
        <w:t xml:space="preserve">, адрес: </w:t>
      </w:r>
      <w:r w:rsidR="00B93CD6">
        <w:rPr>
          <w:rFonts w:ascii="Verdana" w:hAnsi="Verdana" w:cs="Times New Roman"/>
        </w:rPr>
        <w:t xml:space="preserve">г. Москва, ул. Покровка, д.8, площадь: 3 244,8 </w:t>
      </w:r>
      <w:proofErr w:type="spellStart"/>
      <w:r w:rsidR="00B93CD6">
        <w:rPr>
          <w:rFonts w:ascii="Verdana" w:hAnsi="Verdana" w:cs="Times New Roman"/>
        </w:rPr>
        <w:t>кв.м</w:t>
      </w:r>
      <w:proofErr w:type="spellEnd"/>
      <w:r w:rsidR="00B93CD6">
        <w:rPr>
          <w:rFonts w:ascii="Verdana" w:hAnsi="Verdana" w:cs="Times New Roman"/>
        </w:rPr>
        <w:t xml:space="preserve">., номер, тип этажа, на </w:t>
      </w:r>
      <w:r w:rsidR="00716F51">
        <w:rPr>
          <w:rFonts w:ascii="Verdana" w:hAnsi="Verdana" w:cs="Times New Roman"/>
        </w:rPr>
        <w:t>котором расположено помещение: М</w:t>
      </w:r>
      <w:r w:rsidR="00B93CD6">
        <w:rPr>
          <w:rFonts w:ascii="Verdana" w:hAnsi="Verdana" w:cs="Times New Roman"/>
        </w:rPr>
        <w:t>ансарда №0, Подвал №0, Этаж №1, Этаж №2</w:t>
      </w:r>
      <w:r w:rsidR="00932103" w:rsidRPr="00932103">
        <w:rPr>
          <w:rFonts w:ascii="Verdana" w:hAnsi="Verdana" w:cs="Times New Roman"/>
        </w:rPr>
        <w:t xml:space="preserve"> </w:t>
      </w:r>
      <w:r w:rsidR="00171986" w:rsidRPr="00932103">
        <w:rPr>
          <w:rFonts w:ascii="Verdana" w:hAnsi="Verdana" w:cs="Times New Roman"/>
        </w:rPr>
        <w:t>(далее именуемое – «</w:t>
      </w:r>
      <w:r w:rsidR="00171986" w:rsidRPr="00FC4226">
        <w:rPr>
          <w:rFonts w:ascii="Verdana" w:hAnsi="Verdana" w:cs="Times New Roman"/>
          <w:b/>
        </w:rPr>
        <w:t>недвижимое имущество</w:t>
      </w:r>
      <w:r w:rsidR="00171986" w:rsidRPr="00932103">
        <w:rPr>
          <w:rFonts w:ascii="Verdana" w:hAnsi="Verdana" w:cs="Times New Roman"/>
        </w:rPr>
        <w:t>»).</w:t>
      </w:r>
      <w:r w:rsidR="00E53C6C">
        <w:rPr>
          <w:rFonts w:ascii="Verdana" w:hAnsi="Verdana" w:cs="Times New Roman"/>
        </w:rPr>
        <w:t xml:space="preserve"> Недвижимое имущество расположено в здании КН </w:t>
      </w:r>
      <w:r w:rsidR="00E53C6C" w:rsidRPr="00E53C6C">
        <w:rPr>
          <w:rFonts w:ascii="Verdana" w:eastAsia="Verdana" w:hAnsi="Verdana" w:cs="Verdana"/>
          <w:color w:val="000000"/>
          <w:kern w:val="24"/>
        </w:rPr>
        <w:t>77:01:0001026:1050</w:t>
      </w:r>
      <w:r w:rsidR="00E53C6C">
        <w:rPr>
          <w:rFonts w:ascii="Verdana" w:eastAsia="Verdana" w:hAnsi="Verdana" w:cs="Verdana"/>
          <w:color w:val="000000"/>
          <w:kern w:val="24"/>
        </w:rPr>
        <w:t xml:space="preserve"> по адресу: г. Москва, ул. Покровка, д.8.</w:t>
      </w:r>
    </w:p>
    <w:p w14:paraId="4DA3DC27" w14:textId="47B055FD" w:rsidR="00932103" w:rsidRPr="00B93CD6" w:rsidRDefault="00932103" w:rsidP="00932103">
      <w:pPr>
        <w:pStyle w:val="ConsNormal"/>
        <w:widowControl/>
        <w:numPr>
          <w:ilvl w:val="1"/>
          <w:numId w:val="2"/>
        </w:numPr>
        <w:tabs>
          <w:tab w:val="left" w:pos="1080"/>
          <w:tab w:val="left" w:pos="1276"/>
        </w:tabs>
        <w:ind w:left="0" w:right="0" w:firstLine="709"/>
        <w:jc w:val="both"/>
        <w:rPr>
          <w:rFonts w:ascii="Verdana" w:hAnsi="Verdana" w:cs="Times New Roman"/>
        </w:rPr>
      </w:pPr>
      <w:r w:rsidRPr="008509DF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основании</w:t>
      </w:r>
      <w:r w:rsidR="00716F51">
        <w:rPr>
          <w:rFonts w:ascii="Verdana" w:hAnsi="Verdana"/>
          <w:color w:val="0070C0"/>
        </w:rPr>
        <w:t xml:space="preserve"> </w:t>
      </w:r>
      <w:r w:rsidR="00716F51" w:rsidRPr="00716F51">
        <w:rPr>
          <w:rFonts w:ascii="Verdana" w:hAnsi="Verdana"/>
        </w:rPr>
        <w:t xml:space="preserve">Постановления </w:t>
      </w:r>
      <w:r w:rsidR="00716F51">
        <w:rPr>
          <w:rFonts w:ascii="Verdana" w:hAnsi="Verdana"/>
        </w:rPr>
        <w:t>о передаче не реализованного в принудительном порядке имущества должника взыскателю от 27.05.2020 и Акта о передаче нереализованного имущества должника взыскателю от 05.06.2020</w:t>
      </w:r>
      <w:r w:rsidRPr="00716F51">
        <w:rPr>
          <w:rFonts w:ascii="Verdana" w:hAnsi="Verdana"/>
        </w:rPr>
        <w:t xml:space="preserve">, </w:t>
      </w:r>
      <w:r w:rsidRPr="008509DF">
        <w:rPr>
          <w:rFonts w:ascii="Verdana" w:hAnsi="Verdana"/>
          <w:color w:val="000000" w:themeColor="text1"/>
        </w:rPr>
        <w:t>о чем в Едином государственном реестре недвижимости сделана запись о регистрации</w:t>
      </w:r>
      <w:r>
        <w:rPr>
          <w:rFonts w:ascii="Verdana" w:hAnsi="Verdana"/>
          <w:color w:val="000000" w:themeColor="text1"/>
        </w:rPr>
        <w:t xml:space="preserve"> </w:t>
      </w:r>
      <w:r w:rsidRPr="00FC4226">
        <w:rPr>
          <w:rFonts w:ascii="Verdana" w:hAnsi="Verdana"/>
          <w:color w:val="000000" w:themeColor="text1"/>
        </w:rPr>
        <w:t>№</w:t>
      </w:r>
      <w:r w:rsidR="00B93CD6" w:rsidRPr="00FC4226">
        <w:rPr>
          <w:rFonts w:ascii="Verdana" w:hAnsi="Verdana"/>
          <w:color w:val="000000" w:themeColor="text1"/>
        </w:rPr>
        <w:t xml:space="preserve"> 77:01:0001026:2473-77/051/2020-7</w:t>
      </w:r>
      <w:r w:rsidRPr="00FC4226">
        <w:rPr>
          <w:rFonts w:ascii="Verdana" w:hAnsi="Verdana"/>
          <w:color w:val="000000" w:themeColor="text1"/>
        </w:rPr>
        <w:t xml:space="preserve"> от </w:t>
      </w:r>
      <w:r w:rsidR="00B93CD6" w:rsidRPr="00FC4226">
        <w:rPr>
          <w:rFonts w:ascii="Verdana" w:hAnsi="Verdana"/>
          <w:color w:val="000000" w:themeColor="text1"/>
        </w:rPr>
        <w:t>27.11.2020</w:t>
      </w:r>
      <w:r w:rsidRPr="008509DF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</w:t>
      </w:r>
      <w:r w:rsidRPr="00B93CD6">
        <w:rPr>
          <w:rFonts w:ascii="Verdana" w:hAnsi="Verdana"/>
        </w:rPr>
        <w:t xml:space="preserve">от </w:t>
      </w:r>
      <w:r w:rsidR="00B93CD6">
        <w:rPr>
          <w:rFonts w:ascii="Verdana" w:hAnsi="Verdana"/>
        </w:rPr>
        <w:t xml:space="preserve">12.03.2021 </w:t>
      </w:r>
      <w:r w:rsidRPr="00B93CD6">
        <w:rPr>
          <w:rFonts w:ascii="Verdana" w:hAnsi="Verdana"/>
        </w:rPr>
        <w:t>№</w:t>
      </w:r>
      <w:r w:rsidR="00B93CD6">
        <w:rPr>
          <w:rFonts w:ascii="Verdana" w:hAnsi="Verdana"/>
        </w:rPr>
        <w:t xml:space="preserve"> 99/2021/</w:t>
      </w:r>
      <w:r w:rsidR="00716F51">
        <w:rPr>
          <w:rFonts w:ascii="Verdana" w:hAnsi="Verdana"/>
        </w:rPr>
        <w:t>380306356</w:t>
      </w:r>
      <w:r w:rsidRPr="00B93CD6">
        <w:rPr>
          <w:rFonts w:ascii="Verdana" w:hAnsi="Verdana"/>
        </w:rPr>
        <w:t>.</w:t>
      </w:r>
    </w:p>
    <w:p w14:paraId="5280B676" w14:textId="181231C5" w:rsidR="00CF10DB" w:rsidRPr="00932103" w:rsidRDefault="00932103" w:rsidP="007D5A36">
      <w:pPr>
        <w:pStyle w:val="ConsNormal"/>
        <w:widowControl/>
        <w:numPr>
          <w:ilvl w:val="1"/>
          <w:numId w:val="26"/>
        </w:numPr>
        <w:tabs>
          <w:tab w:val="left" w:pos="1080"/>
          <w:tab w:val="left" w:pos="1276"/>
        </w:tabs>
        <w:ind w:left="0" w:right="0" w:firstLine="710"/>
        <w:jc w:val="both"/>
        <w:rPr>
          <w:rFonts w:ascii="Verdana" w:hAnsi="Verdana" w:cs="Times New Roman"/>
        </w:rPr>
      </w:pPr>
      <w:r w:rsidRPr="00932103">
        <w:rPr>
          <w:rFonts w:ascii="Verdana" w:hAnsi="Verdana" w:cs="Times New Roman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</w:t>
      </w:r>
      <w:r w:rsidR="00E53C6C">
        <w:rPr>
          <w:rFonts w:ascii="Verdana" w:hAnsi="Verdana" w:cs="Times New Roman"/>
        </w:rPr>
        <w:t>е</w:t>
      </w:r>
      <w:r w:rsidRPr="00932103">
        <w:rPr>
          <w:rFonts w:ascii="Verdana" w:hAnsi="Verdana" w:cs="Times New Roman"/>
        </w:rPr>
        <w:t xml:space="preserve"> участк</w:t>
      </w:r>
      <w:r w:rsidR="00E53C6C">
        <w:rPr>
          <w:rFonts w:ascii="Verdana" w:hAnsi="Verdana" w:cs="Times New Roman"/>
        </w:rPr>
        <w:t>и</w:t>
      </w:r>
      <w:r w:rsidRPr="00932103">
        <w:rPr>
          <w:rFonts w:ascii="Verdana" w:hAnsi="Verdana" w:cs="Times New Roman"/>
        </w:rPr>
        <w:t>, на котор</w:t>
      </w:r>
      <w:r w:rsidR="00E53C6C">
        <w:rPr>
          <w:rFonts w:ascii="Verdana" w:hAnsi="Verdana" w:cs="Times New Roman"/>
        </w:rPr>
        <w:t>ых</w:t>
      </w:r>
      <w:r w:rsidRPr="00932103">
        <w:rPr>
          <w:rFonts w:ascii="Verdana" w:hAnsi="Verdana" w:cs="Times New Roman"/>
        </w:rPr>
        <w:t xml:space="preserve"> располагается недвижимое имущество.</w:t>
      </w:r>
      <w:r w:rsidR="004E7E06" w:rsidRPr="00932103">
        <w:rPr>
          <w:rFonts w:ascii="Verdana" w:hAnsi="Verdana" w:cs="Times New Roman"/>
        </w:rPr>
        <w:t xml:space="preserve"> </w:t>
      </w:r>
      <w:r w:rsidR="00F01038">
        <w:rPr>
          <w:rFonts w:ascii="Verdana" w:hAnsi="Verdana" w:cs="Times New Roman"/>
        </w:rPr>
        <w:t>Продавец уведомляет Покупателя, что не оформлял права на земельны</w:t>
      </w:r>
      <w:r w:rsidR="00E53C6C">
        <w:rPr>
          <w:rFonts w:ascii="Verdana" w:hAnsi="Verdana" w:cs="Times New Roman"/>
        </w:rPr>
        <w:t>е</w:t>
      </w:r>
      <w:r w:rsidR="00F01038">
        <w:rPr>
          <w:rFonts w:ascii="Verdana" w:hAnsi="Verdana" w:cs="Times New Roman"/>
        </w:rPr>
        <w:t xml:space="preserve"> участк</w:t>
      </w:r>
      <w:r w:rsidR="00E53C6C">
        <w:rPr>
          <w:rFonts w:ascii="Verdana" w:hAnsi="Verdana" w:cs="Times New Roman"/>
        </w:rPr>
        <w:t>и</w:t>
      </w:r>
      <w:r w:rsidR="00F01038">
        <w:rPr>
          <w:rFonts w:ascii="Verdana" w:hAnsi="Verdana" w:cs="Times New Roman"/>
        </w:rPr>
        <w:t xml:space="preserve"> с кадастровым</w:t>
      </w:r>
      <w:r w:rsidR="00E53C6C">
        <w:rPr>
          <w:rFonts w:ascii="Verdana" w:hAnsi="Verdana" w:cs="Times New Roman"/>
        </w:rPr>
        <w:t>и</w:t>
      </w:r>
      <w:r w:rsidR="00F01038">
        <w:rPr>
          <w:rFonts w:ascii="Verdana" w:hAnsi="Verdana" w:cs="Times New Roman"/>
        </w:rPr>
        <w:t xml:space="preserve"> номер</w:t>
      </w:r>
      <w:r w:rsidR="00E53C6C">
        <w:rPr>
          <w:rFonts w:ascii="Verdana" w:hAnsi="Verdana" w:cs="Times New Roman"/>
        </w:rPr>
        <w:t>а</w:t>
      </w:r>
      <w:r w:rsidR="00F01038">
        <w:rPr>
          <w:rFonts w:ascii="Verdana" w:hAnsi="Verdana" w:cs="Times New Roman"/>
        </w:rPr>
        <w:t>м</w:t>
      </w:r>
      <w:r w:rsidR="00E53C6C">
        <w:rPr>
          <w:rFonts w:ascii="Verdana" w:hAnsi="Verdana" w:cs="Times New Roman"/>
        </w:rPr>
        <w:t>и</w:t>
      </w:r>
      <w:r w:rsidR="00F01038">
        <w:rPr>
          <w:rFonts w:ascii="Verdana" w:hAnsi="Verdana" w:cs="Times New Roman"/>
        </w:rPr>
        <w:t xml:space="preserve"> 77:01:0001026:2502</w:t>
      </w:r>
      <w:r w:rsidR="00E53C6C">
        <w:rPr>
          <w:rFonts w:ascii="Verdana" w:hAnsi="Verdana" w:cs="Times New Roman"/>
        </w:rPr>
        <w:t>,</w:t>
      </w:r>
      <w:r w:rsidR="00E53C6C" w:rsidRPr="00E53C6C">
        <w:rPr>
          <w:rFonts w:ascii="Verdana" w:eastAsia="Verdana" w:hAnsi="Verdana" w:cs="Verdana"/>
          <w:color w:val="000000"/>
          <w:kern w:val="24"/>
          <w:sz w:val="16"/>
          <w:szCs w:val="16"/>
        </w:rPr>
        <w:t xml:space="preserve"> </w:t>
      </w:r>
      <w:r w:rsidR="00E53C6C" w:rsidRPr="00E53C6C">
        <w:rPr>
          <w:rFonts w:ascii="Verdana" w:eastAsia="Verdana" w:hAnsi="Verdana" w:cs="Verdana"/>
          <w:color w:val="000000"/>
          <w:kern w:val="24"/>
        </w:rPr>
        <w:t>77:01:0001026:81</w:t>
      </w:r>
      <w:r w:rsidR="00F01038" w:rsidRPr="00E53C6C">
        <w:rPr>
          <w:rFonts w:ascii="Verdana" w:hAnsi="Verdana" w:cs="Times New Roman"/>
        </w:rPr>
        <w:t>.</w:t>
      </w:r>
      <w:r w:rsidR="00F01038">
        <w:rPr>
          <w:rFonts w:ascii="Verdana" w:hAnsi="Verdana" w:cs="Times New Roman"/>
        </w:rPr>
        <w:t xml:space="preserve"> Покупатель после государственной регистрации перехода права собственности на недвижимое имущество самостоятельно и за </w:t>
      </w:r>
      <w:r w:rsidR="00F01038">
        <w:rPr>
          <w:rFonts w:ascii="Verdana" w:hAnsi="Verdana" w:cs="Times New Roman"/>
        </w:rPr>
        <w:lastRenderedPageBreak/>
        <w:t>свой счет оформляет права на земельны</w:t>
      </w:r>
      <w:r w:rsidR="00E53C6C">
        <w:rPr>
          <w:rFonts w:ascii="Verdana" w:hAnsi="Verdana" w:cs="Times New Roman"/>
        </w:rPr>
        <w:t>е</w:t>
      </w:r>
      <w:r w:rsidR="00F01038">
        <w:rPr>
          <w:rFonts w:ascii="Verdana" w:hAnsi="Verdana" w:cs="Times New Roman"/>
        </w:rPr>
        <w:t xml:space="preserve"> участк</w:t>
      </w:r>
      <w:r w:rsidR="00E53C6C">
        <w:rPr>
          <w:rFonts w:ascii="Verdana" w:hAnsi="Verdana" w:cs="Times New Roman"/>
        </w:rPr>
        <w:t>и</w:t>
      </w:r>
      <w:r w:rsidR="00F01038">
        <w:rPr>
          <w:rFonts w:ascii="Verdana" w:hAnsi="Verdana" w:cs="Times New Roman"/>
        </w:rPr>
        <w:t xml:space="preserve"> с кадастровым</w:t>
      </w:r>
      <w:r w:rsidR="00E53C6C">
        <w:rPr>
          <w:rFonts w:ascii="Verdana" w:hAnsi="Verdana" w:cs="Times New Roman"/>
        </w:rPr>
        <w:t>и</w:t>
      </w:r>
      <w:r w:rsidR="00F01038">
        <w:rPr>
          <w:rFonts w:ascii="Verdana" w:hAnsi="Verdana" w:cs="Times New Roman"/>
        </w:rPr>
        <w:t xml:space="preserve"> номер</w:t>
      </w:r>
      <w:r w:rsidR="00E53C6C">
        <w:rPr>
          <w:rFonts w:ascii="Verdana" w:hAnsi="Verdana" w:cs="Times New Roman"/>
        </w:rPr>
        <w:t>а</w:t>
      </w:r>
      <w:r w:rsidR="00F01038">
        <w:rPr>
          <w:rFonts w:ascii="Verdana" w:hAnsi="Verdana" w:cs="Times New Roman"/>
        </w:rPr>
        <w:t>м</w:t>
      </w:r>
      <w:r w:rsidR="00E53C6C">
        <w:rPr>
          <w:rFonts w:ascii="Verdana" w:hAnsi="Verdana" w:cs="Times New Roman"/>
        </w:rPr>
        <w:t>и</w:t>
      </w:r>
      <w:r w:rsidR="00F01038">
        <w:rPr>
          <w:rFonts w:ascii="Verdana" w:hAnsi="Verdana" w:cs="Times New Roman"/>
        </w:rPr>
        <w:t xml:space="preserve"> 77:01:0001026:2502</w:t>
      </w:r>
      <w:r w:rsidR="001E15EC">
        <w:rPr>
          <w:rFonts w:ascii="Verdana" w:hAnsi="Verdana" w:cs="Times New Roman"/>
        </w:rPr>
        <w:t>,</w:t>
      </w:r>
      <w:r w:rsidR="00E53C6C">
        <w:rPr>
          <w:rFonts w:ascii="Verdana" w:hAnsi="Verdana" w:cs="Times New Roman"/>
        </w:rPr>
        <w:t xml:space="preserve"> </w:t>
      </w:r>
      <w:r w:rsidR="00E53C6C" w:rsidRPr="00E53C6C">
        <w:rPr>
          <w:rFonts w:ascii="Verdana" w:eastAsia="Verdana" w:hAnsi="Verdana" w:cs="Verdana"/>
          <w:color w:val="000000"/>
          <w:kern w:val="24"/>
        </w:rPr>
        <w:t>77:01:0001026:81</w:t>
      </w:r>
      <w:r w:rsidR="00F01038">
        <w:rPr>
          <w:rFonts w:ascii="Verdana" w:hAnsi="Verdana" w:cs="Times New Roman"/>
        </w:rPr>
        <w:t>.</w:t>
      </w:r>
    </w:p>
    <w:p w14:paraId="2EE49ED7" w14:textId="01932CA1" w:rsidR="00171986" w:rsidRPr="008509DF" w:rsidRDefault="000E2F36" w:rsidP="00716F51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  <w:tab w:val="left" w:pos="1276"/>
        </w:tabs>
        <w:ind w:left="0" w:right="0" w:firstLine="710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</w:t>
      </w:r>
      <w:r w:rsidR="006B5161">
        <w:rPr>
          <w:rFonts w:ascii="Verdana" w:hAnsi="Verdana" w:cs="Times New Roman"/>
        </w:rPr>
        <w:t>оссийской Федерации</w:t>
      </w:r>
      <w:r w:rsidRPr="008509DF">
        <w:rPr>
          <w:rFonts w:ascii="Verdana" w:hAnsi="Verdana" w:cs="Times New Roman"/>
        </w:rPr>
        <w:t xml:space="preserve">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513"/>
      </w:tblGrid>
      <w:tr w:rsidR="000E2F36" w:rsidRPr="008509DF" w14:paraId="7A48DE21" w14:textId="77777777" w:rsidTr="00932103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513" w:type="dxa"/>
          </w:tcPr>
          <w:p w14:paraId="17B79E84" w14:textId="2B4586E0" w:rsidR="000E2F36" w:rsidRPr="008509DF" w:rsidRDefault="000E2F36" w:rsidP="006B516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7D5A36">
              <w:rPr>
                <w:rFonts w:ascii="Verdana" w:hAnsi="Verdana"/>
                <w:bCs/>
              </w:rPr>
              <w:t>5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 xml:space="preserve">аключение Договора одобрено всеми необходимыми согласно законодательству </w:t>
            </w:r>
            <w:r w:rsidR="006B5161">
              <w:rPr>
                <w:rFonts w:ascii="Verdana" w:hAnsi="Verdana"/>
                <w:bCs/>
              </w:rPr>
              <w:t>Российской Федерации</w:t>
            </w:r>
            <w:r w:rsidRPr="008509DF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932103">
        <w:tc>
          <w:tcPr>
            <w:tcW w:w="2268" w:type="dxa"/>
          </w:tcPr>
          <w:p w14:paraId="60A5022F" w14:textId="50D4406C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7E779653" w14:textId="77777777" w:rsidR="00716F51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</w:t>
            </w:r>
          </w:p>
          <w:p w14:paraId="6ABBBCF5" w14:textId="04C46C33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(в том числе ИП) </w:t>
            </w:r>
          </w:p>
        </w:tc>
        <w:tc>
          <w:tcPr>
            <w:tcW w:w="7513" w:type="dxa"/>
          </w:tcPr>
          <w:p w14:paraId="3F4CEDED" w14:textId="5E2C32C3" w:rsidR="0034333C" w:rsidRPr="008509DF" w:rsidRDefault="000E2F36" w:rsidP="007D5A36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7D5A36">
              <w:rPr>
                <w:rFonts w:ascii="Verdana" w:hAnsi="Verdana"/>
                <w:bCs/>
              </w:rPr>
              <w:t>5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716F51">
              <w:rPr>
                <w:rFonts w:ascii="Verdana" w:hAnsi="Verdana"/>
                <w:bCs/>
              </w:rPr>
              <w:t>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6C5DEC4F" w:rsidR="00761DF7" w:rsidRPr="001E15EC" w:rsidRDefault="007D5A36" w:rsidP="007D5A36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134"/>
          <w:tab w:val="left" w:pos="1276"/>
        </w:tabs>
        <w:ind w:left="0" w:right="0" w:firstLine="851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 w:rsidR="00324D70">
        <w:rPr>
          <w:rFonts w:ascii="Verdana" w:hAnsi="Verdana"/>
        </w:rPr>
        <w:t>.</w:t>
      </w:r>
    </w:p>
    <w:p w14:paraId="68C1DB3F" w14:textId="77777777" w:rsidR="00324D70" w:rsidRDefault="00173B5D" w:rsidP="00324D70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134"/>
          <w:tab w:val="left" w:pos="1276"/>
        </w:tabs>
        <w:ind w:left="0" w:right="0" w:firstLine="851"/>
        <w:jc w:val="both"/>
        <w:rPr>
          <w:rFonts w:ascii="Verdana" w:hAnsi="Verdana" w:cs="Times New Roman"/>
        </w:rPr>
      </w:pPr>
      <w:r w:rsidRPr="00324D70">
        <w:rPr>
          <w:rFonts w:ascii="Verdana" w:hAnsi="Verdana" w:cs="Times New Roman"/>
        </w:rPr>
        <w:t xml:space="preserve">  На земельный участок</w:t>
      </w:r>
      <w:r w:rsidR="001E15EC" w:rsidRPr="00324D70">
        <w:rPr>
          <w:rFonts w:ascii="Verdana" w:hAnsi="Verdana" w:cs="Times New Roman"/>
        </w:rPr>
        <w:t xml:space="preserve"> КН 77:01:0001026:2502 в ЕГРН зарегистрированы</w:t>
      </w:r>
      <w:r w:rsidR="00324D70">
        <w:rPr>
          <w:rFonts w:ascii="Verdana" w:hAnsi="Verdana" w:cs="Times New Roman"/>
        </w:rPr>
        <w:t>:</w:t>
      </w:r>
    </w:p>
    <w:p w14:paraId="0EEA83BE" w14:textId="4ACA2877" w:rsidR="00324D70" w:rsidRDefault="001E15EC" w:rsidP="00324D70">
      <w:pPr>
        <w:pStyle w:val="ConsNormal"/>
        <w:widowControl/>
        <w:numPr>
          <w:ilvl w:val="0"/>
          <w:numId w:val="37"/>
        </w:numPr>
        <w:tabs>
          <w:tab w:val="left" w:pos="709"/>
          <w:tab w:val="left" w:pos="1134"/>
          <w:tab w:val="left" w:pos="1276"/>
        </w:tabs>
        <w:ind w:left="0" w:right="0" w:firstLine="851"/>
        <w:jc w:val="both"/>
        <w:rPr>
          <w:rFonts w:ascii="Verdana" w:hAnsi="Verdana" w:cs="Times New Roman"/>
        </w:rPr>
      </w:pPr>
      <w:r w:rsidRPr="00324D70">
        <w:rPr>
          <w:rFonts w:ascii="Verdana" w:hAnsi="Verdana" w:cs="Times New Roman"/>
        </w:rPr>
        <w:t>ограничения прав, предусмотренные статьей 56 Земельного кодекса РФ, 77.01.0.374, Постановление Правительства Москвы № 136-ПП от 06.03.2013</w:t>
      </w:r>
      <w:r w:rsidR="00AB5728">
        <w:rPr>
          <w:rFonts w:ascii="Verdana" w:hAnsi="Verdana" w:cs="Times New Roman"/>
        </w:rPr>
        <w:t xml:space="preserve"> (учетный номер части 1, площадь 11 </w:t>
      </w:r>
      <w:proofErr w:type="spellStart"/>
      <w:r w:rsidR="00AB5728">
        <w:rPr>
          <w:rFonts w:ascii="Verdana" w:hAnsi="Verdana" w:cs="Times New Roman"/>
        </w:rPr>
        <w:t>кв.м</w:t>
      </w:r>
      <w:proofErr w:type="spellEnd"/>
      <w:r w:rsidR="00AB5728">
        <w:rPr>
          <w:rFonts w:ascii="Verdana" w:hAnsi="Verdana" w:cs="Times New Roman"/>
        </w:rPr>
        <w:t>.)</w:t>
      </w:r>
      <w:r w:rsidR="00407B60">
        <w:rPr>
          <w:rFonts w:ascii="Verdana" w:hAnsi="Verdana" w:cs="Times New Roman"/>
        </w:rPr>
        <w:t>;</w:t>
      </w:r>
      <w:r w:rsidR="00686441" w:rsidRPr="00324D70">
        <w:rPr>
          <w:rFonts w:ascii="Verdana" w:hAnsi="Verdana" w:cs="Times New Roman"/>
        </w:rPr>
        <w:t xml:space="preserve"> </w:t>
      </w:r>
    </w:p>
    <w:p w14:paraId="63E99466" w14:textId="72C0E57B" w:rsidR="001E15EC" w:rsidRPr="00324D70" w:rsidRDefault="00686441" w:rsidP="00324D70">
      <w:pPr>
        <w:pStyle w:val="ConsNormal"/>
        <w:widowControl/>
        <w:numPr>
          <w:ilvl w:val="0"/>
          <w:numId w:val="37"/>
        </w:numPr>
        <w:tabs>
          <w:tab w:val="left" w:pos="709"/>
          <w:tab w:val="left" w:pos="1134"/>
          <w:tab w:val="left" w:pos="1276"/>
        </w:tabs>
        <w:ind w:left="0" w:right="0" w:firstLine="851"/>
        <w:jc w:val="both"/>
        <w:rPr>
          <w:rFonts w:ascii="Verdana" w:hAnsi="Verdana" w:cs="Times New Roman"/>
        </w:rPr>
      </w:pPr>
      <w:r w:rsidRPr="00324D70">
        <w:rPr>
          <w:rFonts w:ascii="Verdana" w:hAnsi="Verdana" w:cs="Times New Roman"/>
        </w:rPr>
        <w:t>о</w:t>
      </w:r>
      <w:r w:rsidR="001E15EC" w:rsidRPr="00324D70">
        <w:rPr>
          <w:rFonts w:ascii="Verdana" w:hAnsi="Verdana" w:cs="Times New Roman"/>
        </w:rPr>
        <w:t>граничения прав, предусмотренные статьями 56, 56.1 Земельного кодекса РФ, Постановление № 881 от 16.12.1997, срок действия: 21.01.2021</w:t>
      </w:r>
      <w:r w:rsidR="00AB5728">
        <w:rPr>
          <w:rFonts w:ascii="Verdana" w:hAnsi="Verdana" w:cs="Times New Roman"/>
        </w:rPr>
        <w:t xml:space="preserve">(учетный номер части1, площадь 11 </w:t>
      </w:r>
      <w:proofErr w:type="spellStart"/>
      <w:r w:rsidR="00AB5728">
        <w:rPr>
          <w:rFonts w:ascii="Verdana" w:hAnsi="Verdana" w:cs="Times New Roman"/>
        </w:rPr>
        <w:t>кв.м</w:t>
      </w:r>
      <w:proofErr w:type="spellEnd"/>
      <w:r w:rsidR="00AB5728">
        <w:rPr>
          <w:rFonts w:ascii="Verdana" w:hAnsi="Verdana" w:cs="Times New Roman"/>
        </w:rPr>
        <w:t>.)</w:t>
      </w:r>
      <w:r w:rsidR="000D4115" w:rsidRPr="00324D70">
        <w:rPr>
          <w:rFonts w:ascii="Verdana" w:hAnsi="Verdana" w:cs="Times New Roman"/>
        </w:rPr>
        <w:t>.</w:t>
      </w:r>
    </w:p>
    <w:p w14:paraId="63D5B7A6" w14:textId="77777777" w:rsidR="00324D70" w:rsidRDefault="00173B5D" w:rsidP="00324D70">
      <w:pPr>
        <w:pStyle w:val="ConsNormal"/>
        <w:widowControl/>
        <w:numPr>
          <w:ilvl w:val="1"/>
          <w:numId w:val="35"/>
        </w:numPr>
        <w:tabs>
          <w:tab w:val="left" w:pos="851"/>
          <w:tab w:val="left" w:pos="1134"/>
          <w:tab w:val="left" w:pos="1276"/>
        </w:tabs>
        <w:ind w:left="0" w:right="0" w:firstLine="851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На земельный участок</w:t>
      </w:r>
      <w:r w:rsidR="00686441" w:rsidRPr="00686441">
        <w:rPr>
          <w:rFonts w:ascii="Verdana" w:hAnsi="Verdana"/>
          <w:bCs/>
        </w:rPr>
        <w:t xml:space="preserve"> КН 77:01:0001026:81 в</w:t>
      </w:r>
      <w:r w:rsidR="001E15EC" w:rsidRPr="00686441">
        <w:rPr>
          <w:rFonts w:ascii="Verdana" w:hAnsi="Verdana"/>
          <w:bCs/>
        </w:rPr>
        <w:t xml:space="preserve"> ЕГРН </w:t>
      </w:r>
      <w:r w:rsidR="00686441" w:rsidRPr="00686441">
        <w:rPr>
          <w:rFonts w:ascii="Verdana" w:hAnsi="Verdana"/>
          <w:bCs/>
        </w:rPr>
        <w:t>зарегистрированы</w:t>
      </w:r>
      <w:r w:rsidR="00324D70">
        <w:rPr>
          <w:rFonts w:ascii="Verdana" w:hAnsi="Verdana"/>
          <w:bCs/>
        </w:rPr>
        <w:t>:</w:t>
      </w:r>
    </w:p>
    <w:p w14:paraId="78952FE3" w14:textId="487F3186" w:rsidR="00173B5D" w:rsidRDefault="001E15EC" w:rsidP="00324D70">
      <w:pPr>
        <w:pStyle w:val="ConsNormal"/>
        <w:widowControl/>
        <w:numPr>
          <w:ilvl w:val="1"/>
          <w:numId w:val="39"/>
        </w:numPr>
        <w:tabs>
          <w:tab w:val="left" w:pos="851"/>
          <w:tab w:val="left" w:pos="1134"/>
          <w:tab w:val="left" w:pos="1276"/>
        </w:tabs>
        <w:ind w:left="0" w:right="0" w:firstLine="851"/>
        <w:jc w:val="both"/>
        <w:rPr>
          <w:rFonts w:ascii="Verdana" w:hAnsi="Verdana"/>
          <w:bCs/>
        </w:rPr>
      </w:pPr>
      <w:r w:rsidRPr="00686441">
        <w:rPr>
          <w:rFonts w:ascii="Verdana" w:hAnsi="Verdana"/>
          <w:bCs/>
        </w:rPr>
        <w:t>ограничения прав, предусмотренные статьей 56 Земельного кодекса РФ, 77.01.0.609, Постановление Правительства Москвы № 66-ПП от 16.03.2011</w:t>
      </w:r>
      <w:r w:rsidR="00407B60">
        <w:rPr>
          <w:rFonts w:ascii="Verdana" w:hAnsi="Verdana"/>
          <w:bCs/>
        </w:rPr>
        <w:t xml:space="preserve"> (учетный номер части 1, площадь 0 </w:t>
      </w:r>
      <w:proofErr w:type="spellStart"/>
      <w:r w:rsidR="00407B60">
        <w:rPr>
          <w:rFonts w:ascii="Verdana" w:hAnsi="Verdana"/>
          <w:bCs/>
        </w:rPr>
        <w:t>кв.м</w:t>
      </w:r>
      <w:proofErr w:type="spellEnd"/>
      <w:r w:rsidR="00407B60">
        <w:rPr>
          <w:rFonts w:ascii="Verdana" w:hAnsi="Verdana"/>
          <w:bCs/>
        </w:rPr>
        <w:t>.);</w:t>
      </w:r>
      <w:r w:rsidR="00686441" w:rsidRPr="00686441">
        <w:rPr>
          <w:rFonts w:ascii="Verdana" w:hAnsi="Verdana"/>
          <w:bCs/>
        </w:rPr>
        <w:t xml:space="preserve"> </w:t>
      </w:r>
    </w:p>
    <w:p w14:paraId="5D499722" w14:textId="529BC8C8" w:rsidR="00173B5D" w:rsidRDefault="00686441" w:rsidP="00324D70">
      <w:pPr>
        <w:pStyle w:val="ConsNormal"/>
        <w:widowControl/>
        <w:numPr>
          <w:ilvl w:val="1"/>
          <w:numId w:val="39"/>
        </w:numPr>
        <w:tabs>
          <w:tab w:val="left" w:pos="851"/>
          <w:tab w:val="left" w:pos="1134"/>
          <w:tab w:val="left" w:pos="1276"/>
        </w:tabs>
        <w:ind w:left="0" w:right="0" w:firstLine="851"/>
        <w:jc w:val="both"/>
        <w:rPr>
          <w:rFonts w:ascii="Verdana" w:hAnsi="Verdana"/>
          <w:bCs/>
        </w:rPr>
      </w:pPr>
      <w:r w:rsidRPr="00686441">
        <w:rPr>
          <w:rFonts w:ascii="Verdana" w:hAnsi="Verdana"/>
          <w:bCs/>
        </w:rPr>
        <w:t>о</w:t>
      </w:r>
      <w:r w:rsidR="001E15EC" w:rsidRPr="00686441">
        <w:rPr>
          <w:rFonts w:ascii="Verdana" w:hAnsi="Verdana"/>
          <w:bCs/>
        </w:rPr>
        <w:t>граничения прав, предусмотренные статьей 56 Земельного кодекса РФ, 77.01.0.758, Постановление Правительства Москвы № 523-ПП от 22.06.2010</w:t>
      </w:r>
      <w:r w:rsidR="00407B60">
        <w:rPr>
          <w:rFonts w:ascii="Verdana" w:hAnsi="Verdana"/>
          <w:bCs/>
        </w:rPr>
        <w:t xml:space="preserve"> (учетный номер части 2, площадь 0 </w:t>
      </w:r>
      <w:proofErr w:type="spellStart"/>
      <w:r w:rsidR="00407B60">
        <w:rPr>
          <w:rFonts w:ascii="Verdana" w:hAnsi="Verdana"/>
          <w:bCs/>
        </w:rPr>
        <w:t>кв.м</w:t>
      </w:r>
      <w:proofErr w:type="spellEnd"/>
      <w:r w:rsidR="00407B60">
        <w:rPr>
          <w:rFonts w:ascii="Verdana" w:hAnsi="Verdana"/>
          <w:bCs/>
        </w:rPr>
        <w:t>.);</w:t>
      </w:r>
      <w:r w:rsidRPr="00686441">
        <w:rPr>
          <w:rFonts w:ascii="Verdana" w:hAnsi="Verdana"/>
          <w:bCs/>
        </w:rPr>
        <w:t xml:space="preserve"> </w:t>
      </w:r>
    </w:p>
    <w:p w14:paraId="171FE7BF" w14:textId="71A55CBB" w:rsidR="001E15EC" w:rsidRPr="00686441" w:rsidRDefault="00324D70" w:rsidP="00324D70">
      <w:pPr>
        <w:pStyle w:val="ConsNormal"/>
        <w:widowControl/>
        <w:numPr>
          <w:ilvl w:val="1"/>
          <w:numId w:val="39"/>
        </w:numPr>
        <w:tabs>
          <w:tab w:val="left" w:pos="851"/>
          <w:tab w:val="left" w:pos="1134"/>
          <w:tab w:val="left" w:pos="1276"/>
        </w:tabs>
        <w:ind w:left="0" w:right="0" w:firstLine="851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о</w:t>
      </w:r>
      <w:r w:rsidR="001E15EC" w:rsidRPr="00686441">
        <w:rPr>
          <w:rFonts w:ascii="Verdana" w:hAnsi="Verdana"/>
          <w:bCs/>
        </w:rPr>
        <w:t>граничения прав, предусмотренные статьей 56 Земельного кодекса РФ, 77.01.0.895, Приказ Департамента культурного наследия города Москвы № 1037 от 20.12.2019</w:t>
      </w:r>
      <w:r w:rsidR="00407B60">
        <w:rPr>
          <w:rFonts w:ascii="Verdana" w:hAnsi="Verdana"/>
          <w:bCs/>
        </w:rPr>
        <w:t xml:space="preserve"> (учетный номер части 3, площадь 0 </w:t>
      </w:r>
      <w:proofErr w:type="spellStart"/>
      <w:r w:rsidR="00407B60">
        <w:rPr>
          <w:rFonts w:ascii="Verdana" w:hAnsi="Verdana"/>
          <w:bCs/>
        </w:rPr>
        <w:t>кв.м</w:t>
      </w:r>
      <w:proofErr w:type="spellEnd"/>
      <w:r w:rsidR="00407B60">
        <w:rPr>
          <w:rFonts w:ascii="Verdana" w:hAnsi="Verdana"/>
          <w:bCs/>
        </w:rPr>
        <w:t>.)</w:t>
      </w:r>
      <w:r w:rsidR="000D4115">
        <w:rPr>
          <w:rFonts w:ascii="Verdana" w:hAnsi="Verdana"/>
          <w:bCs/>
        </w:rPr>
        <w:t>.</w:t>
      </w:r>
      <w:r w:rsidR="00686441">
        <w:rPr>
          <w:rFonts w:ascii="Verdana" w:hAnsi="Verdana"/>
          <w:bCs/>
        </w:rPr>
        <w:t xml:space="preserve">   </w:t>
      </w:r>
    </w:p>
    <w:p w14:paraId="51314AB5" w14:textId="75EE47D9" w:rsidR="00932103" w:rsidRPr="006F6D16" w:rsidRDefault="007D5A36" w:rsidP="00686441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134"/>
          <w:tab w:val="left" w:pos="1276"/>
        </w:tabs>
        <w:ind w:left="0" w:right="0" w:firstLine="851"/>
        <w:jc w:val="both"/>
        <w:rPr>
          <w:rFonts w:ascii="Verdana" w:hAnsi="Verdana" w:cs="Times New Roman"/>
        </w:rPr>
      </w:pPr>
      <w:r w:rsidRPr="00686441">
        <w:rPr>
          <w:rFonts w:ascii="Verdana" w:hAnsi="Verdana"/>
          <w:bCs/>
        </w:rPr>
        <w:t>До заключения Договора Покупатель</w:t>
      </w:r>
      <w:r>
        <w:rPr>
          <w:rFonts w:ascii="Verdana" w:hAnsi="Verdana" w:cs="Verdana"/>
          <w:color w:val="000000"/>
        </w:rPr>
        <w:t xml:space="preserve"> произвел осмотр недвижимого имущества и не обнаружил каких-либо существенных дефектов и недостатков, </w:t>
      </w:r>
      <w:r w:rsidRPr="00E77282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>
        <w:rPr>
          <w:rFonts w:ascii="Verdana" w:hAnsi="Verdana" w:cs="Verdana"/>
          <w:color w:val="000000"/>
        </w:rPr>
        <w:t>, которые могли бы повлиять на решение о покупке и цен</w:t>
      </w:r>
      <w:r w:rsidR="006B5161">
        <w:rPr>
          <w:rFonts w:ascii="Verdana" w:hAnsi="Verdana" w:cs="Verdana"/>
          <w:color w:val="000000"/>
        </w:rPr>
        <w:t>у</w:t>
      </w:r>
      <w:r>
        <w:rPr>
          <w:rFonts w:ascii="Verdana" w:hAnsi="Verdana" w:cs="Verdana"/>
          <w:color w:val="000000"/>
        </w:rPr>
        <w:t xml:space="preserve"> недвижимого имущества, претензий по состоянию, качеству и характеристикам приобретаемого недвижимого имущества,</w:t>
      </w:r>
      <w:r w:rsidRPr="00F763D0">
        <w:rPr>
          <w:rFonts w:ascii="Verdana" w:hAnsi="Verdana" w:cs="Verdana"/>
          <w:color w:val="000000"/>
        </w:rPr>
        <w:t xml:space="preserve"> </w:t>
      </w:r>
      <w:r w:rsidRPr="00E77282">
        <w:rPr>
          <w:rFonts w:ascii="Verdana" w:hAnsi="Verdana"/>
          <w:color w:val="000000" w:themeColor="text1"/>
        </w:rPr>
        <w:t xml:space="preserve">в том числе </w:t>
      </w:r>
      <w:r w:rsidRPr="00E77282">
        <w:rPr>
          <w:rFonts w:ascii="Verdana" w:hAnsi="Verdana"/>
        </w:rPr>
        <w:t>по арендным отношениям в отношении земельного участка</w:t>
      </w:r>
      <w:r w:rsidRPr="00E77282">
        <w:rPr>
          <w:rFonts w:ascii="Verdana" w:hAnsi="Verdana"/>
          <w:color w:val="000000" w:themeColor="text1"/>
        </w:rPr>
        <w:t>,</w:t>
      </w:r>
      <w:r>
        <w:rPr>
          <w:rFonts w:ascii="Verdana" w:hAnsi="Verdana" w:cs="Verdana"/>
          <w:color w:val="000000"/>
        </w:rPr>
        <w:t xml:space="preserve"> Покупатель к Продавцу не имеет. Покупатель подтверждает, что ознакомился с документацией на недвижимое имущество до подписания настоящего Договора.</w:t>
      </w:r>
    </w:p>
    <w:p w14:paraId="1AEDC02F" w14:textId="77777777" w:rsidR="006F6D16" w:rsidRPr="006F6D16" w:rsidRDefault="006F6D16" w:rsidP="007D5A36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ind w:left="0" w:right="0" w:firstLine="851"/>
        <w:jc w:val="both"/>
        <w:rPr>
          <w:rFonts w:ascii="Verdana" w:hAnsi="Verdana" w:cs="Times New Roman"/>
        </w:rPr>
      </w:pPr>
      <w:r>
        <w:rPr>
          <w:rFonts w:ascii="Verdana" w:hAnsi="Verdana" w:cs="Verdana"/>
          <w:color w:val="000000"/>
        </w:rPr>
        <w:t>На дату заключения настоящего Договора Покупатель ознакомлен с недвижимым имуществом и состоянием системы пожарной безопасности, ознакомлен с документацией на недвижимое имущество, в том числе с документацией, связанной с системой пожарной безопасности, недвижимое имущество соответствует требованиям Покупателя, претензий по состоянию недвижимого имущества Покупатель не имеет.</w:t>
      </w:r>
    </w:p>
    <w:p w14:paraId="7F506706" w14:textId="74CC75AD" w:rsidR="006F6D16" w:rsidRDefault="00942A0B" w:rsidP="007D5A36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ind w:left="0" w:right="0" w:firstLine="851"/>
        <w:jc w:val="both"/>
        <w:rPr>
          <w:rFonts w:ascii="Verdana" w:hAnsi="Verdana" w:cs="Times New Roman"/>
        </w:rPr>
      </w:pPr>
      <w:r>
        <w:rPr>
          <w:rFonts w:ascii="Verdana" w:hAnsi="Verdana" w:cs="Verdana"/>
          <w:color w:val="000000"/>
        </w:rPr>
        <w:lastRenderedPageBreak/>
        <w:t xml:space="preserve">Покупатель осведомлен, что посредством использования недвижимого имущества, являющегося предметом настоящего Договора, </w:t>
      </w:r>
      <w:r w:rsidR="006B5161">
        <w:rPr>
          <w:rFonts w:ascii="Verdana" w:hAnsi="Verdana" w:cs="Verdana"/>
          <w:color w:val="000000"/>
        </w:rPr>
        <w:t xml:space="preserve">без оформления договорных отношений и установления сервитута </w:t>
      </w:r>
      <w:r>
        <w:rPr>
          <w:rFonts w:ascii="Verdana" w:hAnsi="Verdana" w:cs="Verdana"/>
          <w:color w:val="000000"/>
        </w:rPr>
        <w:t>осуществляется доступ к помещениям, принадлежащим О</w:t>
      </w:r>
      <w:r w:rsidR="00331B98">
        <w:rPr>
          <w:rFonts w:ascii="Verdana" w:hAnsi="Verdana" w:cs="Verdana"/>
          <w:color w:val="000000"/>
        </w:rPr>
        <w:t>ОО «</w:t>
      </w:r>
      <w:proofErr w:type="spellStart"/>
      <w:r w:rsidR="00331B98">
        <w:rPr>
          <w:rFonts w:ascii="Verdana" w:hAnsi="Verdana" w:cs="Verdana"/>
          <w:color w:val="000000"/>
        </w:rPr>
        <w:t>Юнигрупп</w:t>
      </w:r>
      <w:proofErr w:type="spellEnd"/>
      <w:r w:rsidR="00331B98">
        <w:rPr>
          <w:rFonts w:ascii="Verdana" w:hAnsi="Verdana" w:cs="Verdana"/>
          <w:color w:val="000000"/>
        </w:rPr>
        <w:t xml:space="preserve">» (ОГРН 5147746187056), расположенных по </w:t>
      </w:r>
      <w:r w:rsidR="00331B98" w:rsidRPr="00932103">
        <w:rPr>
          <w:rFonts w:ascii="Verdana" w:hAnsi="Verdana" w:cs="Times New Roman"/>
        </w:rPr>
        <w:t>адрес</w:t>
      </w:r>
      <w:r w:rsidR="00331B98">
        <w:rPr>
          <w:rFonts w:ascii="Verdana" w:hAnsi="Verdana" w:cs="Times New Roman"/>
        </w:rPr>
        <w:t>у</w:t>
      </w:r>
      <w:r w:rsidR="00331B98" w:rsidRPr="00932103">
        <w:rPr>
          <w:rFonts w:ascii="Verdana" w:hAnsi="Verdana" w:cs="Times New Roman"/>
        </w:rPr>
        <w:t xml:space="preserve">: </w:t>
      </w:r>
      <w:r w:rsidR="00331B98">
        <w:rPr>
          <w:rFonts w:ascii="Verdana" w:hAnsi="Verdana" w:cs="Times New Roman"/>
        </w:rPr>
        <w:t xml:space="preserve">г. Москва, ул. Покровка, д.8, </w:t>
      </w:r>
      <w:r w:rsidR="00331B98">
        <w:rPr>
          <w:rFonts w:ascii="Verdana" w:hAnsi="Verdana" w:cs="Verdana"/>
          <w:color w:val="000000"/>
        </w:rPr>
        <w:t>площадь</w:t>
      </w:r>
      <w:r w:rsidR="006B5161">
        <w:rPr>
          <w:rFonts w:ascii="Verdana" w:hAnsi="Verdana" w:cs="Verdana"/>
          <w:color w:val="000000"/>
        </w:rPr>
        <w:t>:</w:t>
      </w:r>
      <w:r w:rsidR="00331B98">
        <w:rPr>
          <w:rFonts w:ascii="Verdana" w:hAnsi="Verdana" w:cs="Verdana"/>
          <w:color w:val="000000"/>
        </w:rPr>
        <w:t xml:space="preserve"> 175,6 </w:t>
      </w:r>
      <w:proofErr w:type="spellStart"/>
      <w:r w:rsidR="00331B98">
        <w:rPr>
          <w:rFonts w:ascii="Verdana" w:hAnsi="Verdana" w:cs="Verdana"/>
          <w:color w:val="000000"/>
        </w:rPr>
        <w:t>кв.м</w:t>
      </w:r>
      <w:proofErr w:type="spellEnd"/>
      <w:r w:rsidR="00331B98">
        <w:rPr>
          <w:rFonts w:ascii="Verdana" w:hAnsi="Verdana" w:cs="Verdana"/>
          <w:color w:val="000000"/>
        </w:rPr>
        <w:t xml:space="preserve">., </w:t>
      </w:r>
      <w:r w:rsidR="00331B98">
        <w:rPr>
          <w:rFonts w:ascii="Verdana" w:hAnsi="Verdana" w:cs="Times New Roman"/>
        </w:rPr>
        <w:t xml:space="preserve">номер, тип этажа, на котором расположены помещения: этаж 2, пом. </w:t>
      </w:r>
      <w:r w:rsidR="00331B98">
        <w:rPr>
          <w:rFonts w:ascii="Verdana" w:hAnsi="Verdana" w:cs="Times New Roman"/>
          <w:lang w:val="en-US"/>
        </w:rPr>
        <w:t>I</w:t>
      </w:r>
      <w:r w:rsidR="00331B98">
        <w:rPr>
          <w:rFonts w:ascii="Verdana" w:hAnsi="Verdana" w:cs="Times New Roman"/>
        </w:rPr>
        <w:t>, комн. 5, 6.</w:t>
      </w:r>
    </w:p>
    <w:p w14:paraId="314F956D" w14:textId="77777777" w:rsidR="00930C3B" w:rsidRPr="008509DF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7D5A36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682F7B07" w:rsidR="00E2774D" w:rsidRPr="008509DF" w:rsidRDefault="00CF1A05" w:rsidP="007D5A36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7D5A36">
        <w:rPr>
          <w:rFonts w:ascii="Verdana" w:hAnsi="Verdana"/>
        </w:rPr>
        <w:t>___________ (____________) рублей ____ копеек (в том числе НДС, исчисленный в соответствии с действующим законодательством Р</w:t>
      </w:r>
      <w:r w:rsidR="006B5161">
        <w:rPr>
          <w:rFonts w:ascii="Verdana" w:hAnsi="Verdana"/>
        </w:rPr>
        <w:t>оссийской Федерации)</w:t>
      </w:r>
      <w:r w:rsidR="007D5A36">
        <w:rPr>
          <w:rFonts w:ascii="Verdana" w:hAnsi="Verdana"/>
        </w:rPr>
        <w:t>.</w:t>
      </w:r>
    </w:p>
    <w:p w14:paraId="1943DEEB" w14:textId="52F530E5" w:rsidR="00B64B5C" w:rsidRPr="008509DF" w:rsidRDefault="00B64B5C" w:rsidP="007D5A36">
      <w:pPr>
        <w:pStyle w:val="a5"/>
        <w:numPr>
          <w:ilvl w:val="1"/>
          <w:numId w:val="27"/>
        </w:numPr>
        <w:tabs>
          <w:tab w:val="left" w:pos="1276"/>
        </w:tabs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978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513"/>
      </w:tblGrid>
      <w:tr w:rsidR="00AB5223" w:rsidRPr="008509DF" w14:paraId="76A5280B" w14:textId="77777777" w:rsidTr="00F01038">
        <w:trPr>
          <w:trHeight w:val="1004"/>
        </w:trPr>
        <w:tc>
          <w:tcPr>
            <w:tcW w:w="2268" w:type="dxa"/>
            <w:shd w:val="clear" w:color="auto" w:fill="auto"/>
          </w:tcPr>
          <w:p w14:paraId="58BA4A2B" w14:textId="77777777" w:rsidR="00E71B13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7BBA88EB" w14:textId="5B07E3C8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предварительной оплаты</w:t>
            </w:r>
          </w:p>
        </w:tc>
        <w:tc>
          <w:tcPr>
            <w:tcW w:w="7513" w:type="dxa"/>
            <w:shd w:val="clear" w:color="auto" w:fill="auto"/>
          </w:tcPr>
          <w:p w14:paraId="3E2398AE" w14:textId="0921C3B1" w:rsidR="00AB5223" w:rsidRPr="008509DF" w:rsidRDefault="00DE0E51" w:rsidP="00086A0B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E71B13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E71B13" w:rsidRPr="00E71B13">
              <w:rPr>
                <w:rFonts w:ascii="Verdana" w:hAnsi="Verdana"/>
                <w:sz w:val="20"/>
                <w:szCs w:val="20"/>
              </w:rPr>
              <w:t>10 (Десяти</w:t>
            </w:r>
            <w:r w:rsidR="00737CDB" w:rsidRPr="00E71B13">
              <w:rPr>
                <w:rFonts w:ascii="Verdana" w:hAnsi="Verdana"/>
                <w:sz w:val="20"/>
                <w:szCs w:val="20"/>
              </w:rPr>
              <w:t>)</w:t>
            </w:r>
            <w:r w:rsidR="00E71B13" w:rsidRPr="00E71B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E71B13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F01038">
              <w:rPr>
                <w:rFonts w:ascii="Verdana" w:hAnsi="Verdana"/>
                <w:sz w:val="20"/>
                <w:szCs w:val="20"/>
              </w:rPr>
              <w:t>11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E71B13">
              <w:rPr>
                <w:rFonts w:ascii="Verdana" w:hAnsi="Verdana"/>
                <w:sz w:val="20"/>
                <w:szCs w:val="20"/>
              </w:rPr>
              <w:t>__________</w:t>
            </w:r>
            <w:r w:rsidR="00E34201" w:rsidRPr="00E71B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34201" w:rsidRPr="00E71B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</w:t>
            </w:r>
            <w:r w:rsidR="008859A2" w:rsidRPr="00E71B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6B51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Российской Федерации</w:t>
            </w:r>
            <w:r w:rsidR="008859A2" w:rsidRPr="00E71B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BF736E" w:rsidRPr="00E71B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2875" w:rsidRPr="008509DF" w14:paraId="7EB60818" w14:textId="77777777" w:rsidTr="00F01038">
        <w:tc>
          <w:tcPr>
            <w:tcW w:w="2268" w:type="dxa"/>
            <w:shd w:val="clear" w:color="auto" w:fill="auto"/>
          </w:tcPr>
          <w:p w14:paraId="7FD0AC70" w14:textId="4FD2BD70" w:rsidR="00710D49" w:rsidRPr="008509DF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E71B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83C10B9" w14:textId="6B0C4956" w:rsidR="001E2875" w:rsidRPr="008509DF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513" w:type="dxa"/>
            <w:shd w:val="clear" w:color="auto" w:fill="auto"/>
          </w:tcPr>
          <w:p w14:paraId="0618FCA7" w14:textId="77777777" w:rsidR="00FF601A" w:rsidRPr="008509DF" w:rsidRDefault="00B71921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439DBB6B" w14:textId="4E5A53A4" w:rsidR="00B71921" w:rsidRPr="00E71B13" w:rsidRDefault="00FF601A" w:rsidP="00086A0B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2479CA" w:rsidRPr="00E71B13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E71B13" w:rsidRPr="00E71B13">
              <w:rPr>
                <w:rFonts w:ascii="Verdana" w:hAnsi="Verdana"/>
                <w:sz w:val="20"/>
                <w:szCs w:val="20"/>
              </w:rPr>
              <w:t>10</w:t>
            </w:r>
            <w:r w:rsidR="002479CA" w:rsidRPr="00E71B13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E71B13" w:rsidRPr="00E71B13">
              <w:rPr>
                <w:rFonts w:ascii="Verdana" w:hAnsi="Verdana"/>
                <w:sz w:val="20"/>
                <w:szCs w:val="20"/>
              </w:rPr>
              <w:t>Десяти)</w:t>
            </w:r>
            <w:r w:rsidR="002479CA" w:rsidRPr="00E71B13">
              <w:rPr>
                <w:rFonts w:ascii="Verdana" w:hAnsi="Verdana"/>
                <w:sz w:val="20"/>
                <w:szCs w:val="20"/>
              </w:rPr>
              <w:t xml:space="preserve"> рабочих дней с 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F01038">
              <w:rPr>
                <w:rFonts w:ascii="Verdana" w:hAnsi="Verdana"/>
                <w:sz w:val="20"/>
                <w:szCs w:val="20"/>
              </w:rPr>
              <w:t>11</w:t>
            </w:r>
            <w:r w:rsidR="00B71921" w:rsidRPr="00E71B13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E71B13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E71B13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E71B13">
              <w:rPr>
                <w:rFonts w:ascii="Verdana" w:hAnsi="Verdana"/>
                <w:sz w:val="20"/>
                <w:szCs w:val="20"/>
              </w:rPr>
              <w:t>ены недвижимого имущества в размере _________</w:t>
            </w:r>
            <w:r w:rsidR="00BE0D75" w:rsidRPr="00E71B13">
              <w:rPr>
                <w:rFonts w:ascii="Verdana" w:hAnsi="Verdana"/>
                <w:sz w:val="20"/>
                <w:szCs w:val="20"/>
              </w:rPr>
              <w:t xml:space="preserve"> (____________) рублей</w:t>
            </w:r>
            <w:r w:rsidR="007E6711" w:rsidRPr="00E71B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E6711" w:rsidRPr="00E71B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 копеек (в том числе НДС, исчисленный в соответствии с действующим законодательством</w:t>
            </w:r>
            <w:r w:rsidR="006B51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Российской Федерации</w:t>
            </w:r>
            <w:r w:rsidR="007E6711" w:rsidRPr="00E71B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B71921" w:rsidRPr="00E71B13">
              <w:rPr>
                <w:rFonts w:ascii="Verdana" w:hAnsi="Verdana"/>
                <w:sz w:val="20"/>
                <w:szCs w:val="20"/>
              </w:rPr>
              <w:t>.</w:t>
            </w:r>
          </w:p>
          <w:p w14:paraId="435A6A8A" w14:textId="15163CC3" w:rsidR="001E2875" w:rsidRPr="008509DF" w:rsidRDefault="00FF601A" w:rsidP="00086A0B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E71B13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E71B13" w:rsidRPr="00E71B13">
              <w:rPr>
                <w:rFonts w:ascii="Verdana" w:hAnsi="Verdana"/>
                <w:sz w:val="20"/>
                <w:szCs w:val="20"/>
              </w:rPr>
              <w:t>5</w:t>
            </w:r>
            <w:r w:rsidR="00EF619B" w:rsidRPr="00E71B13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E71B13" w:rsidRPr="00E71B13">
              <w:rPr>
                <w:rFonts w:ascii="Verdana" w:hAnsi="Verdana"/>
                <w:sz w:val="20"/>
                <w:szCs w:val="20"/>
              </w:rPr>
              <w:t>Пяти)</w:t>
            </w:r>
            <w:r w:rsidR="00E71B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E71B13">
              <w:rPr>
                <w:rFonts w:ascii="Verdana" w:hAnsi="Verdana"/>
                <w:sz w:val="20"/>
                <w:szCs w:val="20"/>
              </w:rPr>
              <w:t xml:space="preserve">рабочих дней с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51698">
              <w:rPr>
                <w:rFonts w:ascii="Verdana" w:hAnsi="Verdana"/>
                <w:sz w:val="20"/>
                <w:szCs w:val="20"/>
              </w:rPr>
              <w:t>2</w:t>
            </w:r>
            <w:r w:rsidR="002F7FC1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8076AD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ы недвижимого имущества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в </w:t>
            </w:r>
            <w:r w:rsidR="00EF619B" w:rsidRPr="00E71B13">
              <w:rPr>
                <w:rFonts w:ascii="Verdana" w:hAnsi="Verdana"/>
                <w:sz w:val="20"/>
                <w:szCs w:val="20"/>
              </w:rPr>
              <w:t xml:space="preserve">размере ___________ (_____________) рублей </w:t>
            </w:r>
            <w:r w:rsidR="00EF619B" w:rsidRPr="00E71B13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="00EF619B" w:rsidRPr="00E71B13">
              <w:rPr>
                <w:rFonts w:ascii="Verdana" w:hAnsi="Verdana"/>
                <w:sz w:val="20"/>
                <w:szCs w:val="20"/>
              </w:rPr>
              <w:t>копеек (в том числе НДС, исчисленный в соответствии с действующим законодательством</w:t>
            </w:r>
            <w:r w:rsidR="006B5161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EF619B" w:rsidRPr="00E71B13">
              <w:rPr>
                <w:rFonts w:ascii="Verdana" w:hAnsi="Verdana"/>
                <w:sz w:val="20"/>
                <w:szCs w:val="20"/>
              </w:rPr>
              <w:t>).</w:t>
            </w:r>
          </w:p>
        </w:tc>
      </w:tr>
      <w:tr w:rsidR="001E5436" w:rsidRPr="008076AD" w14:paraId="53AB75F2" w14:textId="77777777" w:rsidTr="00F01038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38AD9C93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E71B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8076AD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513" w:type="dxa"/>
            <w:shd w:val="clear" w:color="auto" w:fill="auto"/>
          </w:tcPr>
          <w:p w14:paraId="74B80BD9" w14:textId="2002D6FE" w:rsidR="001E5436" w:rsidRPr="008076AD" w:rsidRDefault="00B71921" w:rsidP="00086A0B">
            <w:pPr>
              <w:adjustRightInd w:val="0"/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861716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E71B13" w:rsidRPr="00861716">
              <w:rPr>
                <w:rFonts w:ascii="Verdana" w:hAnsi="Verdana"/>
                <w:sz w:val="20"/>
                <w:szCs w:val="20"/>
              </w:rPr>
              <w:t>5</w:t>
            </w:r>
            <w:r w:rsidR="00EF619B" w:rsidRPr="00861716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E71B13" w:rsidRPr="00861716">
              <w:rPr>
                <w:rFonts w:ascii="Verdana" w:hAnsi="Verdana"/>
                <w:sz w:val="20"/>
                <w:szCs w:val="20"/>
              </w:rPr>
              <w:t>Пяти)</w:t>
            </w:r>
            <w:r w:rsidR="00EF619B" w:rsidRPr="00861716">
              <w:rPr>
                <w:rFonts w:ascii="Verdana" w:hAnsi="Verdana"/>
                <w:sz w:val="20"/>
                <w:szCs w:val="20"/>
              </w:rPr>
              <w:t xml:space="preserve"> рабочих дней с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181128" w:rsidRPr="00861716">
              <w:rPr>
                <w:rFonts w:ascii="Verdana" w:hAnsi="Verdana"/>
                <w:sz w:val="20"/>
                <w:szCs w:val="20"/>
              </w:rPr>
              <w:t>№</w:t>
            </w:r>
            <w:r w:rsidR="00A51698">
              <w:rPr>
                <w:rFonts w:ascii="Verdana" w:hAnsi="Verdana"/>
                <w:sz w:val="20"/>
                <w:szCs w:val="20"/>
              </w:rPr>
              <w:t>2</w:t>
            </w:r>
            <w:r w:rsidR="00181128" w:rsidRPr="00861716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61716">
              <w:rPr>
                <w:rFonts w:ascii="Verdana" w:hAnsi="Verdana"/>
                <w:sz w:val="20"/>
                <w:szCs w:val="20"/>
              </w:rPr>
              <w:t>ц</w:t>
            </w:r>
            <w:r w:rsidRPr="00861716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61716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61716">
              <w:rPr>
                <w:rFonts w:ascii="Verdana" w:hAnsi="Verdana"/>
                <w:sz w:val="20"/>
                <w:szCs w:val="20"/>
              </w:rPr>
              <w:t xml:space="preserve">в размере ___________ (_____________) рублей </w:t>
            </w:r>
            <w:r w:rsidRPr="00861716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861716">
              <w:rPr>
                <w:rFonts w:ascii="Verdana" w:hAnsi="Verdana"/>
                <w:sz w:val="20"/>
                <w:szCs w:val="20"/>
              </w:rPr>
              <w:t>копеек (в том числе НДС, исчисленный в соответствии с действующим законодательством</w:t>
            </w:r>
            <w:r w:rsidR="006B5161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861716">
              <w:rPr>
                <w:rFonts w:ascii="Verdana" w:hAnsi="Verdana"/>
                <w:sz w:val="20"/>
                <w:szCs w:val="20"/>
              </w:rPr>
              <w:t>)</w:t>
            </w:r>
            <w:r w:rsidR="00861716">
              <w:rPr>
                <w:rFonts w:ascii="Verdana" w:hAnsi="Verdana"/>
                <w:sz w:val="20"/>
                <w:szCs w:val="20"/>
              </w:rPr>
              <w:t>.</w:t>
            </w:r>
            <w:r w:rsidRPr="00861716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</w:tr>
    </w:tbl>
    <w:p w14:paraId="7E9358A7" w14:textId="681EEFFF" w:rsidR="009D6025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E9FFE1" w14:textId="5DBCAD6B" w:rsidR="007D5A36" w:rsidRPr="007D5A36" w:rsidRDefault="007D5A36" w:rsidP="007D5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D5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2.2.2. </w:t>
      </w:r>
      <w:r w:rsidRPr="007D5A36">
        <w:rPr>
          <w:rFonts w:ascii="Verdana" w:hAnsi="Verdana"/>
          <w:sz w:val="20"/>
          <w:szCs w:val="20"/>
        </w:rPr>
        <w:t xml:space="preserve">Задаток, внесенный Покупателем для </w:t>
      </w:r>
      <w:r w:rsidRPr="00861716">
        <w:rPr>
          <w:rFonts w:ascii="Verdana" w:hAnsi="Verdana"/>
          <w:sz w:val="20"/>
          <w:szCs w:val="20"/>
        </w:rPr>
        <w:t xml:space="preserve">участия в аукционе в размере </w:t>
      </w:r>
      <w:r w:rsidR="00F01038">
        <w:rPr>
          <w:rFonts w:ascii="Verdana" w:hAnsi="Verdana"/>
          <w:sz w:val="20"/>
          <w:szCs w:val="20"/>
        </w:rPr>
        <w:t>66 489 360</w:t>
      </w:r>
      <w:r w:rsidRPr="00861716">
        <w:rPr>
          <w:rFonts w:ascii="Verdana" w:hAnsi="Verdana"/>
          <w:sz w:val="20"/>
          <w:szCs w:val="20"/>
        </w:rPr>
        <w:t xml:space="preserve"> (</w:t>
      </w:r>
      <w:r w:rsidR="00F01038">
        <w:rPr>
          <w:rFonts w:ascii="Verdana" w:hAnsi="Verdana"/>
          <w:sz w:val="20"/>
          <w:szCs w:val="20"/>
        </w:rPr>
        <w:t>Шестьдесят шесть миллионов четыреста восемьдесят девять тысяч триста шестьдесят</w:t>
      </w:r>
      <w:r w:rsidRPr="00861716">
        <w:rPr>
          <w:rFonts w:ascii="Verdana" w:hAnsi="Verdana"/>
          <w:sz w:val="20"/>
          <w:szCs w:val="20"/>
        </w:rPr>
        <w:t xml:space="preserve">) рублей </w:t>
      </w:r>
      <w:r w:rsidR="00F01038">
        <w:rPr>
          <w:rFonts w:ascii="Verdana" w:hAnsi="Verdana"/>
          <w:sz w:val="20"/>
          <w:szCs w:val="20"/>
        </w:rPr>
        <w:t>00</w:t>
      </w:r>
      <w:r w:rsidRPr="00861716">
        <w:rPr>
          <w:rFonts w:ascii="Verdana" w:hAnsi="Verdana"/>
          <w:sz w:val="20"/>
          <w:szCs w:val="20"/>
        </w:rPr>
        <w:t xml:space="preserve"> копеек (в том числе НДС, исчисленный в соответствии с действующим законодательством</w:t>
      </w:r>
      <w:r w:rsidR="006B5161">
        <w:rPr>
          <w:rFonts w:ascii="Verdana" w:hAnsi="Verdana"/>
          <w:sz w:val="20"/>
          <w:szCs w:val="20"/>
        </w:rPr>
        <w:t xml:space="preserve"> Российской Федерации</w:t>
      </w:r>
      <w:r w:rsidRPr="00861716">
        <w:rPr>
          <w:rFonts w:ascii="Verdana" w:hAnsi="Verdana"/>
          <w:sz w:val="20"/>
          <w:szCs w:val="20"/>
        </w:rPr>
        <w:t xml:space="preserve">), засчитывается в счет оплаты цены недвижимого </w:t>
      </w:r>
      <w:r w:rsidRPr="007D5A36">
        <w:rPr>
          <w:rFonts w:ascii="Verdana" w:hAnsi="Verdana"/>
          <w:sz w:val="20"/>
          <w:szCs w:val="20"/>
        </w:rPr>
        <w:t>имущества.</w:t>
      </w:r>
    </w:p>
    <w:p w14:paraId="56720422" w14:textId="20BF1D58" w:rsidR="00CF1A05" w:rsidRPr="008509DF" w:rsidRDefault="003D002A" w:rsidP="007D5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2217E6E8" w:rsidR="008E7F17" w:rsidRPr="008509DF" w:rsidRDefault="008F55DE" w:rsidP="007D5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</w:t>
      </w:r>
      <w:r w:rsidR="006B5161">
        <w:rPr>
          <w:rFonts w:ascii="Verdana" w:hAnsi="Verdana"/>
          <w:sz w:val="20"/>
          <w:szCs w:val="20"/>
        </w:rPr>
        <w:t>оссийской Федерации</w:t>
      </w:r>
      <w:r w:rsidR="008E7F17" w:rsidRPr="008509DF">
        <w:rPr>
          <w:rFonts w:ascii="Verdana" w:hAnsi="Verdana"/>
          <w:sz w:val="20"/>
          <w:szCs w:val="20"/>
        </w:rPr>
        <w:t>.</w:t>
      </w:r>
    </w:p>
    <w:p w14:paraId="235D1335" w14:textId="3C40F1BB" w:rsidR="000A1317" w:rsidRPr="008509DF" w:rsidRDefault="008F55DE" w:rsidP="007D5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</w:t>
      </w:r>
      <w:r w:rsidR="006B5161">
        <w:rPr>
          <w:rFonts w:ascii="Verdana" w:hAnsi="Verdana"/>
          <w:sz w:val="20"/>
          <w:szCs w:val="20"/>
        </w:rPr>
        <w:t>ражданского кодекса</w:t>
      </w:r>
      <w:r w:rsidR="001C7960" w:rsidRPr="008509DF">
        <w:rPr>
          <w:rFonts w:ascii="Verdana" w:hAnsi="Verdana"/>
          <w:sz w:val="20"/>
          <w:szCs w:val="20"/>
        </w:rPr>
        <w:t xml:space="preserve"> Р</w:t>
      </w:r>
      <w:r w:rsidR="006B5161">
        <w:rPr>
          <w:rFonts w:ascii="Verdana" w:hAnsi="Verdana"/>
          <w:sz w:val="20"/>
          <w:szCs w:val="20"/>
        </w:rPr>
        <w:t xml:space="preserve">оссийской </w:t>
      </w:r>
      <w:r w:rsidR="001C7960" w:rsidRPr="008509DF">
        <w:rPr>
          <w:rFonts w:ascii="Verdana" w:hAnsi="Verdana"/>
          <w:sz w:val="20"/>
          <w:szCs w:val="20"/>
        </w:rPr>
        <w:t>Ф</w:t>
      </w:r>
      <w:r w:rsidR="006B5161">
        <w:rPr>
          <w:rFonts w:ascii="Verdana" w:hAnsi="Verdana"/>
          <w:sz w:val="20"/>
          <w:szCs w:val="20"/>
        </w:rPr>
        <w:t>едерации</w:t>
      </w:r>
      <w:r w:rsidR="001C7960" w:rsidRPr="008509DF">
        <w:rPr>
          <w:rFonts w:ascii="Verdana" w:hAnsi="Verdana"/>
          <w:sz w:val="20"/>
          <w:szCs w:val="20"/>
        </w:rPr>
        <w:t>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10099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7342"/>
      </w:tblGrid>
      <w:tr w:rsidR="000A1317" w:rsidRPr="008509DF" w14:paraId="6DD0C0DF" w14:textId="77777777" w:rsidTr="007D5A36">
        <w:tc>
          <w:tcPr>
            <w:tcW w:w="2757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94A489D" w14:textId="74264C8D" w:rsidR="000A1317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="00861716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86171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(в случае</w:t>
            </w:r>
            <w:r w:rsidR="00861716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частичной предварительной оплаты с аккредитивом</w:t>
            </w:r>
            <w:r w:rsidR="0086171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</w:t>
            </w:r>
            <w:r w:rsidR="00861716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86171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 случае оплаты </w:t>
            </w:r>
            <w:r w:rsidR="00861716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посредством аккредитива</w:t>
            </w:r>
            <w:r w:rsidR="0086171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) </w:t>
            </w:r>
            <w:r w:rsidR="0086171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2CAAB91F" w14:textId="5CF54AFA" w:rsidR="00861716" w:rsidRPr="008509DF" w:rsidRDefault="00861716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342" w:type="dxa"/>
            <w:shd w:val="clear" w:color="auto" w:fill="auto"/>
          </w:tcPr>
          <w:p w14:paraId="2C8CA0C5" w14:textId="77CB4809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lastRenderedPageBreak/>
              <w:t>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51ED81B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61716">
              <w:rPr>
                <w:rFonts w:ascii="Verdana" w:hAnsi="Verdana"/>
              </w:rPr>
              <w:t>10 (</w:t>
            </w:r>
            <w:r w:rsidR="00861716">
              <w:rPr>
                <w:rFonts w:ascii="Verdana" w:hAnsi="Verdana"/>
              </w:rPr>
              <w:t>Д</w:t>
            </w:r>
            <w:r w:rsidR="000A1317" w:rsidRPr="00861716">
              <w:rPr>
                <w:rFonts w:ascii="Verdana" w:hAnsi="Verdana"/>
              </w:rPr>
              <w:t xml:space="preserve">есяти)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7D5A36">
        <w:tc>
          <w:tcPr>
            <w:tcW w:w="2757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A36E29C" w14:textId="4A8F465F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42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207DB46F" w:rsidR="00A24C91" w:rsidRPr="00A51698" w:rsidRDefault="00A24C91" w:rsidP="00A51698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A51698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030087C1" w:rsidR="00C8616B" w:rsidRPr="008076AD" w:rsidRDefault="00D95D9D" w:rsidP="00320150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 w:rsidRPr="00861716">
        <w:rPr>
          <w:rFonts w:ascii="Verdana" w:hAnsi="Verdana"/>
        </w:rPr>
        <w:t>в течение</w:t>
      </w:r>
      <w:r w:rsidR="00861716" w:rsidRPr="00861716">
        <w:rPr>
          <w:rFonts w:ascii="Verdana" w:hAnsi="Verdana"/>
        </w:rPr>
        <w:t xml:space="preserve"> 5</w:t>
      </w:r>
      <w:r w:rsidR="002C1077" w:rsidRPr="00861716">
        <w:rPr>
          <w:rFonts w:ascii="Verdana" w:hAnsi="Verdana"/>
        </w:rPr>
        <w:t xml:space="preserve"> (</w:t>
      </w:r>
      <w:r w:rsidR="00861716" w:rsidRPr="00861716">
        <w:rPr>
          <w:rFonts w:ascii="Verdana" w:hAnsi="Verdana"/>
        </w:rPr>
        <w:t>Пяти</w:t>
      </w:r>
      <w:r w:rsidR="002C1077" w:rsidRPr="00861716">
        <w:rPr>
          <w:rFonts w:ascii="Verdana" w:hAnsi="Verdana"/>
        </w:rPr>
        <w:t>)</w:t>
      </w:r>
      <w:r w:rsidR="00514071" w:rsidRPr="00861716">
        <w:rPr>
          <w:rFonts w:ascii="Verdana" w:hAnsi="Verdana"/>
          <w:i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320150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</w:t>
      </w:r>
      <w:r w:rsidR="00320150">
        <w:rPr>
          <w:rFonts w:ascii="Verdana" w:hAnsi="Verdana"/>
          <w:color w:val="000000" w:themeColor="text1"/>
        </w:rPr>
        <w:t>.</w:t>
      </w: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320150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27CFC871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69494DD2" w14:textId="14C10235" w:rsidR="00320150" w:rsidRPr="008509DF" w:rsidRDefault="00320150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4.1.2.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>Предоставить Покупателю счет - фактуру в сроки, установленные налоговым законодательством Российской Федерации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1020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938"/>
      </w:tblGrid>
      <w:tr w:rsidR="00F54327" w:rsidRPr="008509DF" w14:paraId="4DED3D2A" w14:textId="77777777" w:rsidTr="00A51698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938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A51698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938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3201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4641F8" w:rsidRPr="003201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3201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3201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3201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320150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D386DA7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72CEE395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3201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3AC87776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3201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320150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320150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3201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379BCF9F" w14:textId="363EC312" w:rsidR="006F6D16" w:rsidRDefault="006F6D1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4.2.7. Не производить без согласия Продавца любые действия, ведущие к изменению недвижимого имущества (ремонт, перепланировка, реконструкция, снос и т.п.) до даты получения Продавцом денежных средств по настоящему Договору в полном объеме.</w:t>
      </w:r>
    </w:p>
    <w:p w14:paraId="20CE67BA" w14:textId="1057C788" w:rsidR="002860D1" w:rsidRDefault="002860D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43690FE0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32015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320150" w:rsidRPr="00320150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="00C8616B" w:rsidRPr="003201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320150" w:rsidRPr="00320150">
        <w:rPr>
          <w:rFonts w:ascii="Verdana" w:eastAsia="Times New Roman" w:hAnsi="Verdana" w:cs="Times New Roman"/>
          <w:sz w:val="20"/>
          <w:szCs w:val="20"/>
          <w:lang w:eastAsia="ru-RU"/>
        </w:rPr>
        <w:t>Семи</w:t>
      </w:r>
      <w:r w:rsidR="00C8616B" w:rsidRPr="00320150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C8616B" w:rsidRPr="00320150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даты выполнения обязанностей, установленных в</w:t>
      </w:r>
      <w:r w:rsidR="003201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 Договора.</w:t>
      </w: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46B65C26" w:rsidR="0013718F" w:rsidRPr="00E77282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3201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320150" w:rsidRPr="00320150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1A3DBC" w:rsidRPr="003201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320150" w:rsidRPr="00320150">
        <w:rPr>
          <w:rFonts w:ascii="Verdana" w:eastAsia="Times New Roman" w:hAnsi="Verdana" w:cs="Times New Roman"/>
          <w:sz w:val="20"/>
          <w:szCs w:val="20"/>
          <w:lang w:eastAsia="ru-RU"/>
        </w:rPr>
        <w:t>Десяти</w:t>
      </w:r>
      <w:r w:rsidR="001A3DBC" w:rsidRPr="003201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34769A07" w:rsidR="00F953B4" w:rsidRPr="00320150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</w:t>
      </w:r>
      <w:r w:rsidR="00DB45E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том числе срока открытия аккредитива </w:t>
      </w:r>
      <w:r w:rsidR="00DB45E8" w:rsidRPr="00086A0B">
        <w:rPr>
          <w:rFonts w:ascii="Verdana" w:eastAsia="Times New Roman" w:hAnsi="Verdana" w:cs="Times New Roman"/>
          <w:i/>
          <w:color w:val="FF0000"/>
          <w:sz w:val="20"/>
          <w:szCs w:val="20"/>
          <w:lang w:eastAsia="ru-RU"/>
        </w:rPr>
        <w:t>(при оплате с аккредитивом),</w:t>
      </w:r>
      <w:r w:rsidR="00DB45E8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320150">
        <w:rPr>
          <w:rFonts w:ascii="Verdana" w:eastAsia="Times New Roman" w:hAnsi="Verdana" w:cs="Times New Roman"/>
          <w:sz w:val="20"/>
          <w:szCs w:val="20"/>
          <w:lang w:eastAsia="ru-RU"/>
        </w:rPr>
        <w:t>0,01% (</w:t>
      </w:r>
      <w:r w:rsidR="00320150" w:rsidRPr="00320150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F70A26" w:rsidRPr="00320150">
        <w:rPr>
          <w:rFonts w:ascii="Verdana" w:eastAsia="Times New Roman" w:hAnsi="Verdana" w:cs="Times New Roman"/>
          <w:sz w:val="20"/>
          <w:szCs w:val="20"/>
          <w:lang w:eastAsia="ru-RU"/>
        </w:rPr>
        <w:t>дна сотая</w:t>
      </w:r>
      <w:r w:rsidR="00320150" w:rsidRPr="003201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процента</w:t>
      </w:r>
      <w:r w:rsidR="00F70A26" w:rsidRPr="003201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320150">
        <w:rPr>
          <w:rFonts w:ascii="Verdana" w:eastAsia="Times New Roman" w:hAnsi="Verdana" w:cs="Times New Roman"/>
          <w:sz w:val="20"/>
          <w:szCs w:val="20"/>
          <w:lang w:eastAsia="ru-RU"/>
        </w:rPr>
        <w:t>от неуплаченной суммы за каждый день просрочки</w:t>
      </w:r>
      <w:r w:rsidR="008A27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8A27CF" w:rsidRPr="008A27CF">
        <w:rPr>
          <w:rFonts w:ascii="Verdana" w:eastAsia="Times New Roman" w:hAnsi="Verdana" w:cs="Times New Roman"/>
          <w:sz w:val="20"/>
          <w:szCs w:val="20"/>
          <w:lang w:eastAsia="ru-RU"/>
        </w:rPr>
        <w:t>в случае нарушения сроков открытия аккредитива вплоть до открытия (продления срока) аккредитива</w:t>
      </w:r>
      <w:r w:rsidR="008A27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24DCA" w:rsidRPr="00086A0B">
        <w:rPr>
          <w:rFonts w:ascii="Verdana" w:eastAsia="Times New Roman" w:hAnsi="Verdana" w:cs="Times New Roman"/>
          <w:i/>
          <w:color w:val="FF0000"/>
          <w:sz w:val="20"/>
          <w:szCs w:val="20"/>
          <w:lang w:eastAsia="ru-RU"/>
        </w:rPr>
        <w:t>(при оплате с аккредитивом)</w:t>
      </w:r>
      <w:r w:rsidR="00186859" w:rsidRPr="003201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320150" w:rsidRPr="00320150">
        <w:rPr>
          <w:rFonts w:ascii="Verdana" w:eastAsia="Times New Roman" w:hAnsi="Verdana" w:cs="Times New Roman"/>
          <w:sz w:val="20"/>
          <w:szCs w:val="20"/>
          <w:lang w:eastAsia="ru-RU"/>
        </w:rPr>
        <w:t>(Десят</w:t>
      </w:r>
      <w:r w:rsidR="005D3338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="00320150" w:rsidRPr="003201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процентов) </w:t>
      </w:r>
      <w:r w:rsidR="00186859" w:rsidRPr="00320150">
        <w:rPr>
          <w:rFonts w:ascii="Verdana" w:eastAsia="Times New Roman" w:hAnsi="Verdana" w:cs="Times New Roman"/>
          <w:sz w:val="20"/>
          <w:szCs w:val="20"/>
          <w:lang w:eastAsia="ru-RU"/>
        </w:rPr>
        <w:t>от цены недвижимого имущества по настоящему Договору</w:t>
      </w:r>
      <w:r w:rsidR="00DB45E8">
        <w:rPr>
          <w:rFonts w:ascii="Verdana" w:eastAsia="Times New Roman" w:hAnsi="Verdana" w:cs="Times New Roman"/>
          <w:sz w:val="20"/>
          <w:szCs w:val="20"/>
          <w:lang w:eastAsia="ru-RU"/>
        </w:rPr>
        <w:t>, указанной в п.2.1 Договора</w:t>
      </w:r>
      <w:r w:rsidRPr="0032015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33E7EB6" w14:textId="7F06E58A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320150">
        <w:rPr>
          <w:rFonts w:ascii="Verdana" w:eastAsia="Times New Roman" w:hAnsi="Verdana" w:cs="Times New Roman"/>
          <w:sz w:val="20"/>
          <w:szCs w:val="20"/>
          <w:lang w:eastAsia="ru-RU"/>
        </w:rPr>
        <w:t>0,01% (</w:t>
      </w:r>
      <w:r w:rsidR="00101C9E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186859" w:rsidRPr="00320150">
        <w:rPr>
          <w:rFonts w:ascii="Verdana" w:eastAsia="Times New Roman" w:hAnsi="Verdana" w:cs="Times New Roman"/>
          <w:sz w:val="20"/>
          <w:szCs w:val="20"/>
          <w:lang w:eastAsia="ru-RU"/>
        </w:rPr>
        <w:t>дна сотая</w:t>
      </w:r>
      <w:r w:rsidR="00320150" w:rsidRPr="003201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320150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101C9E">
        <w:rPr>
          <w:rFonts w:ascii="Verdana" w:eastAsia="Times New Roman" w:hAnsi="Verdana" w:cs="Times New Roman"/>
          <w:sz w:val="20"/>
          <w:szCs w:val="20"/>
          <w:lang w:eastAsia="ru-RU"/>
        </w:rPr>
        <w:t>(Десят</w:t>
      </w:r>
      <w:r w:rsidR="005D3338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="00101C9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процентов) 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цены </w:t>
      </w:r>
      <w:r w:rsidR="0018685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 по настоящему Договору</w:t>
      </w:r>
      <w:r w:rsidR="00DB45E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указанной в п.2.1 </w:t>
      </w:r>
      <w:r w:rsidR="00DB45E8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320150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3201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878B5A" w14:textId="35678E44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10099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938"/>
      </w:tblGrid>
      <w:tr w:rsidR="00046C89" w:rsidRPr="0055668A" w14:paraId="49EEA15A" w14:textId="77777777" w:rsidTr="00563B82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12031911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938" w:type="dxa"/>
            <w:shd w:val="clear" w:color="auto" w:fill="auto"/>
          </w:tcPr>
          <w:p w14:paraId="623943E5" w14:textId="4FE12270" w:rsidR="00046C89" w:rsidRPr="0055668A" w:rsidRDefault="00046C89" w:rsidP="00563B8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745FCA">
              <w:rPr>
                <w:rFonts w:ascii="Verdana" w:hAnsi="Verdana"/>
                <w:sz w:val="20"/>
                <w:szCs w:val="20"/>
              </w:rPr>
              <w:t>№</w:t>
            </w:r>
            <w:r w:rsidR="00563B82">
              <w:rPr>
                <w:rFonts w:ascii="Verdana" w:hAnsi="Verdana"/>
                <w:sz w:val="20"/>
                <w:szCs w:val="20"/>
              </w:rPr>
              <w:t>2</w:t>
            </w:r>
            <w:r w:rsidR="00F87C3D" w:rsidRPr="00745FC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745FCA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745FCA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745FC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745FCA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Pr="00745FC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bookmarkStart w:id="0" w:name="_GoBack"/>
      <w:bookmarkEnd w:id="0"/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или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745FC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3 (Трех)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44108F2F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745FC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с</w:t>
      </w:r>
      <w:r w:rsidRPr="00745FC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303A8003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5D3338">
        <w:rPr>
          <w:rFonts w:ascii="Verdana" w:eastAsia="Times New Roman" w:hAnsi="Verdana" w:cs="Times New Roman"/>
          <w:sz w:val="20"/>
          <w:szCs w:val="20"/>
          <w:lang w:eastAsia="ru-RU"/>
        </w:rPr>
        <w:t>оссийской Федерации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745FCA">
        <w:rPr>
          <w:rFonts w:ascii="Verdana" w:eastAsia="Times New Roman" w:hAnsi="Verdana" w:cs="Times New Roman"/>
          <w:sz w:val="20"/>
          <w:szCs w:val="20"/>
          <w:lang w:eastAsia="ru-RU"/>
        </w:rPr>
        <w:t>3 (Трех)</w:t>
      </w:r>
      <w:r w:rsidR="000B3E5F" w:rsidRPr="00745FC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745FCA">
        <w:rPr>
          <w:rFonts w:ascii="Verdana" w:eastAsia="Times New Roman" w:hAnsi="Verdana" w:cs="Times New Roman"/>
          <w:sz w:val="20"/>
          <w:szCs w:val="20"/>
          <w:lang w:eastAsia="ru-RU"/>
        </w:rPr>
        <w:t>1 (О</w:t>
      </w:r>
      <w:r w:rsidR="000B3E5F" w:rsidRPr="00745FCA">
        <w:rPr>
          <w:rFonts w:ascii="Verdana" w:eastAsia="Times New Roman" w:hAnsi="Verdana" w:cs="Times New Roman"/>
          <w:sz w:val="20"/>
          <w:szCs w:val="20"/>
          <w:lang w:eastAsia="ru-RU"/>
        </w:rPr>
        <w:t>дин</w:t>
      </w:r>
      <w:r w:rsidR="002A3611" w:rsidRPr="00745FCA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0B3E5F" w:rsidRPr="00745FC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745FCA">
        <w:rPr>
          <w:rFonts w:ascii="Verdana" w:eastAsia="Times New Roman" w:hAnsi="Verdana" w:cs="Times New Roman"/>
          <w:sz w:val="20"/>
          <w:szCs w:val="20"/>
          <w:lang w:eastAsia="ru-RU"/>
        </w:rPr>
        <w:t>1 (Один)</w:t>
      </w:r>
      <w:r w:rsidR="000B3E5F" w:rsidRPr="00745FC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7647D504" w:rsidR="00A30CA0" w:rsidRPr="00C76935" w:rsidRDefault="0055668A" w:rsidP="003E1F6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3E1F62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835"/>
      </w:tblGrid>
      <w:tr w:rsidR="00C76935" w:rsidRPr="00C76935" w14:paraId="6D0346B1" w14:textId="77777777" w:rsidTr="00745FCA">
        <w:tc>
          <w:tcPr>
            <w:tcW w:w="2094" w:type="dxa"/>
            <w:shd w:val="clear" w:color="auto" w:fill="auto"/>
          </w:tcPr>
          <w:p w14:paraId="75C69725" w14:textId="5DD63332" w:rsidR="00C76935" w:rsidRPr="00C76935" w:rsidRDefault="00C76935" w:rsidP="00745FC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77F61C6" w:rsidR="00C76935" w:rsidRPr="0055668A" w:rsidRDefault="00C76935" w:rsidP="00563B82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563B82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590E5919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167CF3EB" w14:textId="77777777" w:rsidR="00745FCA" w:rsidRPr="008509DF" w:rsidRDefault="00745FCA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4816A7" w:rsidRPr="008509DF" w14:paraId="1B841C21" w14:textId="77777777" w:rsidTr="005D3338">
        <w:tc>
          <w:tcPr>
            <w:tcW w:w="5103" w:type="dxa"/>
            <w:shd w:val="clear" w:color="auto" w:fill="auto"/>
          </w:tcPr>
          <w:p w14:paraId="6B3540A8" w14:textId="0D320716" w:rsidR="00745FCA" w:rsidRPr="00745FCA" w:rsidRDefault="00745FCA" w:rsidP="00745F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45FCA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74FE6C42" w14:textId="77777777" w:rsidR="00745FCA" w:rsidRPr="00745FCA" w:rsidRDefault="00745FCA" w:rsidP="00745F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45FCA">
              <w:rPr>
                <w:rFonts w:ascii="Verdana" w:hAnsi="Verdana"/>
                <w:b/>
                <w:sz w:val="20"/>
                <w:szCs w:val="20"/>
              </w:rPr>
              <w:t>Банк «ТРАСТ» (ПАО)</w:t>
            </w:r>
          </w:p>
          <w:p w14:paraId="5F8C0A4C" w14:textId="77777777" w:rsidR="00745FCA" w:rsidRPr="00745FCA" w:rsidRDefault="00745FCA" w:rsidP="00745F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 xml:space="preserve">Местонахождение/ почтовый адрес: </w:t>
            </w:r>
          </w:p>
          <w:p w14:paraId="1A73FC39" w14:textId="77777777" w:rsidR="00745FCA" w:rsidRPr="00745FCA" w:rsidRDefault="00745FCA" w:rsidP="00745F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109004, г. Москва, Известковый пер., д.3</w:t>
            </w:r>
          </w:p>
          <w:p w14:paraId="6E9FDEC9" w14:textId="77777777" w:rsidR="00745FCA" w:rsidRPr="00745FCA" w:rsidRDefault="00745FCA" w:rsidP="00745F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1654CEBF" w14:textId="0777412E" w:rsidR="005D3338" w:rsidRDefault="00745FCA" w:rsidP="00745F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 xml:space="preserve">ИНН 7831001567 </w:t>
            </w:r>
          </w:p>
          <w:p w14:paraId="0632BB2F" w14:textId="52EAD75C" w:rsidR="00745FCA" w:rsidRPr="00745FCA" w:rsidRDefault="00745FCA" w:rsidP="00745F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КПП 770901001/ 997950001</w:t>
            </w:r>
          </w:p>
          <w:p w14:paraId="6343BEC8" w14:textId="77777777" w:rsidR="00745FCA" w:rsidRPr="00745FCA" w:rsidRDefault="00745FCA" w:rsidP="00745F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38FAEE26" w14:textId="77777777" w:rsidR="00745FCA" w:rsidRPr="00745FCA" w:rsidRDefault="00745FCA" w:rsidP="00745F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К/с 30101810345250000635 в ГУ Банка России по Центральному Федеральному Округу</w:t>
            </w:r>
          </w:p>
          <w:p w14:paraId="31C471DA" w14:textId="12C61D65" w:rsidR="004816A7" w:rsidRPr="008509DF" w:rsidRDefault="00745FCA" w:rsidP="00745F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 xml:space="preserve">Лицевой счет </w:t>
            </w:r>
            <w:r>
              <w:rPr>
                <w:rFonts w:ascii="Verdana" w:hAnsi="Verdana"/>
                <w:sz w:val="20"/>
                <w:szCs w:val="20"/>
              </w:rPr>
              <w:t>___________________</w:t>
            </w:r>
            <w:r w:rsidR="000C2F08" w:rsidRPr="00745FCA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</w:t>
            </w:r>
          </w:p>
        </w:tc>
        <w:tc>
          <w:tcPr>
            <w:tcW w:w="4536" w:type="dxa"/>
            <w:shd w:val="clear" w:color="auto" w:fill="auto"/>
          </w:tcPr>
          <w:p w14:paraId="58508BBD" w14:textId="47962673" w:rsidR="000C2F08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207D4C50" w14:textId="3BBCF478" w:rsidR="00745FCA" w:rsidRDefault="00745FCA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AFB79BB" w14:textId="77777777" w:rsidR="00745FCA" w:rsidRDefault="00745FCA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D7212D1" w14:textId="04988C26" w:rsidR="00745FCA" w:rsidRDefault="00745FCA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B454E3E" w14:textId="51874B4D" w:rsidR="00745FCA" w:rsidRDefault="00745FCA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E60A090" w14:textId="7EF06CE8" w:rsidR="00745FCA" w:rsidRDefault="00745FCA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88EEE59" w14:textId="651F537F" w:rsidR="00745FCA" w:rsidRDefault="00745FCA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DD32CF0" w14:textId="6426DEE0" w:rsidR="00745FCA" w:rsidRDefault="00745FCA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2412A9D" w14:textId="31BB63DB" w:rsidR="00745FCA" w:rsidRDefault="00745FCA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CF292BC" w14:textId="360EA0ED" w:rsidR="00745FCA" w:rsidRDefault="00745FCA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A4066EE" w14:textId="6F7192A2" w:rsidR="00745FCA" w:rsidRDefault="00745FCA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31351CD" w14:textId="77777777" w:rsidR="00745FCA" w:rsidRPr="008509DF" w:rsidRDefault="00745FCA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7EF62F53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6EAA5F89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</w:t>
      </w:r>
      <w:r w:rsidR="005D3338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2B101B52" w:rsidR="00DD5861" w:rsidRPr="008509DF" w:rsidRDefault="009A0232" w:rsidP="00A5169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A5169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A5169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550FDE09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5D3338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</w:t>
      </w:r>
      <w:r w:rsidR="005D3338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45DB957D" w14:textId="77777777" w:rsidR="00745FCA" w:rsidRDefault="00745FCA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95D127C" w14:textId="46DD6A95" w:rsidR="00DD5861" w:rsidRDefault="00745FCA" w:rsidP="005D333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DD5861"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="00DD5861"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="00DD5861"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5D3338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</w:t>
      </w:r>
      <w:r w:rsidR="00D42EFE" w:rsidRPr="005D3338">
        <w:rPr>
          <w:rFonts w:ascii="Verdana" w:eastAsia="Times New Roman" w:hAnsi="Verdana" w:cs="Times New Roman"/>
          <w:i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p w14:paraId="374EAB53" w14:textId="77777777" w:rsidR="00745FCA" w:rsidRPr="008509DF" w:rsidRDefault="00745FCA" w:rsidP="00745FCA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92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222"/>
      </w:tblGrid>
      <w:tr w:rsidR="00A1228E" w:rsidRPr="008509DF" w14:paraId="3315EA34" w14:textId="77777777" w:rsidTr="00745FCA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8222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745FCA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8222" w:type="dxa"/>
            <w:shd w:val="clear" w:color="auto" w:fill="auto"/>
          </w:tcPr>
          <w:tbl>
            <w:tblPr>
              <w:tblStyle w:val="ac"/>
              <w:tblW w:w="75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46"/>
            </w:tblGrid>
            <w:tr w:rsidR="00A1228E" w:rsidRPr="00645BF6" w14:paraId="75E94ADC" w14:textId="77777777" w:rsidTr="00745FCA">
              <w:tc>
                <w:tcPr>
                  <w:tcW w:w="7546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745FCA">
              <w:trPr>
                <w:trHeight w:val="224"/>
              </w:trPr>
              <w:tc>
                <w:tcPr>
                  <w:tcW w:w="7546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745FCA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75CDAB67" w14:textId="77777777" w:rsidR="00DB45E8" w:rsidRDefault="00DB45E8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604097C" w14:textId="1F2F549C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177A969D" w:rsidR="00DD5861" w:rsidRDefault="00DD5861" w:rsidP="00745FCA">
      <w:pPr>
        <w:widowControl w:val="0"/>
        <w:numPr>
          <w:ilvl w:val="0"/>
          <w:numId w:val="29"/>
        </w:numPr>
        <w:tabs>
          <w:tab w:val="left" w:pos="81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DB45E8" w:rsidRPr="00DB45E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нежилое помещение, назначение: нежилое помещение, кадастровый номер: 77:01:0001026:2473, адрес: г. Москва, ул. Покровка, д.8, площадь: 3 244,8 </w:t>
      </w:r>
      <w:proofErr w:type="spellStart"/>
      <w:r w:rsidR="00DB45E8" w:rsidRPr="00DB45E8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="00DB45E8" w:rsidRPr="00DB45E8">
        <w:rPr>
          <w:rFonts w:ascii="Verdana" w:eastAsia="Times New Roman" w:hAnsi="Verdana" w:cs="Times New Roman"/>
          <w:sz w:val="20"/>
          <w:szCs w:val="20"/>
          <w:lang w:eastAsia="ru-RU"/>
        </w:rPr>
        <w:t>., номер, тип этажа, на котором расположено помещение: Мансарда №0, Подвал №0, Этаж №1, Этаж №2</w:t>
      </w:r>
      <w:r w:rsidR="00745FCA" w:rsidRPr="00DB45E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20F5928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0803051C" w14:textId="5ED07BAC" w:rsidR="00F1192E" w:rsidRDefault="00F1192E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58FDF49E" w14:textId="3FDA825C" w:rsidR="00F1192E" w:rsidRPr="008509DF" w:rsidRDefault="00F1192E" w:rsidP="00F119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proofErr w:type="spell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Водосчетчик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219E3A26" w14:textId="77777777" w:rsidR="00F1192E" w:rsidRPr="008509DF" w:rsidRDefault="00F1192E" w:rsidP="00F119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proofErr w:type="spell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Водосчетчик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4E299B18" w14:textId="77777777" w:rsidR="00F1192E" w:rsidRPr="008509DF" w:rsidRDefault="00F1192E" w:rsidP="00F119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2D2FD903" w14:textId="77777777" w:rsidR="00F1192E" w:rsidRPr="008509DF" w:rsidRDefault="00F1192E" w:rsidP="00F119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7F255B15" w14:textId="4F5B8E9C" w:rsidR="00F1192E" w:rsidRPr="008509DF" w:rsidRDefault="00F1192E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недвижимого имущества в количестве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7364596C" w:rsidR="002508FF" w:rsidRPr="00F1192E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F1192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F1192E" w:rsidRPr="0055668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F1192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приема-</w:t>
      </w:r>
      <w:r w:rsidR="00F1192E" w:rsidRPr="00F1192E">
        <w:rPr>
          <w:rFonts w:ascii="Verdana" w:eastAsia="Times New Roman" w:hAnsi="Verdana" w:cs="Times New Roman"/>
          <w:sz w:val="20"/>
          <w:szCs w:val="20"/>
          <w:lang w:eastAsia="ru-RU"/>
        </w:rPr>
        <w:t>передачи подписан в 2 (Двух) экземплярах, имеющих равную юридическую силу, 1 (Один) экземпляр для Покупателя, и 1 (Один) экземпляр для Продавца.</w:t>
      </w:r>
    </w:p>
    <w:p w14:paraId="3FCDB96C" w14:textId="4432FAAB" w:rsidR="002508F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2C744B0" w14:textId="77777777" w:rsidR="00F1192E" w:rsidRPr="00F1192E" w:rsidRDefault="00F1192E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44C9D89F" w14:textId="77777777" w:rsidR="00F1192E" w:rsidRDefault="00F1192E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0B9A39C0" w14:textId="77777777" w:rsidR="00F1192E" w:rsidRDefault="00F1192E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7E6DC949" w14:textId="38FAE118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7096BCB" w14:textId="77777777" w:rsidR="00563B82" w:rsidRDefault="00563B82">
      <w:pPr>
        <w:rPr>
          <w:rFonts w:ascii="Verdana" w:hAnsi="Verdana"/>
          <w:sz w:val="20"/>
          <w:szCs w:val="20"/>
        </w:rPr>
      </w:pPr>
    </w:p>
    <w:p w14:paraId="631A4ADC" w14:textId="77777777" w:rsidR="00563B82" w:rsidRDefault="00563B82">
      <w:pPr>
        <w:rPr>
          <w:rFonts w:ascii="Verdana" w:hAnsi="Verdana"/>
          <w:sz w:val="20"/>
          <w:szCs w:val="20"/>
        </w:rPr>
      </w:pPr>
    </w:p>
    <w:p w14:paraId="29CAC4F3" w14:textId="77777777" w:rsidR="00563B82" w:rsidRDefault="00563B82">
      <w:pPr>
        <w:rPr>
          <w:rFonts w:ascii="Verdana" w:hAnsi="Verdana"/>
          <w:b/>
          <w:sz w:val="20"/>
          <w:szCs w:val="20"/>
        </w:rPr>
      </w:pPr>
      <w:r w:rsidRPr="00563B82">
        <w:rPr>
          <w:rFonts w:ascii="Verdana" w:hAnsi="Verdana"/>
          <w:b/>
          <w:sz w:val="20"/>
          <w:szCs w:val="20"/>
        </w:rPr>
        <w:t>Форма согласована:</w:t>
      </w:r>
    </w:p>
    <w:p w14:paraId="3B847F2C" w14:textId="2471F8BD" w:rsidR="00563B82" w:rsidRPr="008509DF" w:rsidRDefault="00563B82" w:rsidP="00563B8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ПРОДАВЦА</w:t>
      </w:r>
      <w:r w:rsidR="003E1F6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650F8D41" w14:textId="77777777" w:rsidR="00563B82" w:rsidRDefault="00563B82" w:rsidP="00563B8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0AAE163" w14:textId="77777777" w:rsidR="00563B82" w:rsidRDefault="00563B82" w:rsidP="00563B8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56956695" w14:textId="77777777" w:rsidR="00563B82" w:rsidRDefault="00563B82" w:rsidP="00563B8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7405902" w14:textId="78993D1F" w:rsidR="009A0232" w:rsidRPr="00563B82" w:rsidRDefault="009A0232">
      <w:pPr>
        <w:rPr>
          <w:rFonts w:ascii="Verdana" w:hAnsi="Verdana"/>
          <w:b/>
          <w:sz w:val="20"/>
          <w:szCs w:val="20"/>
        </w:rPr>
      </w:pPr>
      <w:r w:rsidRPr="00563B82">
        <w:rPr>
          <w:rFonts w:ascii="Verdana" w:hAnsi="Verdana"/>
          <w:b/>
          <w:sz w:val="20"/>
          <w:szCs w:val="20"/>
        </w:rPr>
        <w:br w:type="page"/>
      </w:r>
    </w:p>
    <w:p w14:paraId="60460163" w14:textId="7F86BFBE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A51698">
        <w:rPr>
          <w:rFonts w:ascii="Verdana" w:hAnsi="Verdana"/>
          <w:sz w:val="20"/>
          <w:szCs w:val="20"/>
        </w:rPr>
        <w:t>2</w:t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6383B9AD" w14:textId="482BE556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000F55" w:rsidRPr="00000F55">
        <w:rPr>
          <w:rFonts w:ascii="Verdana" w:eastAsia="SimSun" w:hAnsi="Verdana"/>
          <w:color w:val="000000" w:themeColor="text1"/>
          <w:kern w:val="1"/>
          <w:lang w:eastAsia="hi-IN" w:bidi="hi-IN"/>
        </w:rPr>
        <w:t>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77D6D744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2218D55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</w:t>
      </w:r>
      <w:r w:rsidR="00F1192E">
        <w:rPr>
          <w:rFonts w:ascii="Verdana" w:hAnsi="Verdana"/>
          <w:i/>
          <w:color w:val="0070C0"/>
        </w:rPr>
        <w:t xml:space="preserve"> (</w:t>
      </w:r>
      <w:r w:rsidR="00F1192E" w:rsidRPr="001572D3">
        <w:rPr>
          <w:rFonts w:ascii="Verdana" w:hAnsi="Verdana"/>
          <w:i/>
          <w:color w:val="0070C0"/>
        </w:rPr>
        <w:t>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https://riarating.ru/banks/)</w:t>
      </w:r>
      <w:r w:rsidRPr="000C2791">
        <w:rPr>
          <w:rFonts w:ascii="Verdana" w:hAnsi="Verdana"/>
          <w:i/>
          <w:color w:val="0070C0"/>
        </w:rPr>
        <w:t xml:space="preserve">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15921B0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00F55">
        <w:rPr>
          <w:rFonts w:ascii="Verdana" w:hAnsi="Verdana"/>
          <w:color w:val="000000" w:themeColor="text1"/>
        </w:rPr>
        <w:t>(</w:t>
      </w:r>
      <w:r w:rsidRPr="00000F55">
        <w:rPr>
          <w:rFonts w:ascii="Verdana" w:hAnsi="Verdana"/>
          <w:i/>
          <w:color w:val="000000" w:themeColor="text1"/>
        </w:rPr>
        <w:t xml:space="preserve">Публичное акционерное общество Национальный банк «ТРАСТ», ИНН 7831001567, КПП </w:t>
      </w:r>
      <w:r w:rsidR="00F64E9C" w:rsidRPr="00000F55">
        <w:rPr>
          <w:rFonts w:ascii="Verdana" w:hAnsi="Verdana"/>
          <w:i/>
          <w:color w:val="000000" w:themeColor="text1"/>
        </w:rPr>
        <w:t>770901001</w:t>
      </w:r>
      <w:r w:rsidRPr="00000F55">
        <w:rPr>
          <w:rFonts w:ascii="Verdana" w:hAnsi="Verdana"/>
          <w:i/>
          <w:color w:val="000000" w:themeColor="text1"/>
        </w:rPr>
        <w:t xml:space="preserve">, ОГРН 1027800000480, БИК 044525635, </w:t>
      </w:r>
      <w:proofErr w:type="spellStart"/>
      <w:r w:rsidRPr="00000F55">
        <w:rPr>
          <w:rFonts w:ascii="Verdana" w:hAnsi="Verdana"/>
          <w:i/>
          <w:color w:val="000000" w:themeColor="text1"/>
        </w:rPr>
        <w:t>корр</w:t>
      </w:r>
      <w:proofErr w:type="spellEnd"/>
      <w:r w:rsidRPr="00000F55">
        <w:rPr>
          <w:rFonts w:ascii="Verdana" w:hAnsi="Verdana"/>
          <w:i/>
          <w:color w:val="000000" w:themeColor="text1"/>
        </w:rPr>
        <w:t xml:space="preserve">/счет № </w:t>
      </w:r>
      <w:r w:rsidR="004D4231" w:rsidRPr="00000F55">
        <w:rPr>
          <w:rFonts w:ascii="Verdana" w:hAnsi="Verdana"/>
          <w:i/>
          <w:color w:val="000000" w:themeColor="text1"/>
        </w:rPr>
        <w:t xml:space="preserve">30101810345250000635 </w:t>
      </w:r>
      <w:r w:rsidRPr="00000F55">
        <w:rPr>
          <w:rFonts w:ascii="Verdana" w:hAnsi="Verdana"/>
          <w:i/>
          <w:color w:val="000000" w:themeColor="text1"/>
        </w:rPr>
        <w:t>в ГУ Банка России по Центральному Федеральному Округу, л/с ___________________)</w:t>
      </w:r>
      <w:r w:rsidRPr="00000F55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7869BFAB" w14:textId="77777777" w:rsidR="00686D08" w:rsidRDefault="00686D08" w:rsidP="001572D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proofErr w:type="spellStart"/>
            <w:r w:rsidR="001572D3" w:rsidRPr="001572D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Росреестром</w:t>
            </w:r>
            <w:proofErr w:type="spell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="001572D3" w:rsidRPr="001572D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77:01:0001026:2473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  <w:p w14:paraId="1423B0B0" w14:textId="2663673C" w:rsidR="001572D3" w:rsidRPr="008509DF" w:rsidRDefault="001572D3" w:rsidP="001572D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40848D64" w14:textId="77777777" w:rsidR="00686D08" w:rsidRDefault="00686D08" w:rsidP="001572D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proofErr w:type="spellStart"/>
            <w:r w:rsidR="001572D3" w:rsidRPr="001572D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Росреестром</w:t>
            </w:r>
            <w:proofErr w:type="spell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="001572D3" w:rsidRPr="001572D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77:01:0001026:2473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12A4C23B" w14:textId="0A4DA9F6" w:rsidR="001572D3" w:rsidRPr="008509DF" w:rsidRDefault="001572D3" w:rsidP="001572D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</w:t>
      </w:r>
      <w:r w:rsidRPr="008509DF">
        <w:rPr>
          <w:rFonts w:ascii="Verdana" w:hAnsi="Verdana"/>
        </w:rPr>
        <w:lastRenderedPageBreak/>
        <w:t xml:space="preserve">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F1192E">
        <w:rPr>
          <w:rFonts w:ascii="Verdana" w:hAnsi="Verdana"/>
        </w:rPr>
        <w:t xml:space="preserve">5 (Пяти)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F1192E">
        <w:rPr>
          <w:rFonts w:ascii="Verdana" w:hAnsi="Verdana"/>
        </w:rPr>
        <w:t xml:space="preserve">30 (Тридцать)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7A7C7D4E" w14:textId="618DD464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1622178" w:rsidR="002C398A" w:rsidRPr="001572D3" w:rsidRDefault="002C398A" w:rsidP="001572D3">
      <w:pPr>
        <w:pStyle w:val="a5"/>
        <w:numPr>
          <w:ilvl w:val="0"/>
          <w:numId w:val="36"/>
        </w:numPr>
        <w:adjustRightInd w:val="0"/>
        <w:ind w:left="709" w:hanging="283"/>
        <w:jc w:val="both"/>
        <w:rPr>
          <w:rFonts w:ascii="Verdana" w:hAnsi="Verdana"/>
        </w:rPr>
      </w:pPr>
      <w:r w:rsidRPr="001572D3">
        <w:rPr>
          <w:rFonts w:ascii="Verdana" w:hAnsi="Verdana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C8B7952" w14:textId="7343FB23" w:rsidR="00334E8F" w:rsidRPr="00035ED5" w:rsidRDefault="00334E8F" w:rsidP="001572D3">
      <w:pPr>
        <w:pStyle w:val="a5"/>
        <w:numPr>
          <w:ilvl w:val="0"/>
          <w:numId w:val="7"/>
        </w:numPr>
        <w:ind w:left="731" w:hanging="357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A40ED1A" w14:textId="77777777" w:rsidR="003E1F62" w:rsidRDefault="003E1F62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387A71AC" w14:textId="20662908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79FE577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32E4F0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53177B">
      <w:footerReference w:type="default" r:id="rId8"/>
      <w:pgSz w:w="11906" w:h="16838"/>
      <w:pgMar w:top="851" w:right="850" w:bottom="142" w:left="1276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6A9D5" w14:textId="77777777" w:rsidR="00AF5036" w:rsidRDefault="00AF5036" w:rsidP="00E33D4F">
      <w:pPr>
        <w:spacing w:after="0" w:line="240" w:lineRule="auto"/>
      </w:pPr>
      <w:r>
        <w:separator/>
      </w:r>
    </w:p>
  </w:endnote>
  <w:endnote w:type="continuationSeparator" w:id="0">
    <w:p w14:paraId="633A4C64" w14:textId="77777777" w:rsidR="00AF5036" w:rsidRDefault="00AF5036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297B2617" w:rsidR="006E40F5" w:rsidRDefault="006E40F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77B">
          <w:rPr>
            <w:noProof/>
          </w:rPr>
          <w:t>11</w:t>
        </w:r>
        <w:r>
          <w:fldChar w:fldCharType="end"/>
        </w:r>
      </w:p>
    </w:sdtContent>
  </w:sdt>
  <w:p w14:paraId="0AC1054C" w14:textId="77777777" w:rsidR="006E40F5" w:rsidRDefault="006E40F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FC69E" w14:textId="77777777" w:rsidR="00AF5036" w:rsidRDefault="00AF5036" w:rsidP="00E33D4F">
      <w:pPr>
        <w:spacing w:after="0" w:line="240" w:lineRule="auto"/>
      </w:pPr>
      <w:r>
        <w:separator/>
      </w:r>
    </w:p>
  </w:footnote>
  <w:footnote w:type="continuationSeparator" w:id="0">
    <w:p w14:paraId="613B6655" w14:textId="77777777" w:rsidR="00AF5036" w:rsidRDefault="00AF5036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D84DDC"/>
    <w:multiLevelType w:val="multilevel"/>
    <w:tmpl w:val="4ABED07E"/>
    <w:lvl w:ilvl="0">
      <w:start w:val="1"/>
      <w:numFmt w:val="decimal"/>
      <w:lvlText w:val="%1."/>
      <w:lvlJc w:val="left"/>
      <w:pPr>
        <w:ind w:left="400" w:hanging="400"/>
      </w:pPr>
      <w:rPr>
        <w:rFonts w:cs="Arial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716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217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cs="Arial" w:hint="default"/>
      </w:r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1EF60E00"/>
    <w:multiLevelType w:val="hybridMultilevel"/>
    <w:tmpl w:val="775690A8"/>
    <w:lvl w:ilvl="0" w:tplc="66C86E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 w15:restartNumberingAfterBreak="0">
    <w:nsid w:val="35C47126"/>
    <w:multiLevelType w:val="hybridMultilevel"/>
    <w:tmpl w:val="9BF0AFC4"/>
    <w:lvl w:ilvl="0" w:tplc="A6C0A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0C47287"/>
    <w:multiLevelType w:val="multilevel"/>
    <w:tmpl w:val="FD042AF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 w15:restartNumberingAfterBreak="0">
    <w:nsid w:val="47F132DE"/>
    <w:multiLevelType w:val="hybridMultilevel"/>
    <w:tmpl w:val="4E769A28"/>
    <w:lvl w:ilvl="0" w:tplc="66C86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2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3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4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9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2732E2F"/>
    <w:multiLevelType w:val="hybridMultilevel"/>
    <w:tmpl w:val="FA486578"/>
    <w:lvl w:ilvl="0" w:tplc="66C86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3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5" w15:restartNumberingAfterBreak="0">
    <w:nsid w:val="74CA36B6"/>
    <w:multiLevelType w:val="multilevel"/>
    <w:tmpl w:val="8FAE8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6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B8E3835"/>
    <w:multiLevelType w:val="hybridMultilevel"/>
    <w:tmpl w:val="FE04A9EA"/>
    <w:lvl w:ilvl="0" w:tplc="A6C0A4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5"/>
  </w:num>
  <w:num w:numId="3">
    <w:abstractNumId w:val="28"/>
  </w:num>
  <w:num w:numId="4">
    <w:abstractNumId w:val="27"/>
  </w:num>
  <w:num w:numId="5">
    <w:abstractNumId w:val="24"/>
  </w:num>
  <w:num w:numId="6">
    <w:abstractNumId w:val="15"/>
  </w:num>
  <w:num w:numId="7">
    <w:abstractNumId w:val="3"/>
  </w:num>
  <w:num w:numId="8">
    <w:abstractNumId w:val="4"/>
  </w:num>
  <w:num w:numId="9">
    <w:abstractNumId w:val="33"/>
  </w:num>
  <w:num w:numId="10">
    <w:abstractNumId w:val="34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4"/>
  </w:num>
  <w:num w:numId="12">
    <w:abstractNumId w:val="9"/>
  </w:num>
  <w:num w:numId="13">
    <w:abstractNumId w:val="22"/>
  </w:num>
  <w:num w:numId="14">
    <w:abstractNumId w:val="5"/>
  </w:num>
  <w:num w:numId="15">
    <w:abstractNumId w:val="0"/>
  </w:num>
  <w:num w:numId="16">
    <w:abstractNumId w:val="13"/>
  </w:num>
  <w:num w:numId="17">
    <w:abstractNumId w:val="29"/>
  </w:num>
  <w:num w:numId="18">
    <w:abstractNumId w:val="16"/>
  </w:num>
  <w:num w:numId="19">
    <w:abstractNumId w:val="10"/>
  </w:num>
  <w:num w:numId="20">
    <w:abstractNumId w:val="23"/>
  </w:num>
  <w:num w:numId="21">
    <w:abstractNumId w:val="17"/>
  </w:num>
  <w:num w:numId="22">
    <w:abstractNumId w:val="20"/>
  </w:num>
  <w:num w:numId="23">
    <w:abstractNumId w:val="12"/>
  </w:num>
  <w:num w:numId="24">
    <w:abstractNumId w:val="21"/>
  </w:num>
  <w:num w:numId="25">
    <w:abstractNumId w:val="6"/>
  </w:num>
  <w:num w:numId="26">
    <w:abstractNumId w:val="32"/>
  </w:num>
  <w:num w:numId="27">
    <w:abstractNumId w:val="26"/>
  </w:num>
  <w:num w:numId="28">
    <w:abstractNumId w:val="11"/>
  </w:num>
  <w:num w:numId="29">
    <w:abstractNumId w:val="36"/>
  </w:num>
  <w:num w:numId="30">
    <w:abstractNumId w:val="31"/>
  </w:num>
  <w:num w:numId="31">
    <w:abstractNumId w:val="25"/>
  </w:num>
  <w:num w:numId="32">
    <w:abstractNumId w:val="1"/>
  </w:num>
  <w:num w:numId="33">
    <w:abstractNumId w:val="7"/>
  </w:num>
  <w:num w:numId="34">
    <w:abstractNumId w:val="18"/>
  </w:num>
  <w:num w:numId="35">
    <w:abstractNumId w:val="2"/>
  </w:num>
  <w:num w:numId="36">
    <w:abstractNumId w:val="37"/>
  </w:num>
  <w:num w:numId="37">
    <w:abstractNumId w:val="8"/>
  </w:num>
  <w:num w:numId="38">
    <w:abstractNumId w:val="30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0F55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86A0B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6884"/>
    <w:rsid w:val="000C765B"/>
    <w:rsid w:val="000C7A16"/>
    <w:rsid w:val="000D19A7"/>
    <w:rsid w:val="000D4115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1C9E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1BB4"/>
    <w:rsid w:val="00122945"/>
    <w:rsid w:val="00123209"/>
    <w:rsid w:val="00123641"/>
    <w:rsid w:val="00124DCA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572D3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3B5D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15EC"/>
    <w:rsid w:val="001E2588"/>
    <w:rsid w:val="001E2875"/>
    <w:rsid w:val="001E2A0A"/>
    <w:rsid w:val="001E42FF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60D1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4602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19CE"/>
    <w:rsid w:val="00320150"/>
    <w:rsid w:val="00321064"/>
    <w:rsid w:val="00324D70"/>
    <w:rsid w:val="0032754A"/>
    <w:rsid w:val="00331B98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1F62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07B60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2D84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177B"/>
    <w:rsid w:val="00537346"/>
    <w:rsid w:val="0054117F"/>
    <w:rsid w:val="00542717"/>
    <w:rsid w:val="0054280C"/>
    <w:rsid w:val="00545918"/>
    <w:rsid w:val="0055535E"/>
    <w:rsid w:val="0055563D"/>
    <w:rsid w:val="0055668A"/>
    <w:rsid w:val="00560E89"/>
    <w:rsid w:val="00562169"/>
    <w:rsid w:val="00562322"/>
    <w:rsid w:val="005637CC"/>
    <w:rsid w:val="00563B82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3338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09D1"/>
    <w:rsid w:val="00652F0C"/>
    <w:rsid w:val="00656D58"/>
    <w:rsid w:val="00663F4F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44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161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0F5"/>
    <w:rsid w:val="006E427F"/>
    <w:rsid w:val="006E4A73"/>
    <w:rsid w:val="006E5F18"/>
    <w:rsid w:val="006E683D"/>
    <w:rsid w:val="006F6D16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16F51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5FCA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5A36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17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27CF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56EC"/>
    <w:rsid w:val="0091788F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2103"/>
    <w:rsid w:val="00935552"/>
    <w:rsid w:val="009372A6"/>
    <w:rsid w:val="00937BE0"/>
    <w:rsid w:val="00941B6B"/>
    <w:rsid w:val="00942488"/>
    <w:rsid w:val="00942A0B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39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6CD9"/>
    <w:rsid w:val="00A47FBB"/>
    <w:rsid w:val="00A501BE"/>
    <w:rsid w:val="00A51698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728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036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3F1B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3383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13B5"/>
    <w:rsid w:val="00B92212"/>
    <w:rsid w:val="00B932DF"/>
    <w:rsid w:val="00B93CD6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5AB7"/>
    <w:rsid w:val="00CE6BC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00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B45E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0C1D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61C"/>
    <w:rsid w:val="00E469B6"/>
    <w:rsid w:val="00E5228B"/>
    <w:rsid w:val="00E52BEC"/>
    <w:rsid w:val="00E53C6C"/>
    <w:rsid w:val="00E568FC"/>
    <w:rsid w:val="00E57A0D"/>
    <w:rsid w:val="00E62AAB"/>
    <w:rsid w:val="00E63D94"/>
    <w:rsid w:val="00E651CF"/>
    <w:rsid w:val="00E65C25"/>
    <w:rsid w:val="00E66E4F"/>
    <w:rsid w:val="00E71094"/>
    <w:rsid w:val="00E71B13"/>
    <w:rsid w:val="00E7378B"/>
    <w:rsid w:val="00E7421C"/>
    <w:rsid w:val="00E749C1"/>
    <w:rsid w:val="00E74BE8"/>
    <w:rsid w:val="00E765DA"/>
    <w:rsid w:val="00E77282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1038"/>
    <w:rsid w:val="00F022A3"/>
    <w:rsid w:val="00F06D44"/>
    <w:rsid w:val="00F0727B"/>
    <w:rsid w:val="00F07D0B"/>
    <w:rsid w:val="00F10B20"/>
    <w:rsid w:val="00F1192E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26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4E649-61D6-4D10-B522-727C4EE2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4883</Words>
  <Characters>27839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2021-05-11T09:59:00Z</cp:lastPrinted>
  <dcterms:created xsi:type="dcterms:W3CDTF">2021-05-26T12:13:00Z</dcterms:created>
  <dcterms:modified xsi:type="dcterms:W3CDTF">2021-05-26T12:13:00Z</dcterms:modified>
</cp:coreProperties>
</file>