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25152A3" w:rsidR="0003404B" w:rsidRPr="00DD01CB" w:rsidRDefault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177A52" w14:textId="77777777" w:rsidR="00D758FB" w:rsidRPr="00D758FB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- 359 116 кв. м, адрес: 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с. п.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Онуфриевское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Огарково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>, д. 1, кадастровый номер 50:08:0060436:17, земли с/х назначения - для с/х производства - 27 671 209,35 руб.;</w:t>
      </w:r>
    </w:p>
    <w:p w14:paraId="7DBC94CB" w14:textId="77777777" w:rsidR="00D758FB" w:rsidRPr="00D758FB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- 20 072 кв. м, адрес: 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обл., р-н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с. п.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Ядроминское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50:08:0090216:23, земли с/х назначения - под дачное строительство - 5 000 372,33 руб.;</w:t>
      </w:r>
    </w:p>
    <w:p w14:paraId="46A53D6F" w14:textId="77777777" w:rsidR="00D758FB" w:rsidRPr="00D758FB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- 117 822 кв. м, адрес: Московская обл., р-н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Ремянники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>, д. 2, кадастровый номер 50:08:0060213:425, земли населенных пунктов - для малоэтажного жилищного строительства - 17 930 199,38 руб.;</w:t>
      </w:r>
    </w:p>
    <w:p w14:paraId="4C32B7BF" w14:textId="77777777" w:rsidR="00D758FB" w:rsidRPr="00D758FB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здание (степень готовности объекта 18%) - 322,5 кв. м (площадь застройки), адрес: Краснодарский край, г. Сочи, Центральный р-н, ул. 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Донская</w:t>
      </w:r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>, д. 90а, лифт пассажирский, кадастровый номер 23:49:0202018:1091, договор аренды земельного участка 1026 от 29.07.1988, срок до 01.07.2047 - 81 763 238,34 руб.;</w:t>
      </w:r>
    </w:p>
    <w:p w14:paraId="50BFEDDB" w14:textId="77777777" w:rsidR="00D758FB" w:rsidRPr="00D758FB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здание - 513,2 кв. м, адрес: 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Астраханская обл., г. Знаменск, ул. Королева, д. 1А, лит.</w:t>
      </w:r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А, кадастровый номер 30:13:010126:648, земельный участок находится в муниципальной собственности, договор аренды не заключен - 4 393 537,20 руб.;</w:t>
      </w:r>
    </w:p>
    <w:p w14:paraId="2634C860" w14:textId="4C31AF7F" w:rsidR="00FF371D" w:rsidRDefault="00D758FB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Лот 6 - 3 нежилых здания - 255 кв. м, 297 земельных участков - 582 000 кв. м, адрес: Владимирская обл., р-н Александровский, МО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Каринское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с/</w:t>
      </w: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758FB">
        <w:rPr>
          <w:rFonts w:ascii="Times New Roman" w:hAnsi="Times New Roman" w:cs="Times New Roman"/>
          <w:color w:val="000000"/>
          <w:sz w:val="24"/>
          <w:szCs w:val="24"/>
        </w:rPr>
        <w:t>, ДПК «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Трубниковские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холмы», земли с/х назначения - для ведения 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- 27 246 159,19 руб.</w:t>
      </w:r>
    </w:p>
    <w:p w14:paraId="74B2ACE1" w14:textId="437ED68D" w:rsidR="00112E9C" w:rsidRPr="00FF371D" w:rsidRDefault="00112E9C" w:rsidP="00D75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9C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2E9C">
        <w:rPr>
          <w:rFonts w:ascii="Times New Roman" w:hAnsi="Times New Roman" w:cs="Times New Roman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</w:t>
      </w:r>
      <w:proofErr w:type="gramStart"/>
      <w:r w:rsidRPr="00112E9C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2E9C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112E9C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собственность земельные участки из земель с</w:t>
      </w:r>
      <w:bookmarkStart w:id="0" w:name="_GoBack"/>
      <w:bookmarkEnd w:id="0"/>
      <w:r w:rsidRPr="00112E9C">
        <w:rPr>
          <w:rFonts w:ascii="Times New Roman" w:hAnsi="Times New Roman" w:cs="Times New Roman"/>
          <w:color w:val="000000"/>
          <w:sz w:val="24"/>
          <w:szCs w:val="24"/>
        </w:rPr>
        <w:t>ельскохозяйственного назначения.</w:t>
      </w:r>
    </w:p>
    <w:p w14:paraId="7AFAA34F" w14:textId="7B8E0E1F" w:rsidR="008C424D" w:rsidRDefault="008C424D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C424D">
        <w:rPr>
          <w:rFonts w:ascii="Times New Roman CYR" w:hAnsi="Times New Roman CYR" w:cs="Times New Roman CYR"/>
          <w:color w:val="000000"/>
          <w:sz w:val="24"/>
          <w:szCs w:val="24"/>
        </w:rPr>
        <w:t>Покупател</w:t>
      </w:r>
      <w:r w:rsidR="00757701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8C424D">
        <w:rPr>
          <w:rFonts w:ascii="Times New Roman CYR" w:hAnsi="Times New Roman CYR" w:cs="Times New Roman CYR"/>
          <w:color w:val="000000"/>
          <w:sz w:val="24"/>
          <w:szCs w:val="24"/>
        </w:rPr>
        <w:t>м по Лоту 5 на основании ст. 8 Закона РФ от 14 июля 1992 № 3297-1 «О закрытом административно-территориальном образовании»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</w:t>
      </w:r>
      <w:proofErr w:type="gramEnd"/>
      <w:r w:rsidRPr="008C424D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</w:t>
      </w:r>
    </w:p>
    <w:p w14:paraId="14351655" w14:textId="7C5814F1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C3729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7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758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сентября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BCA2AF" w:rsidR="0003404B" w:rsidRPr="00DD01CB" w:rsidRDefault="003E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</w:t>
      </w:r>
      <w:r w:rsidR="00D758F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8F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 2021 г. Прием заявок на участие в Торгах ППП и задатков прекращается в 14:00 часов по московскому времени за 5 (Пять) календарных дней до даты </w:t>
      </w: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E4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A1B2D7C" w:rsidR="00987A46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002F096B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08 июня 2021 г. по 20 июля 2021 г. - в размере начальной цены продажи лота;</w:t>
      </w:r>
    </w:p>
    <w:p w14:paraId="2788F283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91,50% от начальной цены продажи лота;</w:t>
      </w:r>
    </w:p>
    <w:p w14:paraId="4BCC5E9D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83,00% от начальной цены продажи лота;</w:t>
      </w:r>
    </w:p>
    <w:p w14:paraId="7A5678C9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74,50% от начальной цены продажи лота;</w:t>
      </w:r>
    </w:p>
    <w:p w14:paraId="6264A95C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66,00% от начальной цены продажи лота;</w:t>
      </w:r>
    </w:p>
    <w:p w14:paraId="4AC20F74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57,50% от начальной цены продажи лота;</w:t>
      </w:r>
    </w:p>
    <w:p w14:paraId="11D7B799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49,00% от начальной цены продажи лота;</w:t>
      </w:r>
    </w:p>
    <w:p w14:paraId="1BAB35FC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40,50% от начальной цены продажи лота;</w:t>
      </w:r>
    </w:p>
    <w:p w14:paraId="1242D061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32,00% от начальной цены продажи лота;</w:t>
      </w:r>
    </w:p>
    <w:p w14:paraId="2840C5D3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23,50% от начальной цены продажи лота;</w:t>
      </w:r>
    </w:p>
    <w:p w14:paraId="0D93E6B3" w14:textId="5EC86085" w:rsidR="00907C48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15,00%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07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DDA2C" w14:textId="7FDA7FDE" w:rsidR="00987A46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3A084947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08 июня 2021 г. по 20 июля 2021 г. - в размере начальной цены продажи лота;</w:t>
      </w:r>
    </w:p>
    <w:p w14:paraId="6AEFF811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98,00% от начальной цены продажи лота;</w:t>
      </w:r>
    </w:p>
    <w:p w14:paraId="130C84C3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96,00% от начальной цены продажи лота;</w:t>
      </w:r>
    </w:p>
    <w:p w14:paraId="624DE58F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94,00% от начальной цены продажи лота;</w:t>
      </w:r>
    </w:p>
    <w:p w14:paraId="616C8C0B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92,00% от начальной цены продажи лота;</w:t>
      </w:r>
    </w:p>
    <w:p w14:paraId="1C456DD2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90,00% от начальной цены продажи лота;</w:t>
      </w:r>
    </w:p>
    <w:p w14:paraId="2E92D361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88,00% от начальной цены продажи лота;</w:t>
      </w:r>
    </w:p>
    <w:p w14:paraId="51C3EBA8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86,00% от начальной цены продажи лота;</w:t>
      </w:r>
    </w:p>
    <w:p w14:paraId="64346771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сентября 2021 г. по 14 сентября 2021 г. - в размере 84,00% от начальной цены продажи лота;</w:t>
      </w:r>
    </w:p>
    <w:p w14:paraId="49714AF8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82,00% от начальной цены продажи лота;</w:t>
      </w:r>
    </w:p>
    <w:p w14:paraId="7E061BC5" w14:textId="22A9DD82" w:rsidR="00907C48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07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2E7A02" w14:textId="38CB82C5" w:rsidR="00907C48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758FB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="00D758FB">
        <w:rPr>
          <w:rFonts w:ascii="Times New Roman" w:hAnsi="Times New Roman" w:cs="Times New Roman"/>
          <w:b/>
          <w:color w:val="000000"/>
          <w:sz w:val="24"/>
          <w:szCs w:val="24"/>
        </w:rPr>
        <w:t>-6</w:t>
      </w: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24ECF8D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08 июня 2021 г. по 20 июля 2021 г. - в размере начальной цены продажи лотов;</w:t>
      </w:r>
    </w:p>
    <w:p w14:paraId="647D2871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92,00% от начальной цены продажи лотов;</w:t>
      </w:r>
    </w:p>
    <w:p w14:paraId="3085572F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84,00% от начальной цены продажи лотов;</w:t>
      </w:r>
    </w:p>
    <w:p w14:paraId="066E81A4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76,00% от начальной цены продажи лотов;</w:t>
      </w:r>
    </w:p>
    <w:p w14:paraId="587022B4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68,00% от начальной цены продажи лотов;</w:t>
      </w:r>
    </w:p>
    <w:p w14:paraId="60F04115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60,00% от начальной цены продажи лотов;</w:t>
      </w:r>
    </w:p>
    <w:p w14:paraId="7BFDBFD5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52,00% от начальной цены продажи лотов;</w:t>
      </w:r>
    </w:p>
    <w:p w14:paraId="50B53C39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44,00% от начальной цены продажи лотов;</w:t>
      </w:r>
    </w:p>
    <w:p w14:paraId="53D43BA2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36,00% от начальной цены продажи лотов;</w:t>
      </w:r>
    </w:p>
    <w:p w14:paraId="1000A965" w14:textId="77777777" w:rsidR="003D1285" w:rsidRPr="003D1285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28,00% от начальной цены продажи лотов;</w:t>
      </w:r>
    </w:p>
    <w:p w14:paraId="4B643DFD" w14:textId="3C94C79B" w:rsidR="00907C48" w:rsidRDefault="003D1285" w:rsidP="003D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85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2021 г. по 28 сентября 2021 г. - в размере 20,00%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907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6CEA7E5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A6AEECC" w14:textId="53265FF1" w:rsidR="00D758FB" w:rsidRDefault="00D758F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58FB">
        <w:rPr>
          <w:rFonts w:ascii="Times New Roman" w:hAnsi="Times New Roman" w:cs="Times New Roman"/>
          <w:color w:val="000000"/>
          <w:sz w:val="24"/>
          <w:szCs w:val="24"/>
        </w:rPr>
        <w:t>, д. 8, тел. 8(495)725-31-1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, доб. 62-10, 65-62, 62-20, а также у ОТ: 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ел. 8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334-20-50 (с 9.00 до 18.00 по Московскому времени в будние дни)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51418" w:rsidRPr="00AA45F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  <w:proofErr w:type="gramEnd"/>
      </w:hyperlink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(Лоты 1-3); </w:t>
      </w:r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8(928)333-02-88, </w:t>
      </w:r>
      <w:proofErr w:type="spellStart"/>
      <w:r w:rsidRPr="00D758FB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D758FB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(Лот 4);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</w:t>
      </w:r>
      <w:proofErr w:type="spellStart"/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(Лот 5); </w:t>
      </w:r>
      <w:r w:rsidR="00751418" w:rsidRPr="00751418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751418">
        <w:rPr>
          <w:rFonts w:ascii="Times New Roman" w:hAnsi="Times New Roman" w:cs="Times New Roman"/>
          <w:color w:val="000000"/>
          <w:sz w:val="24"/>
          <w:szCs w:val="24"/>
        </w:rPr>
        <w:t xml:space="preserve"> (Лот 6).</w:t>
      </w:r>
    </w:p>
    <w:p w14:paraId="56B881ED" w14:textId="4357BCB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1F37"/>
    <w:rsid w:val="00112E9C"/>
    <w:rsid w:val="00203862"/>
    <w:rsid w:val="002C3A2C"/>
    <w:rsid w:val="00360DC6"/>
    <w:rsid w:val="003628AD"/>
    <w:rsid w:val="003D1285"/>
    <w:rsid w:val="003E4DBC"/>
    <w:rsid w:val="003E6C81"/>
    <w:rsid w:val="00495D59"/>
    <w:rsid w:val="004B74A7"/>
    <w:rsid w:val="00555595"/>
    <w:rsid w:val="00555FA5"/>
    <w:rsid w:val="005742CC"/>
    <w:rsid w:val="005F1F68"/>
    <w:rsid w:val="00621553"/>
    <w:rsid w:val="00635525"/>
    <w:rsid w:val="006E04A9"/>
    <w:rsid w:val="00744AD0"/>
    <w:rsid w:val="00751418"/>
    <w:rsid w:val="00757701"/>
    <w:rsid w:val="00762232"/>
    <w:rsid w:val="007A10EE"/>
    <w:rsid w:val="007E3D68"/>
    <w:rsid w:val="008C34CD"/>
    <w:rsid w:val="008C424D"/>
    <w:rsid w:val="008C4892"/>
    <w:rsid w:val="008F1609"/>
    <w:rsid w:val="00907C48"/>
    <w:rsid w:val="00912963"/>
    <w:rsid w:val="00953DA4"/>
    <w:rsid w:val="00987A46"/>
    <w:rsid w:val="009E68C2"/>
    <w:rsid w:val="009F0C4D"/>
    <w:rsid w:val="00B1141A"/>
    <w:rsid w:val="00B97A00"/>
    <w:rsid w:val="00BE716F"/>
    <w:rsid w:val="00C15400"/>
    <w:rsid w:val="00C66976"/>
    <w:rsid w:val="00D115EC"/>
    <w:rsid w:val="00D16130"/>
    <w:rsid w:val="00D758FB"/>
    <w:rsid w:val="00DD01CB"/>
    <w:rsid w:val="00E2452B"/>
    <w:rsid w:val="00E52646"/>
    <w:rsid w:val="00E645EC"/>
    <w:rsid w:val="00EE3F19"/>
    <w:rsid w:val="00F463FC"/>
    <w:rsid w:val="00F92A8F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2321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cp:lastPrinted>2021-05-31T07:21:00Z</cp:lastPrinted>
  <dcterms:created xsi:type="dcterms:W3CDTF">2019-07-23T07:53:00Z</dcterms:created>
  <dcterms:modified xsi:type="dcterms:W3CDTF">2021-05-31T07:45:00Z</dcterms:modified>
</cp:coreProperties>
</file>