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5D4D2" w14:textId="2B188CAE" w:rsidR="001173E2" w:rsidRDefault="001E3727" w:rsidP="001173E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72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E372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E372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E372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E372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E3727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декабря 2017 г. по делу №</w:t>
      </w:r>
      <w:proofErr w:type="gramStart"/>
      <w:r w:rsidRPr="001E3727">
        <w:rPr>
          <w:rFonts w:ascii="Times New Roman" w:hAnsi="Times New Roman" w:cs="Times New Roman"/>
          <w:color w:val="000000"/>
          <w:sz w:val="24"/>
          <w:szCs w:val="24"/>
        </w:rPr>
        <w:t>А40-212951/17-71-295Б конкурсным управляющим (ликвидатором) Коммерческим банком «Международный Фондовый Банк» общество с ограниченной ответственностью (КБ «</w:t>
      </w:r>
      <w:proofErr w:type="spellStart"/>
      <w:r w:rsidRPr="001E3727">
        <w:rPr>
          <w:rFonts w:ascii="Times New Roman" w:hAnsi="Times New Roman" w:cs="Times New Roman"/>
          <w:color w:val="000000"/>
          <w:sz w:val="24"/>
          <w:szCs w:val="24"/>
        </w:rPr>
        <w:t>МФБанк</w:t>
      </w:r>
      <w:proofErr w:type="spellEnd"/>
      <w:r w:rsidRPr="001E3727">
        <w:rPr>
          <w:rFonts w:ascii="Times New Roman" w:hAnsi="Times New Roman" w:cs="Times New Roman"/>
          <w:color w:val="000000"/>
          <w:sz w:val="24"/>
          <w:szCs w:val="24"/>
        </w:rPr>
        <w:t>» ООО), адрес регистрации: 115184, г. Москва, ул. Татарская Б., 38/1, 1, ИНН 7729109369, ОГРН 1027739253794</w:t>
      </w:r>
      <w:r w:rsidR="00E07CFF" w:rsidRPr="00E07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6F9" w:rsidRPr="005709B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07CFF">
        <w:rPr>
          <w:rFonts w:ascii="Times New Roman" w:hAnsi="Times New Roman" w:cs="Times New Roman"/>
          <w:sz w:val="24"/>
          <w:szCs w:val="24"/>
        </w:rPr>
        <w:t>ф</w:t>
      </w:r>
      <w:r w:rsidR="000D76F9" w:rsidRPr="005709BF">
        <w:rPr>
          <w:rFonts w:ascii="Times New Roman" w:hAnsi="Times New Roman" w:cs="Times New Roman"/>
          <w:sz w:val="24"/>
          <w:szCs w:val="24"/>
        </w:rPr>
        <w:t xml:space="preserve">инансовая организация), </w:t>
      </w:r>
      <w:r w:rsidR="00E7203F" w:rsidRPr="00E7203F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Pr="001E3727">
        <w:rPr>
          <w:rFonts w:ascii="Times New Roman" w:hAnsi="Times New Roman" w:cs="Times New Roman"/>
          <w:sz w:val="24"/>
          <w:szCs w:val="24"/>
        </w:rPr>
        <w:t>сообщение № 2030051267 в газете АО «Коммерсантъ» от 10.10.2020 №186(6907)</w:t>
      </w:r>
      <w:r w:rsidR="00E7203F" w:rsidRPr="00E7203F">
        <w:rPr>
          <w:rFonts w:ascii="Times New Roman" w:hAnsi="Times New Roman" w:cs="Times New Roman"/>
          <w:bCs/>
          <w:sz w:val="24"/>
          <w:szCs w:val="24"/>
        </w:rPr>
        <w:t xml:space="preserve">, а именно об отмене торгов по </w:t>
      </w:r>
      <w:r w:rsidR="00367AD4">
        <w:rPr>
          <w:rFonts w:ascii="Times New Roman" w:hAnsi="Times New Roman" w:cs="Times New Roman"/>
          <w:bCs/>
          <w:sz w:val="24"/>
          <w:szCs w:val="24"/>
        </w:rPr>
        <w:t>следующе</w:t>
      </w:r>
      <w:r w:rsidR="001173E2">
        <w:rPr>
          <w:rFonts w:ascii="Times New Roman" w:hAnsi="Times New Roman" w:cs="Times New Roman"/>
          <w:bCs/>
          <w:sz w:val="24"/>
          <w:szCs w:val="24"/>
        </w:rPr>
        <w:t>м</w:t>
      </w:r>
      <w:r w:rsidR="00367AD4">
        <w:rPr>
          <w:rFonts w:ascii="Times New Roman" w:hAnsi="Times New Roman" w:cs="Times New Roman"/>
          <w:bCs/>
          <w:sz w:val="24"/>
          <w:szCs w:val="24"/>
        </w:rPr>
        <w:t>у</w:t>
      </w:r>
      <w:r w:rsidR="001173E2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="00E7203F" w:rsidRPr="00E7203F">
        <w:rPr>
          <w:rFonts w:ascii="Times New Roman" w:hAnsi="Times New Roman" w:cs="Times New Roman"/>
          <w:bCs/>
          <w:sz w:val="24"/>
          <w:szCs w:val="24"/>
        </w:rPr>
        <w:t>от</w:t>
      </w:r>
      <w:r w:rsidR="00367AD4">
        <w:rPr>
          <w:rFonts w:ascii="Times New Roman" w:hAnsi="Times New Roman" w:cs="Times New Roman"/>
          <w:bCs/>
          <w:sz w:val="24"/>
          <w:szCs w:val="24"/>
        </w:rPr>
        <w:t>у</w:t>
      </w:r>
      <w:r w:rsidR="001173E2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14:paraId="404DAEC4" w14:textId="1D5BAFE4" w:rsidR="00395B7D" w:rsidRPr="001E3727" w:rsidRDefault="001173E2" w:rsidP="00367AD4">
      <w:pPr>
        <w:pStyle w:val="a3"/>
        <w:jc w:val="both"/>
      </w:pPr>
      <w:r w:rsidRPr="001173E2">
        <w:rPr>
          <w:rFonts w:ascii="Times New Roman" w:hAnsi="Times New Roman" w:cs="Times New Roman"/>
          <w:bCs/>
          <w:sz w:val="24"/>
          <w:szCs w:val="24"/>
        </w:rPr>
        <w:t xml:space="preserve">Лот </w:t>
      </w:r>
      <w:r w:rsidR="001E3727">
        <w:rPr>
          <w:rFonts w:ascii="Times New Roman" w:hAnsi="Times New Roman" w:cs="Times New Roman"/>
          <w:bCs/>
          <w:sz w:val="24"/>
          <w:szCs w:val="24"/>
        </w:rPr>
        <w:t>88</w:t>
      </w:r>
      <w:r w:rsidRPr="001173E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E3727" w:rsidRPr="001E3727">
        <w:rPr>
          <w:rFonts w:ascii="Times New Roman" w:hAnsi="Times New Roman" w:cs="Times New Roman"/>
          <w:bCs/>
          <w:sz w:val="24"/>
          <w:szCs w:val="24"/>
        </w:rPr>
        <w:t xml:space="preserve">ООО «Базис», ИНН 5038100490 солидарно с Ефремовым Георгием Гавриловичем, решение АС г. Москвы от 25.10.2018 по делу А40-178375/2018, в отношении Поручителя имеется решение </w:t>
      </w:r>
      <w:proofErr w:type="spellStart"/>
      <w:r w:rsidR="001E3727" w:rsidRPr="001E3727">
        <w:rPr>
          <w:rFonts w:ascii="Times New Roman" w:hAnsi="Times New Roman" w:cs="Times New Roman"/>
          <w:bCs/>
          <w:sz w:val="24"/>
          <w:szCs w:val="24"/>
        </w:rPr>
        <w:t>Лефортовского</w:t>
      </w:r>
      <w:proofErr w:type="spellEnd"/>
      <w:r w:rsidR="001E3727" w:rsidRPr="001E3727">
        <w:rPr>
          <w:rFonts w:ascii="Times New Roman" w:hAnsi="Times New Roman" w:cs="Times New Roman"/>
          <w:bCs/>
          <w:sz w:val="24"/>
          <w:szCs w:val="24"/>
        </w:rPr>
        <w:t xml:space="preserve"> суда г. Москвы от 27.09.2018 по делу 2-3521, на сумму 2 420 200,00 руб. (2 518 721,58 руб.)</w:t>
      </w:r>
      <w:bookmarkStart w:id="0" w:name="_GoBack"/>
      <w:bookmarkEnd w:id="0"/>
      <w:r w:rsidR="00367AD4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395B7D" w:rsidRPr="001E3727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173E2"/>
    <w:rsid w:val="001B46AE"/>
    <w:rsid w:val="001E3727"/>
    <w:rsid w:val="001F73A4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67AD4"/>
    <w:rsid w:val="00377F47"/>
    <w:rsid w:val="00380BC7"/>
    <w:rsid w:val="00395B7D"/>
    <w:rsid w:val="003A2462"/>
    <w:rsid w:val="003B7959"/>
    <w:rsid w:val="003F4D88"/>
    <w:rsid w:val="00423F55"/>
    <w:rsid w:val="00476DEE"/>
    <w:rsid w:val="0048519C"/>
    <w:rsid w:val="00486677"/>
    <w:rsid w:val="004A0E3B"/>
    <w:rsid w:val="00557CEC"/>
    <w:rsid w:val="005709BF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6E6F5A"/>
    <w:rsid w:val="00723044"/>
    <w:rsid w:val="007404FF"/>
    <w:rsid w:val="007469AB"/>
    <w:rsid w:val="00747006"/>
    <w:rsid w:val="00791A6F"/>
    <w:rsid w:val="007C312F"/>
    <w:rsid w:val="007D52F4"/>
    <w:rsid w:val="007E75ED"/>
    <w:rsid w:val="007F1715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D0170"/>
    <w:rsid w:val="00C0083D"/>
    <w:rsid w:val="00CD379D"/>
    <w:rsid w:val="00CE3867"/>
    <w:rsid w:val="00D2364C"/>
    <w:rsid w:val="00D73C7F"/>
    <w:rsid w:val="00D743E5"/>
    <w:rsid w:val="00DC52C6"/>
    <w:rsid w:val="00DF6B4A"/>
    <w:rsid w:val="00E07CFF"/>
    <w:rsid w:val="00E16D53"/>
    <w:rsid w:val="00E309A0"/>
    <w:rsid w:val="00E7203F"/>
    <w:rsid w:val="00E81D98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12</cp:revision>
  <cp:lastPrinted>2018-07-19T11:23:00Z</cp:lastPrinted>
  <dcterms:created xsi:type="dcterms:W3CDTF">2019-07-18T11:38:00Z</dcterms:created>
  <dcterms:modified xsi:type="dcterms:W3CDTF">2021-06-04T09:12:00Z</dcterms:modified>
</cp:coreProperties>
</file>