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EAB3A9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8E" w:rsidRPr="008F0F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F0F8E" w:rsidRPr="008F0F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0F8E" w:rsidRPr="008F0F8E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9F410F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9526BEC" w14:textId="77777777" w:rsidR="008F0F8E" w:rsidRPr="008F0F8E" w:rsidRDefault="008F0F8E" w:rsidP="008F0F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8E">
        <w:rPr>
          <w:rFonts w:ascii="Times New Roman" w:hAnsi="Times New Roman" w:cs="Times New Roman"/>
          <w:color w:val="000000"/>
          <w:sz w:val="24"/>
          <w:szCs w:val="24"/>
        </w:rPr>
        <w:t>Лот 1 - Мебель и предметы интерьера (319 поз.), г. Видное - 8 599 520,85 руб.;</w:t>
      </w:r>
    </w:p>
    <w:p w14:paraId="533AD613" w14:textId="194E34A0" w:rsidR="008F0F8E" w:rsidRDefault="008F0F8E" w:rsidP="008F0F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8E">
        <w:rPr>
          <w:rFonts w:ascii="Times New Roman" w:hAnsi="Times New Roman" w:cs="Times New Roman"/>
          <w:color w:val="000000"/>
          <w:sz w:val="24"/>
          <w:szCs w:val="24"/>
        </w:rPr>
        <w:t>Лот 2 - Оргтехника (38 поз.), г. Видное - 1 914 828,33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EE63A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0F8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521D2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F0F8E" w:rsidRPr="008F0F8E">
        <w:rPr>
          <w:rFonts w:ascii="Times New Roman CYR" w:hAnsi="Times New Roman CYR" w:cs="Times New Roman CYR"/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3C16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F0F8E" w:rsidRPr="008F0F8E">
        <w:rPr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F0F8E" w:rsidRPr="008F0F8E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EF5F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F0F8E" w:rsidRPr="008F0F8E">
        <w:rPr>
          <w:b/>
          <w:bCs/>
          <w:color w:val="000000"/>
        </w:rPr>
        <w:t>27 апреля</w:t>
      </w:r>
      <w:r w:rsidR="00E12685" w:rsidRPr="008F0F8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61FC3">
        <w:rPr>
          <w:b/>
          <w:bCs/>
          <w:color w:val="000000"/>
        </w:rPr>
        <w:t xml:space="preserve">15 </w:t>
      </w:r>
      <w:r w:rsidR="008F0F8E" w:rsidRPr="008F0F8E">
        <w:rPr>
          <w:b/>
          <w:bCs/>
          <w:color w:val="000000"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B3E0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F0F8E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F0F8E">
        <w:rPr>
          <w:b/>
          <w:bCs/>
          <w:color w:val="000000"/>
        </w:rPr>
        <w:t xml:space="preserve">27 ноября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527DA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F0F8E" w:rsidRPr="008F0F8E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5035F12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1E9E00D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29 июля 2021 г. по 08 сентября 2021 г. - в размере начальной цены продажи лотов;</w:t>
      </w:r>
    </w:p>
    <w:p w14:paraId="54450C0B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09 сентября 2021 г. по 15 сентября 2021 г. - в размере 91,00% от начальной цены продажи лотов;</w:t>
      </w:r>
    </w:p>
    <w:p w14:paraId="77EBDA1C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16 сентября 2021 г. по 22 сентября 2021 г. - в размере 82,00% от начальной цены продажи лотов;</w:t>
      </w:r>
    </w:p>
    <w:p w14:paraId="2E1B5564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23 сентября 2021 г. по 29 сентября 2021 г. - в размере 73,00% от начальной цены продажи лотов;</w:t>
      </w:r>
    </w:p>
    <w:p w14:paraId="69A7A27C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30 сентября 2021 г. по 06 октября 2021 г. - в размере 64,00% от начальной цены продажи лотов;</w:t>
      </w:r>
    </w:p>
    <w:p w14:paraId="5F1161FC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07 октября 2021 г. по 13 октября 2021 г. - в размере 55,00% от начальной цены продажи лотов;</w:t>
      </w:r>
    </w:p>
    <w:p w14:paraId="38E8F2D0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14 октября 2021 г. по 20 октября 2021 г. - в размере 46,00% от начальной цены продажи лотов;</w:t>
      </w:r>
    </w:p>
    <w:p w14:paraId="5BB7EF7A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21 октября 2021 г. по 27 октября 2021 г. - в размере 37,00% от начальной цены продажи лотов;</w:t>
      </w:r>
    </w:p>
    <w:p w14:paraId="3A6AF3F6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28 октября 2021 г. по 03 ноября 2021 г. - в размере 28,00% от начальной цены продажи лотов;</w:t>
      </w:r>
    </w:p>
    <w:p w14:paraId="341DF9A3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04 ноября 2021 г. по 13 ноября 2021 г. - в размере 19,00% от начальной цены продажи лотов;</w:t>
      </w:r>
    </w:p>
    <w:p w14:paraId="7CFEB0D0" w14:textId="77777777" w:rsidR="00FB711F" w:rsidRPr="00FB711F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14 ноября 2021 г. по 20 ноября 2021 г. - в размере 10,00% от начальной цены продажи лотов;</w:t>
      </w:r>
    </w:p>
    <w:p w14:paraId="3D62FDD8" w14:textId="207746C8" w:rsidR="008F0F8E" w:rsidRDefault="00FB711F" w:rsidP="00FB7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11F">
        <w:rPr>
          <w:color w:val="000000"/>
        </w:rPr>
        <w:t>с 21 ноября 2021 г. по 27 ноября 2021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A6F91E" w:rsidR="00EA7238" w:rsidRDefault="006B43E3" w:rsidP="00EC3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19A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понедельник-четверг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7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7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37019A">
        <w:rPr>
          <w:rFonts w:ascii="Times New Roman" w:hAnsi="Times New Roman" w:cs="Times New Roman"/>
          <w:color w:val="000000"/>
          <w:sz w:val="24"/>
          <w:szCs w:val="24"/>
        </w:rPr>
        <w:t>, пятница с 09-00 до 16-45 часов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7019A">
        <w:rPr>
          <w:rFonts w:ascii="Times New Roman" w:hAnsi="Times New Roman" w:cs="Times New Roman"/>
          <w:color w:val="000000"/>
          <w:sz w:val="24"/>
          <w:szCs w:val="24"/>
        </w:rPr>
        <w:t xml:space="preserve">г. Видное, Белокаменное шоссе, д. 10/2, тел. 8(495)984-19-70, доб. 68-55, 8(917)555-94-82, а также у ОТ: </w:t>
      </w:r>
      <w:r w:rsidR="00EC36D6" w:rsidRPr="00EC36D6">
        <w:rPr>
          <w:rFonts w:ascii="Times New Roman" w:hAnsi="Times New Roman" w:cs="Times New Roman"/>
          <w:color w:val="000000"/>
          <w:sz w:val="24"/>
          <w:szCs w:val="24"/>
        </w:rPr>
        <w:t>8(812) 334-20-50 (с 9.00 до 18.00 по Московскому времени в будние дни)</w:t>
      </w:r>
      <w:r w:rsidR="00EC3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36D6" w:rsidRPr="00EC36D6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F86510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EC36D6" w:rsidRPr="00EC36D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37019A"/>
    <w:rsid w:val="00385F78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F0F8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C36D6"/>
    <w:rsid w:val="00F05E04"/>
    <w:rsid w:val="00F61FC3"/>
    <w:rsid w:val="00F86510"/>
    <w:rsid w:val="00FA3DE1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E370AFF-DD80-4649-9BA5-F03EB4F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1836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2021-04-15T13:50:00Z</dcterms:created>
  <dcterms:modified xsi:type="dcterms:W3CDTF">2021-04-21T07:03:00Z</dcterms:modified>
</cp:coreProperties>
</file>