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0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0"/>
      </w:tblGrid>
      <w:tr w:rsidR="00B646D1" w:rsidRPr="007A22D2" w:rsidTr="002C16BC">
        <w:trPr>
          <w:trHeight w:hRule="exact" w:val="14397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959" w:rsidRPr="002C16BC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пер.Гривцова, д.5, лит.В, </w:t>
            </w:r>
            <w:r w:rsidRPr="002C16BC">
              <w:rPr>
                <w:rFonts w:ascii="Times New Roman" w:hAnsi="Times New Roman" w:cs="Times New Roman"/>
                <w:sz w:val="20"/>
                <w:szCs w:val="20"/>
              </w:rPr>
              <w:t xml:space="preserve"> +7 (495) 234-04-00 (доб. 336), 8(800) 777-57-57, </w:t>
            </w:r>
            <w:hyperlink r:id="rId7" w:history="1">
              <w:r w:rsidR="005462ED" w:rsidRPr="002C16B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kaupinen</w:t>
              </w:r>
              <w:r w:rsidR="005462ED" w:rsidRPr="002C16B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@auction-house.ru</w:t>
              </w:r>
            </w:hyperlink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</w:t>
            </w:r>
            <w:r w:rsidR="005462ED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Судьенковым Михаилом Юрьевичем (22.01.1976 г., г. Ленинград, ИНН 780707302574, СНИЛС 036-781-321-65, адрес: г. Санкт-Петербург, ул. Маршала Захарова, д. 27, к. 3, кв. 176)</w:t>
            </w:r>
            <w:r w:rsidR="006F2917" w:rsidRPr="002C16BC">
              <w:rPr>
                <w:sz w:val="20"/>
                <w:szCs w:val="20"/>
              </w:rPr>
              <w:t xml:space="preserve"> </w:t>
            </w:r>
            <w:r w:rsidR="006F2917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(далее – Должник), в лице </w:t>
            </w:r>
            <w:r w:rsidR="005462ED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финансового</w:t>
            </w:r>
            <w:r w:rsidR="006F2917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управляющего </w:t>
            </w:r>
            <w:r w:rsidR="005462ED" w:rsidRPr="002C1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Идрисовой Алины Альбертовны </w:t>
            </w:r>
            <w:r w:rsidR="005462ED" w:rsidRPr="002C16BC">
              <w:rPr>
                <w:rFonts w:ascii="Times New Roman" w:hAnsi="Times New Roman" w:cs="Times New Roman"/>
                <w:sz w:val="20"/>
                <w:szCs w:val="20"/>
              </w:rPr>
              <w:t xml:space="preserve">(ИНН 166019581625, рег. №13434, СНИЛС 149-815-024 84, адрес: 191119, г. Санкт-Петербург, ул. Марата, д. 82.) -  член ААУ «ЦФОП АПК» (107031, г. Москва, ул. Б. Дмитровка, д. 32, стр. 1; тел. 8(495)668-09-90; ОГРН 1107799002057, ИНН 7707030411), действующего на основании </w:t>
            </w:r>
            <w:r w:rsidR="005462ED" w:rsidRPr="002C16B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решения Арбитражного суда г. Санкт-Петербурга и Ленинградской области от 23.07.2019г. (резолютивная часть от 09.07.2019г.) по делу № </w:t>
            </w:r>
            <w:bookmarkStart w:id="0" w:name="_GoBack"/>
            <w:r w:rsidR="005462ED" w:rsidRPr="002C16BC">
              <w:rPr>
                <w:rFonts w:ascii="Times New Roman" w:hAnsi="Times New Roman" w:cs="Times New Roman"/>
                <w:noProof/>
                <w:sz w:val="20"/>
                <w:szCs w:val="20"/>
              </w:rPr>
              <w:t>А56-122132/2018</w:t>
            </w:r>
            <w:bookmarkEnd w:id="0"/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сообщает о проведении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21.07.2021</w:t>
            </w:r>
            <w:r w:rsidR="008737C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г. в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11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час.</w:t>
            </w:r>
            <w:r w:rsidR="003747EE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00 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мин.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на электронной площадке 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АО «Российский аукционный дом», по адресу в сети интернет: bankruptcy.lot-online.ru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(далее – ЭП) аукциона, открытого по составу участников с открытой формой подачи предложений о цене </w:t>
            </w:r>
            <w:r w:rsidRPr="002C1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(далее – Торги 1)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2B736B" w:rsidRPr="002C16BC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Начало приема заявок на участие в Торгах 1 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с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09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час.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00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мин. (время мск) </w:t>
            </w:r>
            <w:r w:rsidR="005462ED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14.06.</w:t>
            </w:r>
            <w:r w:rsidR="008737C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5462ED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21</w:t>
            </w:r>
            <w:r w:rsidR="008737C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г. по </w:t>
            </w:r>
            <w:r w:rsidR="005462ED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19.07.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21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г. до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23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час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00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мин.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20.07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.20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21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г. в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16 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час.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00</w:t>
            </w:r>
            <w:r w:rsidR="003747E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мин.,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</w:p>
          <w:p w:rsidR="002B736B" w:rsidRPr="002C16BC" w:rsidRDefault="002B736B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Продаж</w:t>
            </w:r>
            <w:r w:rsidR="00003906"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 на Торгах 1 и Торгах 2 подлежи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т </w:t>
            </w:r>
            <w:r w:rsidR="00003906"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недвижимое 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имущество, </w:t>
            </w:r>
            <w:r w:rsidRPr="002C16BC">
              <w:rPr>
                <w:rFonts w:ascii="Times New Roman" w:hAnsi="Times New Roman" w:cs="Times New Roman"/>
                <w:sz w:val="20"/>
                <w:szCs w:val="20"/>
              </w:rPr>
              <w:t xml:space="preserve">находящееся </w:t>
            </w:r>
            <w:r w:rsidRPr="002C1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залоге у </w:t>
            </w:r>
            <w:r w:rsidR="009E7628" w:rsidRPr="002C16BC">
              <w:rPr>
                <w:rFonts w:ascii="Times New Roman" w:hAnsi="Times New Roman" w:cs="Times New Roman"/>
                <w:b/>
                <w:sz w:val="20"/>
                <w:szCs w:val="20"/>
              </w:rPr>
              <w:t>ООО КБ «Финансовый капитал»</w:t>
            </w:r>
            <w:r w:rsidR="002C1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2C16BC" w:rsidRPr="002C16B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расположенное по адресу: Ленинградская область, Всеволожский район, д. Хязельки, ул. Светлая, д.45</w:t>
            </w:r>
            <w:r w:rsidR="009E7628" w:rsidRPr="002C1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 – Имущество, Лот): </w:t>
            </w:r>
            <w:r w:rsidR="009E7628" w:rsidRPr="002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№1 – жилой дом, назначение – жилое, количество этажей – 2, мансарда, цоколь-этажный, общая площадь 336 кв. м., </w:t>
            </w:r>
            <w:r w:rsidR="002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кад.№</w:t>
            </w:r>
            <w:r w:rsidR="009E7628" w:rsidRPr="002C1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47:07:0000000:79986; земельный участок, категория земель: земли населенных пунктов, разрешенное использование: для индивидуального жилищного строительства, общая площадь 2 318 кв. м., кадастровый номер 47:09:0115001:236.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Нач. цена Лота №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="009E7628" w:rsidRPr="002C1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44 470 000,00 </w:t>
            </w:r>
            <w:r w:rsidRPr="002C16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руб. (НДС не облагается). </w:t>
            </w:r>
            <w:r w:rsidRPr="002C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736B" w:rsidRPr="002C16BC" w:rsidRDefault="002B736B" w:rsidP="009E7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Ознакомление с </w:t>
            </w:r>
            <w:r w:rsidR="006F2917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Лотом</w:t>
            </w:r>
            <w:r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производится по адресу нахождения </w:t>
            </w:r>
            <w:r w:rsidR="006F2917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Лота</w:t>
            </w:r>
            <w:r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по предварительной договоренности </w:t>
            </w:r>
            <w:r w:rsidR="006F2917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 рабочие дни </w:t>
            </w:r>
            <w:r w:rsid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эл. почта 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2400001@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list</w:t>
            </w:r>
            <w:r w:rsid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ru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6F2917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финансовый управляющий</w:t>
            </w:r>
            <w:r w:rsidR="006F2917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  <w:r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 также у ОТ: 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8(812)334-20-50 (с 9.00 до 18.00 по Мо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сковскому времени в будние дни) </w:t>
            </w:r>
            <w:r w:rsidR="009E7628"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informspb@auction-house.ru</w:t>
            </w:r>
            <w:r w:rsidRPr="002C16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2B736B" w:rsidRPr="002C16BC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Для Торгов 1 и Торгов 2: задаток составляет </w:t>
            </w:r>
            <w:r w:rsidR="009E7628"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10 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% от начальной цены Лота; шаг аукциона составляет </w:t>
            </w:r>
            <w:r w:rsidR="009E7628"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Pr="002C16BC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      </w:r>
          </w:p>
          <w:p w:rsidR="002B736B" w:rsidRPr="002C16BC" w:rsidRDefault="002B736B" w:rsidP="006E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BC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</w:t>
            </w:r>
          </w:p>
          <w:p w:rsidR="002B736B" w:rsidRPr="002C16BC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В случае, если по итогам Торгов 1, назначенных на </w:t>
            </w:r>
            <w:r w:rsidR="009E7628"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21.07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.20</w:t>
            </w:r>
            <w:r w:rsidR="009E7628"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21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г., торги признаны несостоявшимися по причине отсутствия заявок на участие в торгах, ОТ сообщает о проведении </w:t>
            </w:r>
            <w:r w:rsidR="001B7AD0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_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02.09</w:t>
            </w:r>
            <w:r w:rsidR="00003906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.2021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г. в 09 час. 00 мин. повторных открытых электронных торгов (далее – Торги 2) 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на ЭП со снижением начальной цены лота на 10 (Десять) %. </w:t>
            </w:r>
            <w:r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Начало приема заявок на участие в Торгах 2 с 0</w:t>
            </w:r>
            <w:r w:rsidR="00426AF3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9 час. 00 мин. (время мск)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27.07</w:t>
            </w:r>
            <w:r w:rsidR="00003906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.2021г. по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31.08</w:t>
            </w:r>
            <w:r w:rsidR="00003906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.2021</w:t>
            </w:r>
            <w:r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г. до 23 час 00 мин.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B736B" w:rsidRPr="002C16BC" w:rsidRDefault="002B736B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Определение участников торгов – </w:t>
            </w:r>
            <w:r w:rsidR="009E7628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01.09</w:t>
            </w:r>
            <w:r w:rsidR="00003906"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.2021</w:t>
            </w:r>
            <w:r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г.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в 17 час. 00 мин., оформляется протоколом об определении участников торгов. </w:t>
            </w:r>
          </w:p>
          <w:p w:rsidR="002A2819" w:rsidRPr="002C16BC" w:rsidRDefault="002A2819" w:rsidP="006E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      </w:r>
            <w:r w:rsid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№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      </w:r>
            <w:r w:rsid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финансовому управляющему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и о характере этой заинтересованности, сведения об участии в капитале заявителя </w:t>
            </w:r>
            <w:r w:rsid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финансовый управляющий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, СРО арбитражных управляющих, членом или руководителем которой является </w:t>
            </w:r>
            <w:r w:rsid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финансовый управляющий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003906" w:rsidRPr="002C16BC" w:rsidRDefault="002B736B" w:rsidP="00003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      </w:r>
            <w:r w:rsidR="00003906"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</w:t>
            </w:r>
            <w:r w:rsid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финансового управляющего</w:t>
            </w:r>
            <w:r w:rsidRPr="002C1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003906"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C16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Оплата - в течение 30 дней со дня подписания Договора на счет Должника: </w:t>
            </w:r>
            <w:r w:rsidRPr="002C16B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 xml:space="preserve">спец./счет </w:t>
            </w:r>
            <w:r w:rsidR="00003906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№ </w:t>
            </w:r>
            <w:r w:rsidR="002C16BC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40817810455170092697</w:t>
            </w:r>
            <w:r w:rsidR="00003906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 </w:t>
            </w:r>
            <w:r w:rsidR="002C16BC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Северо-Западном банке ПАО Сбербанк</w:t>
            </w:r>
            <w:r w:rsidR="00003906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БИК </w:t>
            </w:r>
            <w:r w:rsidR="002C16BC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044030653</w:t>
            </w:r>
            <w:r w:rsidR="00003906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к/с </w:t>
            </w:r>
            <w:r w:rsidR="002C16BC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30101810500000000653</w:t>
            </w:r>
            <w:r w:rsidR="00003906" w:rsidRPr="002C16B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B646D1" w:rsidRPr="007A22D2" w:rsidRDefault="00B646D1" w:rsidP="0000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9C" w:rsidRDefault="00F2299C" w:rsidP="002127E9">
      <w:pPr>
        <w:spacing w:after="0" w:line="240" w:lineRule="auto"/>
      </w:pPr>
      <w:r>
        <w:separator/>
      </w:r>
    </w:p>
  </w:endnote>
  <w:end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9C" w:rsidRDefault="00F2299C" w:rsidP="002127E9">
      <w:pPr>
        <w:spacing w:after="0" w:line="240" w:lineRule="auto"/>
      </w:pPr>
      <w:r>
        <w:separator/>
      </w:r>
    </w:p>
  </w:footnote>
  <w:footnote w:type="continuationSeparator" w:id="0">
    <w:p w:rsidR="00F2299C" w:rsidRDefault="00F2299C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549D3"/>
    <w:rsid w:val="00090C04"/>
    <w:rsid w:val="000C1373"/>
    <w:rsid w:val="000C2828"/>
    <w:rsid w:val="000F07AE"/>
    <w:rsid w:val="001275CC"/>
    <w:rsid w:val="001332CB"/>
    <w:rsid w:val="0016355E"/>
    <w:rsid w:val="00183986"/>
    <w:rsid w:val="00185577"/>
    <w:rsid w:val="00192FB2"/>
    <w:rsid w:val="001A7D35"/>
    <w:rsid w:val="001B47F0"/>
    <w:rsid w:val="001B7AD0"/>
    <w:rsid w:val="002127E9"/>
    <w:rsid w:val="00264E00"/>
    <w:rsid w:val="002A2819"/>
    <w:rsid w:val="002A3A26"/>
    <w:rsid w:val="002B736B"/>
    <w:rsid w:val="002C16BC"/>
    <w:rsid w:val="00330BA3"/>
    <w:rsid w:val="0034576D"/>
    <w:rsid w:val="00354442"/>
    <w:rsid w:val="003747EE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E3710"/>
    <w:rsid w:val="004F2AB0"/>
    <w:rsid w:val="004F5D48"/>
    <w:rsid w:val="00540C92"/>
    <w:rsid w:val="005462ED"/>
    <w:rsid w:val="00564CFB"/>
    <w:rsid w:val="00584AD5"/>
    <w:rsid w:val="006151EC"/>
    <w:rsid w:val="00636785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9E7628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44BC0"/>
    <w:rsid w:val="00C8219E"/>
    <w:rsid w:val="00CB45AA"/>
    <w:rsid w:val="00D03F4E"/>
    <w:rsid w:val="00D74E30"/>
    <w:rsid w:val="00DB73C1"/>
    <w:rsid w:val="00DD29AC"/>
    <w:rsid w:val="00E022BA"/>
    <w:rsid w:val="00E11968"/>
    <w:rsid w:val="00E418FC"/>
    <w:rsid w:val="00E656C0"/>
    <w:rsid w:val="00EE5B62"/>
    <w:rsid w:val="00EE7FCB"/>
    <w:rsid w:val="00EF42D8"/>
    <w:rsid w:val="00F209B5"/>
    <w:rsid w:val="00F2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9</cp:revision>
  <cp:lastPrinted>2019-05-14T11:30:00Z</cp:lastPrinted>
  <dcterms:created xsi:type="dcterms:W3CDTF">2020-04-13T07:08:00Z</dcterms:created>
  <dcterms:modified xsi:type="dcterms:W3CDTF">2021-06-04T13:04:00Z</dcterms:modified>
</cp:coreProperties>
</file>