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43" w:rsidRPr="00F91B82" w:rsidRDefault="008B5B43" w:rsidP="008B5B43">
      <w:pPr>
        <w:pStyle w:val="a3"/>
        <w:spacing w:line="276" w:lineRule="auto"/>
        <w:jc w:val="center"/>
        <w:rPr>
          <w:b/>
          <w:lang w:val="ru-RU"/>
        </w:rPr>
      </w:pPr>
      <w:r w:rsidRPr="00FB5023">
        <w:rPr>
          <w:b/>
          <w:lang w:val="ru-RU"/>
        </w:rPr>
        <w:t>Договор купли-продажи Имущества</w:t>
      </w:r>
    </w:p>
    <w:p w:rsidR="008B5B43" w:rsidRPr="00F91B82" w:rsidRDefault="008B5B43" w:rsidP="008B5B43">
      <w:pPr>
        <w:pStyle w:val="a3"/>
        <w:spacing w:line="276" w:lineRule="auto"/>
        <w:jc w:val="center"/>
        <w:rPr>
          <w:b/>
          <w:lang w:val="ru-RU"/>
        </w:rPr>
      </w:pPr>
    </w:p>
    <w:p w:rsidR="008B5B43" w:rsidRPr="00F91B82" w:rsidRDefault="008B5B43" w:rsidP="008B5B43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>Ярославль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</w:t>
      </w:r>
      <w:proofErr w:type="gramStart"/>
      <w:r w:rsidRPr="00F91B82">
        <w:rPr>
          <w:rFonts w:ascii="Times New Roman" w:hAnsi="Times New Roman"/>
          <w:lang w:val="ru-RU"/>
        </w:rPr>
        <w:t xml:space="preserve">   «</w:t>
      </w:r>
      <w:proofErr w:type="gramEnd"/>
      <w:r w:rsidRPr="00F91B82">
        <w:rPr>
          <w:rFonts w:ascii="Times New Roman" w:hAnsi="Times New Roman"/>
          <w:lang w:val="ru-RU"/>
        </w:rPr>
        <w:t>__» _________ 202</w:t>
      </w:r>
      <w:r>
        <w:rPr>
          <w:rFonts w:ascii="Times New Roman" w:hAnsi="Times New Roman"/>
          <w:lang w:val="ru-RU"/>
        </w:rPr>
        <w:t>1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8B5B43" w:rsidRPr="00F91B82" w:rsidRDefault="008B5B43" w:rsidP="008B5B43">
      <w:pPr>
        <w:jc w:val="both"/>
        <w:rPr>
          <w:rFonts w:ascii="Times New Roman" w:hAnsi="Times New Roman"/>
          <w:lang w:val="ru-RU"/>
        </w:rPr>
      </w:pPr>
    </w:p>
    <w:p w:rsidR="008B5B43" w:rsidRPr="00BC6CCA" w:rsidRDefault="008B5B43" w:rsidP="008B5B43">
      <w:pPr>
        <w:pStyle w:val="Default"/>
        <w:jc w:val="both"/>
      </w:pPr>
      <w:r w:rsidRPr="00BC6CCA">
        <w:rPr>
          <w:b/>
          <w:bCs/>
          <w:iCs/>
        </w:rPr>
        <w:t xml:space="preserve">Общество с ограниченной ответственностью «АПР» (ООО «АПР») </w:t>
      </w:r>
      <w:r w:rsidRPr="00BC6CCA">
        <w:rPr>
          <w:bCs/>
          <w:iCs/>
        </w:rPr>
        <w:t xml:space="preserve">(ОГРН </w:t>
      </w:r>
      <w:r w:rsidRPr="00BC6CCA">
        <w:rPr>
          <w:bCs/>
          <w:iCs/>
          <w:color w:val="auto"/>
        </w:rPr>
        <w:t>1157627000673</w:t>
      </w:r>
      <w:r w:rsidRPr="00BC6CCA">
        <w:rPr>
          <w:bCs/>
          <w:iCs/>
        </w:rPr>
        <w:t>, ИНН 7604277600)</w:t>
      </w:r>
      <w:r w:rsidRPr="00BC6CCA">
        <w:rPr>
          <w:bCs/>
        </w:rPr>
        <w:t xml:space="preserve">, в лице конкурсного управляющего </w:t>
      </w:r>
      <w:proofErr w:type="spellStart"/>
      <w:r w:rsidRPr="00BC6CCA">
        <w:rPr>
          <w:b/>
          <w:bCs/>
          <w:iCs/>
          <w:color w:val="auto"/>
        </w:rPr>
        <w:t>Белокопыта</w:t>
      </w:r>
      <w:proofErr w:type="spellEnd"/>
      <w:r w:rsidRPr="00BC6CCA">
        <w:rPr>
          <w:b/>
          <w:bCs/>
          <w:iCs/>
          <w:color w:val="auto"/>
        </w:rPr>
        <w:t xml:space="preserve"> Алексея Васильевича</w:t>
      </w:r>
      <w:r w:rsidRPr="00BC6CCA">
        <w:rPr>
          <w:bCs/>
          <w:iCs/>
        </w:rPr>
        <w:t xml:space="preserve">, </w:t>
      </w:r>
      <w:r w:rsidRPr="00BC6CCA">
        <w:t xml:space="preserve">действующего на </w:t>
      </w:r>
      <w:r w:rsidRPr="00BC6CCA">
        <w:rPr>
          <w:color w:val="auto"/>
        </w:rPr>
        <w:t>основании Определения Арбитражного суда Ярославской области от 12.11.2020 по делу № А82-25471/2017</w:t>
      </w:r>
      <w:r w:rsidRPr="00BC6CCA">
        <w:t xml:space="preserve"> </w:t>
      </w:r>
      <w:r w:rsidRPr="00BC6CCA">
        <w:rPr>
          <w:color w:val="auto"/>
        </w:rPr>
        <w:t>Б</w:t>
      </w:r>
      <w:r w:rsidRPr="00BC6CCA">
        <w:t>/3 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именуемый в дальнейшем «Покупатель» в лице _________________________________ действующий на основании ____________, с другой стороны, а совместно именуемые Стороны,</w:t>
      </w:r>
      <w:r w:rsidRPr="00BC6CCA">
        <w:rPr>
          <w:b/>
        </w:rPr>
        <w:t xml:space="preserve"> </w:t>
      </w:r>
      <w:r w:rsidRPr="00BC6CCA">
        <w:t>заключили настоящий договор о нижеследующем: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1. Предмет Договора.</w:t>
      </w:r>
    </w:p>
    <w:p w:rsidR="008B5B43" w:rsidRPr="00BC6CCA" w:rsidRDefault="008B5B43" w:rsidP="008B5B43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8B5B43" w:rsidRPr="00BC6CCA" w:rsidRDefault="008B5B43" w:rsidP="008B5B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 w:cs="Times New Roman"/>
          <w:lang w:val="ru-RU"/>
        </w:rPr>
        <w:t xml:space="preserve">1.1.1. Производственный корпус, назначение – нежилое, общая площадь 655,9 кв. м, расположенное по адресу: Ярославская область, г. Ярославль, ул. </w:t>
      </w:r>
      <w:proofErr w:type="spellStart"/>
      <w:r w:rsidRPr="00BC6CCA">
        <w:rPr>
          <w:rFonts w:ascii="Times New Roman" w:hAnsi="Times New Roman" w:cs="Times New Roman"/>
          <w:lang w:val="ru-RU"/>
        </w:rPr>
        <w:t>Леваневского</w:t>
      </w:r>
      <w:proofErr w:type="spellEnd"/>
      <w:r w:rsidRPr="00BC6CCA">
        <w:rPr>
          <w:rFonts w:ascii="Times New Roman" w:hAnsi="Times New Roman" w:cs="Times New Roman"/>
          <w:lang w:val="ru-RU"/>
        </w:rPr>
        <w:t>, д. 56, кадастровый номер 76:23:010101:10304 (Литера И, И1; расположено на земельном участке с кадастровым номером 76:23:061401:543);</w:t>
      </w:r>
    </w:p>
    <w:p w:rsidR="008B5B43" w:rsidRPr="00BC6CCA" w:rsidRDefault="008B5B43" w:rsidP="008B5B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 w:cs="Times New Roman"/>
          <w:lang w:val="ru-RU"/>
        </w:rPr>
        <w:t xml:space="preserve">1.1.2. Земельный участок, категория земель: земли населенных пунктов – для промышленных целей, площадью 1 233 кв. м, кадастровый номер 76:23:061401:543, расположенный по адресу: Ярославская область, г. Ярославль, ул. </w:t>
      </w:r>
      <w:proofErr w:type="spellStart"/>
      <w:r w:rsidRPr="00BC6CCA">
        <w:rPr>
          <w:rFonts w:ascii="Times New Roman" w:hAnsi="Times New Roman" w:cs="Times New Roman"/>
          <w:lang w:val="ru-RU"/>
        </w:rPr>
        <w:t>Леваневского</w:t>
      </w:r>
      <w:proofErr w:type="spellEnd"/>
      <w:r w:rsidRPr="00BC6CCA">
        <w:rPr>
          <w:rFonts w:ascii="Times New Roman" w:hAnsi="Times New Roman" w:cs="Times New Roman"/>
          <w:lang w:val="ru-RU"/>
        </w:rPr>
        <w:t xml:space="preserve">, д. 56; (в границах участка расположено здание Литеры </w:t>
      </w:r>
      <w:proofErr w:type="gramStart"/>
      <w:r w:rsidRPr="00BC6CCA">
        <w:rPr>
          <w:rFonts w:ascii="Times New Roman" w:hAnsi="Times New Roman" w:cs="Times New Roman"/>
          <w:lang w:val="ru-RU"/>
        </w:rPr>
        <w:t>И,И</w:t>
      </w:r>
      <w:proofErr w:type="gramEnd"/>
      <w:r w:rsidRPr="00BC6CCA">
        <w:rPr>
          <w:rFonts w:ascii="Times New Roman" w:hAnsi="Times New Roman" w:cs="Times New Roman"/>
          <w:lang w:val="ru-RU"/>
        </w:rPr>
        <w:t>1, кадастровый номер: 76:23:010101:10304).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</w:t>
      </w:r>
      <w:r w:rsidRPr="00BC6CCA">
        <w:rPr>
          <w:rStyle w:val="a5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, НДС не облагается. Указанная цена является окончательной и изменению не подлежит.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lang w:val="ru-RU"/>
        </w:rPr>
      </w:pPr>
    </w:p>
    <w:p w:rsidR="008B5B43" w:rsidRPr="00BC6CCA" w:rsidRDefault="008B5B43" w:rsidP="008B5B43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 xml:space="preserve"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</w:t>
      </w:r>
      <w:r w:rsidRPr="00BC6CCA">
        <w:rPr>
          <w:rFonts w:ascii="Times New Roman" w:hAnsi="Times New Roman"/>
          <w:lang w:val="ru-RU"/>
        </w:rPr>
        <w:lastRenderedPageBreak/>
        <w:t>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 Право собственности на движимое Имущество возникает у Покупателя с момента подписания акта приема-передачи Имущества.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</w:p>
    <w:p w:rsidR="008B5B43" w:rsidRPr="00BC6CCA" w:rsidRDefault="008B5B43" w:rsidP="008B5B43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lastRenderedPageBreak/>
        <w:t>6. Прочие условия.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6.3. Споры и разногласия между Сторонами, в случае невозможности их разрешения путем переговоров, рассмотриваются в Арбитражном суде г. Москвы.</w:t>
      </w:r>
    </w:p>
    <w:p w:rsidR="008B5B43" w:rsidRPr="00BC6CCA" w:rsidRDefault="008B5B43" w:rsidP="008B5B43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</w:p>
    <w:p w:rsidR="008B5B43" w:rsidRPr="00BC6CCA" w:rsidRDefault="008B5B43" w:rsidP="008B5B43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8B5B43" w:rsidRPr="00BC6CCA" w:rsidRDefault="008B5B43" w:rsidP="008B5B43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/>
          <w:lang w:val="ru-RU"/>
        </w:rPr>
        <w:t>Продавец:</w:t>
      </w:r>
      <w:r w:rsidRPr="00BC6CCA">
        <w:rPr>
          <w:rFonts w:ascii="Times New Roman" w:eastAsia="Calibri" w:hAnsi="Times New Roman"/>
          <w:bCs/>
          <w:lang w:val="ru-RU"/>
        </w:rPr>
        <w:t xml:space="preserve"> </w:t>
      </w:r>
      <w:r w:rsidRPr="00BC6CCA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«АПР»,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 150030, г. Ярославль, ул. </w:t>
      </w:r>
      <w:proofErr w:type="spellStart"/>
      <w:r w:rsidRPr="00BC6CCA">
        <w:rPr>
          <w:rFonts w:ascii="Times New Roman" w:hAnsi="Times New Roman" w:cs="Times New Roman"/>
          <w:bCs/>
          <w:iCs/>
          <w:lang w:val="ru-RU"/>
        </w:rPr>
        <w:t>Леваневского</w:t>
      </w:r>
      <w:proofErr w:type="spellEnd"/>
      <w:r w:rsidRPr="00BC6CCA">
        <w:rPr>
          <w:rFonts w:ascii="Times New Roman" w:hAnsi="Times New Roman" w:cs="Times New Roman"/>
          <w:bCs/>
          <w:iCs/>
          <w:lang w:val="ru-RU"/>
        </w:rPr>
        <w:t>, д. 56, оф.1, ОГРН 1157627000673, ИНН 7604277600,</w:t>
      </w:r>
      <w:r w:rsidRPr="00BC6CC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C6CCA">
        <w:rPr>
          <w:rFonts w:ascii="Times New Roman" w:hAnsi="Times New Roman"/>
          <w:bCs/>
          <w:lang w:val="ru-RU"/>
        </w:rPr>
        <w:t xml:space="preserve">КПП 760401001, </w:t>
      </w:r>
      <w:r>
        <w:rPr>
          <w:rFonts w:ascii="Times New Roman" w:hAnsi="Times New Roman" w:cs="Times New Roman"/>
          <w:lang w:val="ru-RU"/>
        </w:rPr>
        <w:t>р/с </w:t>
      </w:r>
      <w:r w:rsidRPr="00BC6CCA">
        <w:rPr>
          <w:rFonts w:ascii="Times New Roman" w:hAnsi="Times New Roman" w:cs="Times New Roman"/>
          <w:lang w:val="ru-RU"/>
        </w:rPr>
        <w:t xml:space="preserve">40702810105800001090 в Филиале «Центральный» Банка ВТБ (ПАО) в г. Москве, к/с 30101810145250000411 в ГУ Банка России по Центральному федеральному округу г. Москва, БИК 044525411. </w:t>
      </w:r>
    </w:p>
    <w:p w:rsidR="008B5B43" w:rsidRPr="00BC6CCA" w:rsidRDefault="008B5B43" w:rsidP="008B5B43">
      <w:pPr>
        <w:jc w:val="both"/>
        <w:rPr>
          <w:rFonts w:ascii="Times New Roman" w:hAnsi="Times New Roman"/>
          <w:lang w:val="ru-RU"/>
        </w:rPr>
      </w:pPr>
    </w:p>
    <w:p w:rsidR="008B5B43" w:rsidRPr="00BC6CCA" w:rsidRDefault="008B5B43" w:rsidP="008B5B43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gramStart"/>
      <w:r w:rsidRPr="00BC6CCA">
        <w:rPr>
          <w:rFonts w:ascii="Times New Roman" w:hAnsi="Times New Roman"/>
          <w:lang w:val="ru-RU"/>
        </w:rPr>
        <w:t>АПР»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                          /</w:t>
      </w:r>
      <w:proofErr w:type="spellStart"/>
      <w:r w:rsidRPr="00BC6CCA">
        <w:rPr>
          <w:rFonts w:ascii="Times New Roman" w:eastAsia="Calibri" w:hAnsi="Times New Roman"/>
          <w:bCs/>
          <w:lang w:val="ru-RU"/>
        </w:rPr>
        <w:t>Белокопыт</w:t>
      </w:r>
      <w:proofErr w:type="spellEnd"/>
      <w:r w:rsidRPr="00BC6CCA">
        <w:rPr>
          <w:rFonts w:ascii="Times New Roman" w:eastAsia="Calibri" w:hAnsi="Times New Roman"/>
          <w:bCs/>
          <w:lang w:val="ru-RU"/>
        </w:rPr>
        <w:t xml:space="preserve"> А.В./</w:t>
      </w:r>
    </w:p>
    <w:p w:rsidR="008B5B43" w:rsidRPr="00BC6CCA" w:rsidRDefault="008B5B43" w:rsidP="008B5B43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eastAsia="Calibri" w:hAnsi="Times New Roman"/>
          <w:bCs/>
          <w:lang w:val="ru-RU"/>
        </w:rPr>
        <w:t>М.П.</w:t>
      </w:r>
    </w:p>
    <w:p w:rsidR="008B5B43" w:rsidRPr="00BC6CCA" w:rsidRDefault="008B5B43" w:rsidP="008B5B43">
      <w:pPr>
        <w:jc w:val="both"/>
        <w:rPr>
          <w:rFonts w:ascii="Times New Roman" w:eastAsia="Calibri" w:hAnsi="Times New Roman"/>
          <w:bCs/>
          <w:lang w:val="ru-RU"/>
        </w:rPr>
      </w:pPr>
    </w:p>
    <w:p w:rsidR="008B5B43" w:rsidRPr="00BC6CCA" w:rsidRDefault="008B5B43" w:rsidP="008B5B43">
      <w:pPr>
        <w:pStyle w:val="a6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8B5B43" w:rsidRPr="00BC6CCA" w:rsidRDefault="008B5B43" w:rsidP="008B5B43">
      <w:pPr>
        <w:pStyle w:val="a6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8409C1" w:rsidRPr="008B5B43" w:rsidRDefault="008B5B43" w:rsidP="008B5B43">
      <w:pPr>
        <w:pStyle w:val="a6"/>
        <w:spacing w:after="0" w:line="240" w:lineRule="auto"/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BC6CCA">
        <w:rPr>
          <w:rFonts w:ascii="Times New Roman" w:hAnsi="Times New Roman"/>
          <w:i/>
          <w:sz w:val="24"/>
          <w:szCs w:val="24"/>
        </w:rPr>
        <w:t xml:space="preserve">кроме </w:t>
      </w:r>
      <w:proofErr w:type="spellStart"/>
      <w:r w:rsidRPr="00BC6CCA">
        <w:rPr>
          <w:rFonts w:ascii="Times New Roman" w:hAnsi="Times New Roman"/>
          <w:i/>
          <w:sz w:val="24"/>
          <w:szCs w:val="24"/>
        </w:rPr>
        <w:t>физ.лиц</w:t>
      </w:r>
      <w:proofErr w:type="spellEnd"/>
      <w:r w:rsidRPr="00BC6CCA">
        <w:rPr>
          <w:rFonts w:ascii="Times New Roman" w:hAnsi="Times New Roman"/>
          <w:i/>
          <w:sz w:val="24"/>
          <w:szCs w:val="24"/>
        </w:rPr>
        <w:t>)</w:t>
      </w:r>
      <w:bookmarkStart w:id="0" w:name="_GoBack"/>
      <w:bookmarkEnd w:id="0"/>
    </w:p>
    <w:sectPr w:rsidR="008409C1" w:rsidRPr="008B5B43" w:rsidSect="008B5B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E4" w:rsidRDefault="00776AE4" w:rsidP="008B5B43">
      <w:r>
        <w:separator/>
      </w:r>
    </w:p>
  </w:endnote>
  <w:endnote w:type="continuationSeparator" w:id="0">
    <w:p w:rsidR="00776AE4" w:rsidRDefault="00776AE4" w:rsidP="008B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E4" w:rsidRDefault="00776AE4" w:rsidP="008B5B43">
      <w:r>
        <w:separator/>
      </w:r>
    </w:p>
  </w:footnote>
  <w:footnote w:type="continuationSeparator" w:id="0">
    <w:p w:rsidR="00776AE4" w:rsidRDefault="00776AE4" w:rsidP="008B5B43">
      <w:r>
        <w:continuationSeparator/>
      </w:r>
    </w:p>
  </w:footnote>
  <w:footnote w:id="1">
    <w:p w:rsidR="008B5B43" w:rsidRPr="00F91B82" w:rsidRDefault="008B5B43" w:rsidP="008B5B43">
      <w:pPr>
        <w:jc w:val="both"/>
        <w:rPr>
          <w:rFonts w:ascii="Times New Roman" w:hAnsi="Times New Roman" w:cs="Times New Roman"/>
          <w:lang w:val="ru-RU"/>
        </w:rPr>
      </w:pP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footnoteRef/>
      </w: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При необходимости, общая стоимость Лота может быть представлена также в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пообъектной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разбивке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43"/>
    <w:rsid w:val="00776AE4"/>
    <w:rsid w:val="008409C1"/>
    <w:rsid w:val="008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47BD-BEF8-42B0-A1C3-5A72FD3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B4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8B5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B5B43"/>
    <w:rPr>
      <w:vertAlign w:val="superscript"/>
    </w:rPr>
  </w:style>
  <w:style w:type="paragraph" w:customStyle="1" w:styleId="a6">
    <w:name w:val="Базовый"/>
    <w:rsid w:val="008B5B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2021-02-08T07:13:00Z</dcterms:created>
  <dcterms:modified xsi:type="dcterms:W3CDTF">2021-02-08T07:14:00Z</dcterms:modified>
</cp:coreProperties>
</file>