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743795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10DC" w:rsidRPr="000F10D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Тыва от 27 августа 2020 г. по делу № А69-1695/2020 конкурсным управляющим (ликвидатором) Акционерным обществом «Народный банк Т</w:t>
      </w:r>
      <w:r w:rsidR="000F10DC">
        <w:rPr>
          <w:rFonts w:ascii="Times New Roman" w:hAnsi="Times New Roman" w:cs="Times New Roman"/>
          <w:color w:val="000000"/>
          <w:sz w:val="24"/>
          <w:szCs w:val="24"/>
        </w:rPr>
        <w:t>увы</w:t>
      </w:r>
      <w:r w:rsidR="000F10DC" w:rsidRPr="000F10DC">
        <w:rPr>
          <w:rFonts w:ascii="Times New Roman" w:hAnsi="Times New Roman" w:cs="Times New Roman"/>
          <w:color w:val="000000"/>
          <w:sz w:val="24"/>
          <w:szCs w:val="24"/>
        </w:rPr>
        <w:t>» (АО Банк «НБТ»), адрес регистрации: 667000, Республика Тыва, г. Кызыл, ул. Тувинских добровольцев, д. 18, ИНН 1700000350, ОГРН 1021700000046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0AE9BE4B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0F10DC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</w:t>
      </w:r>
      <w:r w:rsidR="00C56A7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F10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E0D022" w14:textId="77777777" w:rsidR="000F10DC" w:rsidRPr="000F10DC" w:rsidRDefault="000F10DC" w:rsidP="000F1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DC">
        <w:rPr>
          <w:rFonts w:ascii="Times New Roman" w:hAnsi="Times New Roman" w:cs="Times New Roman"/>
          <w:color w:val="000000"/>
          <w:sz w:val="24"/>
          <w:szCs w:val="24"/>
        </w:rPr>
        <w:t>Лот 1 - ООО "Витис-РОЗНИЦА", ИНН 1701039576, солидарно с Погосовым Сергеем Армовичем, КД 15-27 от 08.04.2015, имеется решение Кызылского городского суда Республики Тыва от 03.12.2019 на сумму 2 270 989,29 руб., ООО "Смарт Текс", ИНН 3702712283, КД 19-02 от 06.03.2019, КД 19-10 от 24.09.2019, г. Кызыл (7 875 188,12 руб.) - 7 875 188,12 руб.;</w:t>
      </w:r>
    </w:p>
    <w:p w14:paraId="379D8557" w14:textId="77777777" w:rsidR="000F10DC" w:rsidRPr="000F10DC" w:rsidRDefault="000F10DC" w:rsidP="000F1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DC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33 физическим лицам, Копцева Т.В. находится в стадии банкротства, г. Кызыл (7 385 503,61 руб.) - 7 385 503,61 руб.;</w:t>
      </w:r>
    </w:p>
    <w:p w14:paraId="66B9100D" w14:textId="7C2CCA0C" w:rsidR="000F10DC" w:rsidRDefault="000F10DC" w:rsidP="000F10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DC">
        <w:rPr>
          <w:rFonts w:ascii="Times New Roman" w:hAnsi="Times New Roman" w:cs="Times New Roman"/>
          <w:color w:val="000000"/>
          <w:sz w:val="24"/>
          <w:szCs w:val="24"/>
        </w:rPr>
        <w:t>Лот 3 - Хирбээ Нелля Баировна солидарно Монгуш Сайдашем Эрес-Маадырович, КД 15-130 от 25.09.2015, имеется определение об утверждении мирового соглашения Кызылского городского суда от 02.11.2016 по делу 2-8426/2016 на сумму 6 042 510,38 руб., Сарыглар Хорагай Николаевна, КД 08-15 от 12.03.2008, Исаева Наталья Владимировна, КД 19-11 от 23.09.2019, г. Кызыл (8 643 191,33 руб.) - 8 676 763,36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19FC1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F10DC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5F77DF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F10DC">
        <w:rPr>
          <w:color w:val="000000"/>
        </w:rPr>
        <w:t xml:space="preserve"> </w:t>
      </w:r>
      <w:r w:rsidR="000F10DC" w:rsidRPr="000F10DC">
        <w:rPr>
          <w:b/>
          <w:bCs/>
          <w:color w:val="000000"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98B8DB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F10DC" w:rsidRPr="000F10DC">
        <w:rPr>
          <w:b/>
          <w:bCs/>
          <w:color w:val="000000"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F10DC" w:rsidRPr="000F10DC">
        <w:rPr>
          <w:b/>
          <w:bCs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75B14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F10DC" w:rsidRPr="000F10DC">
        <w:rPr>
          <w:b/>
          <w:bCs/>
          <w:color w:val="000000"/>
        </w:rPr>
        <w:t>22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F10DC" w:rsidRPr="000F10DC">
        <w:rPr>
          <w:b/>
          <w:bCs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4D78C3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F10DC">
        <w:rPr>
          <w:b/>
          <w:bCs/>
          <w:color w:val="000000"/>
        </w:rPr>
        <w:t>24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F10DC">
        <w:rPr>
          <w:b/>
          <w:bCs/>
          <w:color w:val="000000"/>
        </w:rPr>
        <w:t>02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4A2369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F10DC" w:rsidRPr="000F10DC">
        <w:rPr>
          <w:b/>
          <w:bCs/>
          <w:color w:val="000000"/>
        </w:rPr>
        <w:t>24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0F10DC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0F10DC">
        <w:rPr>
          <w:color w:val="000000"/>
        </w:rPr>
        <w:t>Три</w:t>
      </w:r>
      <w:r w:rsidRPr="00A115B3">
        <w:rPr>
          <w:color w:val="000000"/>
        </w:rPr>
        <w:t>) календарных дн</w:t>
      </w:r>
      <w:r w:rsidR="000F10DC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BA27738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2C47C68" w14:textId="640D3086" w:rsidR="000F10DC" w:rsidRPr="000F10DC" w:rsidRDefault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F10DC">
        <w:rPr>
          <w:b/>
          <w:bCs/>
          <w:color w:val="000000"/>
        </w:rPr>
        <w:t>Для лотов 1,3:</w:t>
      </w:r>
    </w:p>
    <w:p w14:paraId="7ACE352F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24 сентября 2021 г. по 28 сентября 2021 г. - в размере начальной цены продажи лотов;</w:t>
      </w:r>
    </w:p>
    <w:p w14:paraId="53DB3785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29 сентября 2021 г. по 03 октября 2021 г. - в размере 93,00% от начальной цены продажи лотов;</w:t>
      </w:r>
    </w:p>
    <w:p w14:paraId="1BEDD571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04 октября 2021 г. по 08 октября 2021 г. - в размере 86,00% от начальной цены продажи лотов;</w:t>
      </w:r>
    </w:p>
    <w:p w14:paraId="0E2207A7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09 октября 2021 г. по 13 октября 2021 г. - в размере 79,00% от начальной цены продажи лотов;</w:t>
      </w:r>
    </w:p>
    <w:p w14:paraId="4A8C3C9A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14 октября 2021 г. по 18 октября 2021 г. - в размере 72,00% от начальной цены продажи лотов;</w:t>
      </w:r>
    </w:p>
    <w:p w14:paraId="00FDBCDC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19 октября 2021 г. по 23 октября 2021 г. - в размере 65,00% от начальной цены продажи лотов;</w:t>
      </w:r>
    </w:p>
    <w:p w14:paraId="21430064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24 октября 2021 г. по 28 октября 2021 г. - в размере 58,00% от начальной цены продажи лотов;</w:t>
      </w:r>
    </w:p>
    <w:p w14:paraId="690B7392" w14:textId="23E7C578" w:rsid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29 октября 2021 г. по 02 ноября 2021 г. - в размере 51,00% от начальной цены продажи лотов</w:t>
      </w:r>
      <w:r>
        <w:rPr>
          <w:color w:val="000000"/>
        </w:rPr>
        <w:t>.</w:t>
      </w:r>
    </w:p>
    <w:p w14:paraId="0D8F5A56" w14:textId="598D419C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F10DC">
        <w:rPr>
          <w:b/>
          <w:bCs/>
          <w:color w:val="000000"/>
        </w:rPr>
        <w:t>Для лота 2:</w:t>
      </w:r>
    </w:p>
    <w:p w14:paraId="2B8A6B29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24 сентября 2021 г. по 28 сентября 2021 г. - в размере начальной цены продажи лота;</w:t>
      </w:r>
    </w:p>
    <w:p w14:paraId="783DC05C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29 сентября 2021 г. по 03 октября 2021 г. - в размере 87,20% от начальной цены продажи лота;</w:t>
      </w:r>
    </w:p>
    <w:p w14:paraId="740979A9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04 октября 2021 г. по 08 октября 2021 г. - в размере 74,40% от начальной цены продажи лота;</w:t>
      </w:r>
    </w:p>
    <w:p w14:paraId="2A8D4C7F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09 октября 2021 г. по 13 октября 2021 г. - в размере 61,60% от начальной цены продажи лота;</w:t>
      </w:r>
    </w:p>
    <w:p w14:paraId="09BC609C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14 октября 2021 г. по 18 октября 2021 г. - в размере 48,80% от начальной цены продажи лота;</w:t>
      </w:r>
    </w:p>
    <w:p w14:paraId="1AD2E431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19 октября 2021 г. по 23 октября 2021 г. - в размере 36,00% от начальной цены продажи лота;</w:t>
      </w:r>
    </w:p>
    <w:p w14:paraId="2788E306" w14:textId="77777777" w:rsidR="000F10DC" w:rsidRP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24 октября 2021 г. по 28 октября 2021 г. - в размере 23,20% от начальной цены продажи лота;</w:t>
      </w:r>
    </w:p>
    <w:p w14:paraId="2C257C7D" w14:textId="77777777" w:rsidR="000F10DC" w:rsidRDefault="000F10DC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10DC">
        <w:rPr>
          <w:color w:val="000000"/>
        </w:rPr>
        <w:t>с 29 октября 2021 г. по 02 ноября 2021 г. - в размере 10,40% от начальной цены продажи лота</w:t>
      </w:r>
      <w:r>
        <w:rPr>
          <w:color w:val="000000"/>
        </w:rPr>
        <w:t>.</w:t>
      </w:r>
    </w:p>
    <w:p w14:paraId="33E19E33" w14:textId="073F8D89" w:rsidR="00EA7238" w:rsidRPr="00A115B3" w:rsidRDefault="00EA7238" w:rsidP="000F1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A115B3">
        <w:rPr>
          <w:color w:val="000000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color w:val="000000"/>
        </w:rPr>
        <w:t>ЭТП</w:t>
      </w:r>
      <w:r w:rsidRPr="00A115B3">
        <w:rPr>
          <w:color w:val="000000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8F44B6C" w14:textId="148C74C6" w:rsidR="000A23D4" w:rsidRDefault="006B43E3" w:rsidP="000A2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F1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F1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F10DC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Тыва, г. Кызыл, ул. Тувинских добровольцев, </w:t>
      </w:r>
      <w:r w:rsidR="000A23D4">
        <w:rPr>
          <w:rFonts w:ascii="Times New Roman" w:hAnsi="Times New Roman" w:cs="Times New Roman"/>
          <w:color w:val="000000"/>
          <w:sz w:val="24"/>
          <w:szCs w:val="24"/>
        </w:rPr>
        <w:t>д. 18, тел. 8(913)191-59-17</w:t>
      </w:r>
      <w:r w:rsidR="007033A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A23D4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0A23D4" w:rsidRPr="000A23D4">
        <w:rPr>
          <w:rFonts w:ascii="Times New Roman" w:hAnsi="Times New Roman" w:cs="Times New Roman"/>
          <w:color w:val="000000"/>
          <w:sz w:val="24"/>
          <w:szCs w:val="24"/>
        </w:rPr>
        <w:t>novosibirsk@auction-house.ru, Мешкова Юлия тел. 8 (913)750-81-47, 8 (383)319-41-41</w:t>
      </w:r>
      <w:r w:rsidR="000A23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A23D4"/>
    <w:rsid w:val="000F10DC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033AD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56A7D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9D1D1E5-50A7-4D6A-885D-4D24705F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2013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2021-06-11T11:37:00Z</dcterms:created>
  <dcterms:modified xsi:type="dcterms:W3CDTF">2021-06-11T11:44:00Z</dcterms:modified>
</cp:coreProperties>
</file>