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D961BED" w:rsidR="0003404B" w:rsidRPr="00DD01CB" w:rsidRDefault="00F95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23 мая 2017 г. по делу № А65-8850/2017 конкурсным управляющим (ликвидатором) Обществом с ограниченной ответственностью «Татарстанский Аграрно-Промышленный банк» (ООО «Татагропромбанк»), адрес регистрации: 420097, Республика Татарстан, г. Казань, ул. Зинина, 4, ИНН 1627000724, ОГРН 1021600002500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749C32A8" w14:textId="77777777" w:rsidR="00F955F0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F955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B4C3BA" w14:textId="13A7B549" w:rsid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- 995,2 кв. м, земельный участок - 2 932 +/- 37,9 кв. м, адрес: Республика Татарстан, г. Менделеевск, ул. Пионерская, д. 12, 2-этажный, подземных этажей - 1, имущество (215 поз.), кадастровые номера 16:27:110123:244, 16:27:110123:10, земли населенных пунктов - для здания банка - 5 425 435,04 руб.;</w:t>
      </w:r>
    </w:p>
    <w:p w14:paraId="23E2746F" w14:textId="5A812BA8" w:rsid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физическим, юридическим лицам и индивидуальным предпринимателям:</w:t>
      </w:r>
    </w:p>
    <w:p w14:paraId="2874BEAC" w14:textId="76FF5CC0" w:rsidR="00344375" w:rsidRPr="00F955F0" w:rsidRDefault="00344375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</w:p>
    <w:p w14:paraId="6BC568FF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2 - ООО "Интехстрой", ИНН 4825051638, солидарно c Баженовым Виктором Алексеевичем, Шепелевым Ильей Дмитриевичем, КД 57370-06-14 от 10.11.2014, решение Левобережного районного суда г. Липецка по делу 2-1985/2016 от 14.11.2016, апелляционное определение Липецкого областного суда по делу 33-361/2017 от 08.02.2017, решение Ленинского районного суда г. Воронежа от 28.05.2018 по делу 2-887/2018 о взыскании задолженности с Шепелева И. Д., в отношении ООО "Интехстрой", принято решение о предстоящем исключении недействующего ЮЛ из ЕГРЮЛ, направлено в регистрирующий орган заявления о затрагивании интересов ООО "Татагропромбанк" (95 053,82 руб.) - 95 053,82 руб.;</w:t>
      </w:r>
    </w:p>
    <w:p w14:paraId="0F59E1D9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3 - ООО "Стройгазпроект плюс", ИНН 1658085301, солидарно с ООО "Стройиндустрия", ИНН 1624444979, КД 990026-76-16 от 24.08.2016, КД 990026-177-14 от 31.12.2014, решение Вахитовского районного суда г. Казани от 02.02.2018 по делу 2-430/2018, определение АС Республики Татарстан от 22.02.2018 по делу А65-21075/2017 о включении требований в РТК ООО "Стройгазпроект плюс" 3-й очереди, определение АС РТ от 25.01.2019 по делу А 65-37540/2018 о включении требований в РТК ООО "Стройиндустрия" 3-й очереди, ООО "Стройгазпроект плюс" и ООО "Стройиндустрия" находятся в стадии банкротства (81 427 404,21 руб.) - 67 422 668,99 руб.;</w:t>
      </w:r>
    </w:p>
    <w:p w14:paraId="0639F8E8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4 - ООО "Мосттрубомонтаж", ИНН 1660056957, Зинченко Нина Евгеньевна, Кобзев Алексей Михайлович (поручители исключенного из ЕГРЮЛ ООО "Алга-С", ИНН 1660128538), КД 991950-109-14 от 20.08.2014, решение Межрегионального коммерческого третейского суда (МРКТС) по делу 02/2016 от 09.03.2016, определение АС Республики Татарстан по делу А65-22959/2015 от 10.08.2016 о включении в РТК ООО "Мосттрубомонтаж" 3-ей очереди, ООО "Мосттрубомонтаж" находится в стадии банкротства (1 525 668,97 руб.) - 635 105,01 руб.;</w:t>
      </w:r>
    </w:p>
    <w:p w14:paraId="790EA329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5 - ООО "ТД "ВЕРХНИЙ УСЛОН", ИНН 1615002815, КД 990656-56-12 от 23.10.2012, решение АС Республики Татарстан от 22.02.2018 по делу А65-31442/2017 (33 528 279,76 руб.) - 33 401 765,01 руб.;</w:t>
      </w:r>
    </w:p>
    <w:p w14:paraId="419655A7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6 - ООО "Молпроект", ИНН 1659105039, солидарно с Шипковой Любовью Васильевной, КД 52468-23-13 от 27.12.2013, решение Межрегионального коммерческого третейского суда (МРКТС) по делу 10/2014 от 17.07.2014, определение Приволжского районного суда г. Казани 2-7468/14 от 25.09.2014 (979 353,29 руб.) - 314 703,18 руб.;</w:t>
      </w:r>
    </w:p>
    <w:p w14:paraId="3F60C7F4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"Тандем-Д", ИНН 1655087950, залогодатель ООО "АДАРА", ИНН 1659142150, КД 219\13 от 04.12.2015,                                                                                   определение АС Республики Татарстан от 02.07.2018 по делу А65-3658/2018 о включении </w:t>
      </w:r>
      <w:r w:rsidRPr="00F95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требований в РТК ООО "Тандем-Д" 3-ей очереди, определение АС Республики Татарстан от 22.02.19 по делу А65-41014/2017 о включении требований в РТК ООО "АДАРА" 3-ей очереди, ООО "Тандем-Д" и ООО "АДАРА" находятся в стадии банкротства (114 561 565,26 руб.) - 74 255 476,44 руб.;</w:t>
      </w:r>
    </w:p>
    <w:p w14:paraId="7EE39EC6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8 - ИП Козлов Владимир Николаевич, ИНН 212901183980, солидарно с ООО "ЭЛБА", ИНН 2129031545, КД 990727-65-12 от 11.12.2012, заочное решение Московского районного суда г. Чебоксары от 04.09.2019 по делу 2-3244/2019 о взыскании задолженности с Козлова В.Н. и об обращении взыскания на залог, определение АС Чувашской Республики от 12.03.2019 по делу А79-3721/2016 о включении требований в РТК ООО "ЭЛБА" 3-ей очереди, решение АС Чувашской Республики от 04.07.2018 по делу А79-5453/2018 к ООО "ЭЛБА", ООО "ЭЛБА" находится в стадии банкротства (1 814 777,98 руб.) - 1 290 307,14 руб.;</w:t>
      </w:r>
    </w:p>
    <w:p w14:paraId="7D4F088A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9 - ИП Зиганшина Ирина Николаевна, ИНН 162700322262, КД 200143-11-13 от 07.05.2013, решение Межрегионального коммерческого третейского суда (МРКТС) по делу 08/2014 от 06.06.2014, определение АС Республики Татарстан по делу А65-15107/2014 от 24.07.2014 (231 752,44 руб.) - 70 023,81 руб.;</w:t>
      </w:r>
    </w:p>
    <w:p w14:paraId="5C0784A7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10 - АО "Чистопольский хлебозавод", ИНН 1652005571, залогодатель ООО "Заря", ИНН 1652011208, солидарно с Халиуллиным Ринатом Габдулахатовичем, КД С17/12 от 09.04.2012, КД 49559-04-16 от 01.07.2016, КД 49559-05-16 от 30.09.2016, решение Чистопольского городского суда от 20.11.2018 с учетом дополнительного решения от 20.12.2018 по делу 2-1212/2018 к ООО "Заря", ООО "Чистопольский кондитер", Халиуллину Р. Г., апелляционное определение Верховного суда Республики Татарстан от 14.03.2019 по делу 33-4075/2019, определение АС Республики Татарстан от 04.10.2018 по делу А65-17112/2018 о включении в РТК АО "Чистопольский хлебозавод", определение АС Республики Татарстан от 22.05.2019 по делу А65-32459/2018 о включении в РТК ООО "Заря", АО  "Чистопольский хлебозавод" и ООО "Заря" находятся в стадии банкротства (126 853 756,71 руб.) - 67 848 912,00 руб.;</w:t>
      </w:r>
    </w:p>
    <w:p w14:paraId="2778D183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11 - АО "Васильевский стекольный завод, ИНН 1648024300, КД 990685-65-16 от 26.07.2016, решение АС Республики Татарстан от 21.03.2018 по делу А65-35565/2017, постановление 11 Арбитражного апелляционного суда от 05.07.2018 по делу А65-35565/2017, определение АС Республики Татарстан от 05.07.2019 по делу А65-27007/2018 о включении в РТК 3-ей очереди, находится в стадии банкротства (3 295 306,79 руб.) - 2 301 442,26 руб.;</w:t>
      </w:r>
    </w:p>
    <w:p w14:paraId="610A5612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12 - ОАО "КЗСК", ИНН 1659032038, КД 992252-101-15 от 15.12.2015, определение АС Республики Татарстан от 27.06.2018 по делу А65-11502/2017 о включении в РТК 3-ей очереди, находится в стадии банкротства (51 877 134,04 руб.) - 36 230 990,42 руб.;</w:t>
      </w:r>
    </w:p>
    <w:p w14:paraId="6494D551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13 - ООО "БТЛ-Сервис" (ранее - ООО "БиТиЕл"), ИНН 1659073450, солидарно с Корсаковым Андреем Анатольевичем, КД 992635-89-16 от 28.10.2016, определение АС Республики Татарстан от 12.03.2019 по делу А65-23020/2018 о включении в РТК 3-ей очереди, определение АС Республики Татарстан от 03.07.2019 по делу А65-4789/2019 о включении в РТК 3-ей очереди, ООО "БТЛ-Сервис" (ранее - ООО "БиТиЕл") и Корсаков А. А. находятся в стадии банкротства (67 904 977,09 руб.) - 33 612 963,66 руб.;</w:t>
      </w:r>
    </w:p>
    <w:p w14:paraId="3CC86A07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14 - ПАО «ИнтехБанк», ИНН 1658088006, уведомление 25К/52986 от 19.06.2017 о включении требований в РТК 3-ей очереди, находится в стадии банкротства (399 136 923,15 руб.) - 287 378 584,67 руб.;</w:t>
      </w:r>
    </w:p>
    <w:p w14:paraId="6F987411" w14:textId="77777777" w:rsidR="00F955F0" w:rsidRP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15 - ПАО «ТАТФОНДБАНК», ИНН 1653016914, уведомление 64К/54431 от 21.06.2017 о включении требований в РТК 3-ей очереди, находится в стадии банкротства (663 322 747,21 руб.) - 477 592 377,99 руб.;</w:t>
      </w:r>
    </w:p>
    <w:p w14:paraId="50E76244" w14:textId="61910633" w:rsidR="00F955F0" w:rsidRDefault="00F955F0" w:rsidP="00F955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0">
        <w:rPr>
          <w:rFonts w:ascii="Times New Roman" w:hAnsi="Times New Roman" w:cs="Times New Roman"/>
          <w:color w:val="000000"/>
          <w:sz w:val="24"/>
          <w:szCs w:val="24"/>
        </w:rPr>
        <w:t>Лот 16 - Права требования к 30 физическим лицам, Елесин Е. Ю. находится в стадии банкротства, г. Казань (14 325 460,17 руб.) - 7 313 470,87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B93D66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34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4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BA75A4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344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375" w:rsidRPr="0034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июня </w:t>
      </w:r>
      <w:r w:rsidR="00F92A8F" w:rsidRPr="003443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3443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2E3E67E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B23C44F" w14:textId="2B63C860" w:rsidR="00344375" w:rsidRPr="00344375" w:rsidRDefault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1-6,8-9:</w:t>
      </w:r>
    </w:p>
    <w:p w14:paraId="06F07513" w14:textId="77777777" w:rsidR="00344375" w:rsidRPr="00344375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лотов;</w:t>
      </w:r>
    </w:p>
    <w:p w14:paraId="51C80FB3" w14:textId="77777777" w:rsidR="00344375" w:rsidRPr="00344375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92,00% от начальной цены продажи лотов;</w:t>
      </w:r>
    </w:p>
    <w:p w14:paraId="030F2FE8" w14:textId="77777777" w:rsidR="00344375" w:rsidRPr="00344375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84,00% от начальной цены продажи лотов;</w:t>
      </w:r>
    </w:p>
    <w:p w14:paraId="78AD7DA4" w14:textId="77777777" w:rsidR="00344375" w:rsidRPr="00344375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76,00% от начальной цены продажи лотов;</w:t>
      </w:r>
    </w:p>
    <w:p w14:paraId="32B9FCC9" w14:textId="77777777" w:rsidR="00344375" w:rsidRPr="00344375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68,00% от начальной цены продажи лотов;</w:t>
      </w:r>
    </w:p>
    <w:p w14:paraId="24236D55" w14:textId="77777777" w:rsidR="00344375" w:rsidRPr="00344375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60,00% от начальной цены продажи лотов;</w:t>
      </w:r>
    </w:p>
    <w:p w14:paraId="7E262633" w14:textId="77777777" w:rsidR="00344375" w:rsidRPr="00344375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52,00% от начальной цены продажи лотов;</w:t>
      </w:r>
    </w:p>
    <w:p w14:paraId="189467F1" w14:textId="77777777" w:rsidR="00344375" w:rsidRPr="00344375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44,00% от начальной цены продажи лотов;</w:t>
      </w:r>
    </w:p>
    <w:p w14:paraId="2E0AD8CD" w14:textId="71626181" w:rsidR="00344375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375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36,00%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4394D6" w14:textId="40016193" w:rsidR="00344375" w:rsidRPr="00167D83" w:rsidRDefault="00344375" w:rsidP="0034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="00167D83" w:rsidRPr="00167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лотов 7,14-15:</w:t>
      </w:r>
    </w:p>
    <w:p w14:paraId="589D0B90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лотов;</w:t>
      </w:r>
    </w:p>
    <w:p w14:paraId="1BD177DE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94,00% от начальной цены продажи лотов;</w:t>
      </w:r>
    </w:p>
    <w:p w14:paraId="4DF05058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88,00% от начальной цены продажи лотов;</w:t>
      </w:r>
    </w:p>
    <w:p w14:paraId="174731DD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82,00% от начальной цены продажи лотов;</w:t>
      </w:r>
    </w:p>
    <w:p w14:paraId="2150A25C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76,00% от начальной цены продажи лотов;</w:t>
      </w:r>
    </w:p>
    <w:p w14:paraId="2D716A4E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70,00% от начальной цены продажи лотов;</w:t>
      </w:r>
    </w:p>
    <w:p w14:paraId="730805BA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64,00% от начальной цены продажи лотов;</w:t>
      </w:r>
    </w:p>
    <w:p w14:paraId="15D0B725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58,00% от начальной цены продажи лотов;</w:t>
      </w:r>
    </w:p>
    <w:p w14:paraId="10091FF8" w14:textId="25FBE3B7" w:rsid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52,00%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5BB3A7" w14:textId="345A1983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1F676F29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лота;</w:t>
      </w:r>
    </w:p>
    <w:p w14:paraId="5E2049A4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августа 2021 г. по 09 августа 2021 г. - в размере 93,00% от начальной цены продажи лота;</w:t>
      </w:r>
    </w:p>
    <w:p w14:paraId="17B5F8F0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86,00% от начальной цены продажи лота;</w:t>
      </w:r>
    </w:p>
    <w:p w14:paraId="3B1BD94B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79,00% от начальной цены продажи лота;</w:t>
      </w:r>
    </w:p>
    <w:p w14:paraId="366BDE60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72,00% от начальной цены продажи лота;</w:t>
      </w:r>
    </w:p>
    <w:p w14:paraId="633ED154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65,00% от начальной цены продажи лота;</w:t>
      </w:r>
    </w:p>
    <w:p w14:paraId="7BF17627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58,00% от начальной цены продажи лота;</w:t>
      </w:r>
    </w:p>
    <w:p w14:paraId="794EB2EC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51,00% от начальной цены продажи лота;</w:t>
      </w:r>
    </w:p>
    <w:p w14:paraId="7F91954C" w14:textId="7903725F" w:rsid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44,00%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47B0D5" w14:textId="426344FA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7BC50127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лота;</w:t>
      </w:r>
    </w:p>
    <w:p w14:paraId="4FCA3FEF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96,00% от начальной цены продажи лота;</w:t>
      </w:r>
    </w:p>
    <w:p w14:paraId="1D039CF3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92,00% от начальной цены продажи лота;</w:t>
      </w:r>
    </w:p>
    <w:p w14:paraId="2EA8EA0C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88,00% от начальной цены продажи лота;</w:t>
      </w:r>
    </w:p>
    <w:p w14:paraId="2127AB0C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84,00% от начальной цены продажи лота;</w:t>
      </w:r>
    </w:p>
    <w:p w14:paraId="09D9B94A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80,00% от начальной цены продажи лота;</w:t>
      </w:r>
    </w:p>
    <w:p w14:paraId="00A5FBC4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76,00% от начальной цены продажи лота;</w:t>
      </w:r>
    </w:p>
    <w:p w14:paraId="7AB8444C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72,00% от начальной цены продажи лота;</w:t>
      </w:r>
    </w:p>
    <w:p w14:paraId="755A0D0C" w14:textId="7C8E7EB7" w:rsid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68,00%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0F4DBB" w14:textId="2B10C224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16:</w:t>
      </w:r>
    </w:p>
    <w:p w14:paraId="2AB0A88E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лота;</w:t>
      </w:r>
    </w:p>
    <w:p w14:paraId="563F10FF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88,00% от начальной цены продажи лота;</w:t>
      </w:r>
    </w:p>
    <w:p w14:paraId="4C7BF66E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76,00% от начальной цены продажи лота;</w:t>
      </w:r>
    </w:p>
    <w:p w14:paraId="4AA9B419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64,00% от начальной цены продажи лота;</w:t>
      </w:r>
    </w:p>
    <w:p w14:paraId="6B6F10A0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52,00% от начальной цены продажи лота;</w:t>
      </w:r>
    </w:p>
    <w:p w14:paraId="1EDDB965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40,00% от начальной цены продажи лота;</w:t>
      </w:r>
    </w:p>
    <w:p w14:paraId="3B1E277E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28,00% от начальной цены продажи лота;</w:t>
      </w:r>
    </w:p>
    <w:p w14:paraId="0EDDD169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16,00% от начальной цены продажи лота;</w:t>
      </w:r>
    </w:p>
    <w:p w14:paraId="3CF4B04E" w14:textId="119E6A31" w:rsid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5C9D9D" w14:textId="44D9F3CB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лотов 11-12:</w:t>
      </w:r>
    </w:p>
    <w:p w14:paraId="4C899F81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лотов;</w:t>
      </w:r>
    </w:p>
    <w:p w14:paraId="56B8FDB1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97,00% от начальной цены продажи лотов;</w:t>
      </w:r>
    </w:p>
    <w:p w14:paraId="11E94360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94,00% от начальной цены продажи лотов;</w:t>
      </w:r>
    </w:p>
    <w:p w14:paraId="3CCA65B5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91,00% от начальной цены продажи лотов;</w:t>
      </w:r>
    </w:p>
    <w:p w14:paraId="3BACB48F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88,00% от начальной цены продажи лотов;</w:t>
      </w:r>
    </w:p>
    <w:p w14:paraId="6B97A9B0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85,00% от начальной цены продажи лотов;</w:t>
      </w:r>
    </w:p>
    <w:p w14:paraId="3455B9AD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82,00% от начальной цены продажи лотов;</w:t>
      </w:r>
    </w:p>
    <w:p w14:paraId="57C0FBB0" w14:textId="77777777" w:rsidR="00167D83" w:rsidRP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79,00% от начальной цены продажи лотов;</w:t>
      </w:r>
    </w:p>
    <w:p w14:paraId="786A8623" w14:textId="38259963" w:rsidR="00167D83" w:rsidRDefault="00167D83" w:rsidP="0016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83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76,00%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FB2E337" w14:textId="01E2480C" w:rsidR="00167D83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67D83" w:rsidRPr="00167D83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</w:t>
      </w:r>
      <w:r w:rsidR="00167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D83" w:rsidRPr="00167D83">
        <w:rPr>
          <w:rFonts w:ascii="Times New Roman" w:hAnsi="Times New Roman" w:cs="Times New Roman"/>
          <w:color w:val="000000"/>
          <w:sz w:val="24"/>
          <w:szCs w:val="24"/>
        </w:rPr>
        <w:t xml:space="preserve">г. Казань, ул. Чернышевского, д. 43/2, тел. 8(843)567-41-99, а также у ОТ: </w:t>
      </w:r>
      <w:r w:rsidR="008B006E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kaza</w:t>
      </w:r>
      <w:r w:rsidR="00167D83" w:rsidRPr="00167D83">
        <w:rPr>
          <w:rFonts w:ascii="Times New Roman" w:hAnsi="Times New Roman" w:cs="Times New Roman"/>
          <w:color w:val="000000"/>
          <w:sz w:val="24"/>
          <w:szCs w:val="24"/>
        </w:rPr>
        <w:t>n@auction-house.ru, 8(</w:t>
      </w:r>
      <w:r w:rsidR="008B006E" w:rsidRPr="008B006E">
        <w:rPr>
          <w:rFonts w:ascii="Times New Roman" w:hAnsi="Times New Roman" w:cs="Times New Roman"/>
          <w:color w:val="000000"/>
          <w:sz w:val="24"/>
          <w:szCs w:val="24"/>
        </w:rPr>
        <w:t>843</w:t>
      </w:r>
      <w:r w:rsidR="00167D83" w:rsidRPr="00167D8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B006E" w:rsidRPr="008B006E">
        <w:rPr>
          <w:rFonts w:ascii="Times New Roman" w:hAnsi="Times New Roman" w:cs="Times New Roman"/>
          <w:color w:val="000000"/>
          <w:sz w:val="24"/>
          <w:szCs w:val="24"/>
        </w:rPr>
        <w:t>5000</w:t>
      </w:r>
      <w:r w:rsidR="00167D83" w:rsidRPr="00167D8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006E" w:rsidRPr="008B006E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="00167D83" w:rsidRPr="00167D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006E" w:rsidRPr="008B006E">
        <w:rPr>
          <w:rFonts w:ascii="Times New Roman" w:hAnsi="Times New Roman" w:cs="Times New Roman"/>
          <w:color w:val="000000"/>
          <w:sz w:val="24"/>
          <w:szCs w:val="24"/>
        </w:rPr>
        <w:t xml:space="preserve">8(920)051-08-41 </w:t>
      </w:r>
      <w:r w:rsidR="00167D83" w:rsidRPr="00167D83">
        <w:rPr>
          <w:rFonts w:ascii="Times New Roman" w:hAnsi="Times New Roman" w:cs="Times New Roman"/>
          <w:color w:val="000000"/>
          <w:sz w:val="24"/>
          <w:szCs w:val="24"/>
        </w:rPr>
        <w:t>Леван Шакая, 8(930)805-20-00 Рождественский Дмитрий.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167D83"/>
    <w:rsid w:val="00203862"/>
    <w:rsid w:val="002C3A2C"/>
    <w:rsid w:val="00344375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B006E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  <w:rsid w:val="00F9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3209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2021-06-15T07:37:00Z</dcterms:created>
  <dcterms:modified xsi:type="dcterms:W3CDTF">2021-06-15T07:57:00Z</dcterms:modified>
</cp:coreProperties>
</file>