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41" w:rsidRDefault="004F0286" w:rsidP="00BD12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BB78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д.5, лит.</w:t>
      </w:r>
      <w:r w:rsidR="00BB78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В, (812)334-26-04, 8(800)777-57-57, </w:t>
      </w:r>
      <w:hyperlink r:id="rId4" w:history="1"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Блинковым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Сергеем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Дмитриевичем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(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03.10.1945 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года рождения, место жительства: 192288, г. Санкт-Петербург, ул. Бухарестская, д. 112, кв. 1, ИНН 781600419035, СНИЛС №016-677-639 81)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Гильманова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Артема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Нурисламовича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561109523806, СНИЛС 138-750-782 94,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рег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номер 15673, адрес для корреспонденции: 129075,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г. Москва, а/я 8, член Союз АУ «СРО СС»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Союз арбитражных управляющих «Саморегулируемая организация «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Севе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рная Столица»</w:t>
      </w:r>
      <w:bookmarkStart w:id="0" w:name="_GoBack"/>
      <w:bookmarkEnd w:id="0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7813175754, ОГРН 1027806876173, адрес: 194100, Санкт-Петербург, ул.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Новолитовская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д. 15, лит. "А", тел. (812) 454-55-36, www.sross.ru</w:t>
      </w:r>
      <w:r w:rsidR="00597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BD1241"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</w:r>
    </w:p>
    <w:p w:rsidR="004F0286" w:rsidRPr="00CB45FE" w:rsidRDefault="004F0286" w:rsidP="00BD12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F22412" w:rsidRDefault="00615719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Лот 1: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78:13:0007430:7419,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78:13:0007430:7594, этаж: подвал;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6-Н, 7-Н, 8-Н, 9-Н, 10-Н, 11-Н,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78:13:0007430:7649, этаж: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18-Н, площадью 130,5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, кадастровый номер: 78:13:0007430:7517, этаж: подвал; </w:t>
      </w:r>
      <w:r w:rsidR="00CF13E8">
        <w:rPr>
          <w:rFonts w:ascii="Times New Roman" w:eastAsia="Times New Roman" w:hAnsi="Times New Roman" w:cs="Times New Roman"/>
          <w:b/>
          <w:lang w:eastAsia="ru-RU"/>
        </w:rPr>
        <w:t>обременения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: прочие ограничения (обременения), запрет совершать регистрационные действия за рег.</w:t>
      </w:r>
      <w:r w:rsidR="007B7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номерами №78:13:0007430:7517-78/036/2017-2 от 29.05.2017, № 78:13:0007430:7517-78/036/2017-13 от 28.08.2017</w:t>
      </w:r>
      <w:r w:rsidR="00CF13E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F13E8" w:rsidRPr="00CF13E8">
        <w:rPr>
          <w:rFonts w:ascii="Times New Roman" w:eastAsia="Times New Roman" w:hAnsi="Times New Roman" w:cs="Times New Roman"/>
          <w:b/>
          <w:lang w:eastAsia="ru-RU"/>
        </w:rPr>
        <w:t>Финансовым управляющим осуществляются действия по снятию указанных обременений</w:t>
      </w:r>
      <w:r w:rsidR="00CF13E8">
        <w:rPr>
          <w:rFonts w:ascii="Times New Roman" w:eastAsia="Times New Roman" w:hAnsi="Times New Roman" w:cs="Times New Roman"/>
          <w:b/>
          <w:lang w:eastAsia="ru-RU"/>
        </w:rPr>
        <w:t>)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78:13:0007430:7568, этаж: этаж: №1, подвал.</w:t>
      </w:r>
    </w:p>
    <w:p w:rsidR="0099752F" w:rsidRPr="00F22412" w:rsidRDefault="0099752F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Начальная цена Лота 1 </w:t>
      </w:r>
      <w:r w:rsidR="00680937">
        <w:rPr>
          <w:rFonts w:ascii="Times New Roman" w:eastAsia="Times New Roman" w:hAnsi="Times New Roman" w:cs="Times New Roman"/>
          <w:b/>
          <w:iCs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6C5D54" w:rsidRPr="006C5D54">
        <w:rPr>
          <w:rFonts w:ascii="Times New Roman" w:eastAsia="Times New Roman" w:hAnsi="Times New Roman" w:cs="Times New Roman"/>
          <w:b/>
          <w:iCs/>
          <w:lang w:eastAsia="ru-RU"/>
        </w:rPr>
        <w:t>100 654 492,5</w:t>
      </w:r>
      <w:r w:rsidR="00680937" w:rsidRPr="00BD1241">
        <w:rPr>
          <w:rFonts w:ascii="Times New Roman" w:eastAsia="Times New Roman" w:hAnsi="Times New Roman" w:cs="Times New Roman"/>
          <w:b/>
          <w:iCs/>
          <w:lang w:eastAsia="ru-RU"/>
        </w:rPr>
        <w:t>0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рублей.</w:t>
      </w:r>
    </w:p>
    <w:p w:rsidR="00F22412" w:rsidRPr="00F22412" w:rsidRDefault="00F22412" w:rsidP="00F2241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615719">
        <w:rPr>
          <w:rFonts w:ascii="Times New Roman" w:eastAsia="Times New Roman" w:hAnsi="Times New Roman" w:cs="Times New Roman"/>
          <w:b/>
          <w:bCs/>
          <w:lang w:eastAsia="ru-RU"/>
        </w:rPr>
        <w:t xml:space="preserve"> Лота 1</w:t>
      </w: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bCs/>
          <w:lang w:eastAsia="ru-RU"/>
        </w:rPr>
        <w:t>залог (ипотека) в пользу АКБ «Легион» (АО).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производится по предварительной договоренности с 10:00 часов до 18:00 часов в рабочие дни по адресу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 xml:space="preserve">его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>места нахождения, тел</w:t>
      </w:r>
      <w:r w:rsidR="00CB45FE">
        <w:rPr>
          <w:rFonts w:ascii="Times New Roman" w:eastAsia="Times New Roman" w:hAnsi="Times New Roman" w:cs="Times New Roman"/>
          <w:iCs/>
          <w:lang w:eastAsia="ru-RU"/>
        </w:rPr>
        <w:t>.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: 8 (915) 047-49-26, контактное лицо финансовый управляющий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Гильманов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Артем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Нурисламович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. Дополнительно запрос может быть направлен по адресу электронной почты: </w:t>
      </w:r>
      <w:hyperlink r:id="rId5" w:history="1"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au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gilmanov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@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gmail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com</w:t>
        </w:r>
      </w:hyperlink>
      <w:r w:rsidR="00CB45FE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CB45FE">
        <w:rPr>
          <w:rFonts w:ascii="Times New Roman" w:eastAsia="Times New Roman" w:hAnsi="Times New Roman" w:cs="Times New Roman"/>
          <w:iCs/>
          <w:lang w:eastAsia="ru-RU"/>
        </w:rPr>
        <w:t>а также у Организатора торгов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,</w:t>
      </w:r>
      <w:r w:rsidR="00CB45FE" w:rsidRPr="00CB45FE"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 8(812)334-20-50 (с 9.00 до 18.00 по Московскому времени в будние дни), informspb@auction-house.ru.</w:t>
      </w:r>
    </w:p>
    <w:p w:rsid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  Начало приема заявок –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22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2021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11 час. 00 мин.(</w:t>
      </w:r>
      <w:proofErr w:type="spellStart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мск</w:t>
      </w:r>
      <w:proofErr w:type="spellEnd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). Начальная цена Лота действует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14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календарных дней.   Величина снижения начальной цены Лота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начиная со второго периода – 3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%. Срок, по истечении которого последовательно снижается начальная цена принимается равным 7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календарным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дням. Всего </w:t>
      </w:r>
      <w:r w:rsidR="006C5D5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8 периодов, минимальная цена – 79 517 049,08 руб.</w:t>
      </w:r>
    </w:p>
    <w:p w:rsidR="00BD1241" w:rsidRP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Задаток - 5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% от начальной цены Лота в соответствующем периоде снижения и должен поступить на </w:t>
      </w:r>
      <w:r w:rsidR="00BB786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</w:t>
      </w: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 xml:space="preserve">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        </w:t>
      </w:r>
    </w:p>
    <w:p w:rsidR="00BD1241" w:rsidRP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BD1241" w:rsidRPr="00BD1241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967A67" w:rsidRPr="00CB45FE" w:rsidRDefault="00BD1241" w:rsidP="00BD1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124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ФУ. Оплата - в течение 30 дней со дня подписания ДКП на спец. счет Должника:</w:t>
      </w:r>
      <w:r w:rsidR="004F0286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2633E4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 № 40817810238122953692 в ПАО Сбербанк, БИК 044525225, к/с 30101810400000000225.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2633E4"/>
    <w:rsid w:val="00271F3D"/>
    <w:rsid w:val="002C44FC"/>
    <w:rsid w:val="002D42E3"/>
    <w:rsid w:val="003F3D07"/>
    <w:rsid w:val="00494CB2"/>
    <w:rsid w:val="004F0286"/>
    <w:rsid w:val="005979A3"/>
    <w:rsid w:val="005C78AA"/>
    <w:rsid w:val="00615719"/>
    <w:rsid w:val="00680937"/>
    <w:rsid w:val="00685915"/>
    <w:rsid w:val="006C5D54"/>
    <w:rsid w:val="007B0730"/>
    <w:rsid w:val="007B79AB"/>
    <w:rsid w:val="00967A67"/>
    <w:rsid w:val="0099752F"/>
    <w:rsid w:val="009A7109"/>
    <w:rsid w:val="009C7DCB"/>
    <w:rsid w:val="00A65545"/>
    <w:rsid w:val="00B355B8"/>
    <w:rsid w:val="00BB7862"/>
    <w:rsid w:val="00BD1241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F224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ilmanov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30</cp:revision>
  <cp:lastPrinted>2019-07-24T11:57:00Z</cp:lastPrinted>
  <dcterms:created xsi:type="dcterms:W3CDTF">2017-11-28T11:30:00Z</dcterms:created>
  <dcterms:modified xsi:type="dcterms:W3CDTF">2021-06-17T11:53:00Z</dcterms:modified>
</cp:coreProperties>
</file>