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D0D70CE" w14:textId="4352A563" w:rsidR="00153CA3" w:rsidRPr="000636B2" w:rsidRDefault="00564D0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4D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4D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64D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64D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64D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64D0F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</w:t>
      </w:r>
      <w:proofErr w:type="gramStart"/>
      <w:r w:rsidRPr="00564D0F">
        <w:rPr>
          <w:rFonts w:ascii="Times New Roman" w:hAnsi="Times New Roman" w:cs="Times New Roman"/>
          <w:sz w:val="24"/>
          <w:szCs w:val="24"/>
        </w:rPr>
        <w:t>делу №А40-194252/16-78-104 «Б» конкурсным управляющим (ликвидатором) Акционерным коммерческим банком «ГАЗСТРОЙБАНК» (Акционерное общество) (АО АКБ «ГАЗСТРОЙБАНК»), адрес регистрации: 115432, Москва ул. Трофимова, 2/1 ОГРН: 1027739224941, ИНН: 7744000165, КПП: 772501001)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 (далее – Торги), проведенных  </w:t>
      </w:r>
      <w:r w:rsidR="00DA4649" w:rsidRPr="00DA4649">
        <w:rPr>
          <w:rFonts w:ascii="Times New Roman" w:hAnsi="Times New Roman" w:cs="Times New Roman"/>
          <w:b/>
          <w:sz w:val="24"/>
          <w:szCs w:val="24"/>
        </w:rPr>
        <w:t>21 июня</w:t>
      </w:r>
      <w:r w:rsidR="00DA4649">
        <w:rPr>
          <w:rFonts w:ascii="Times New Roman" w:hAnsi="Times New Roman" w:cs="Times New Roman"/>
          <w:sz w:val="24"/>
          <w:szCs w:val="24"/>
        </w:rPr>
        <w:t xml:space="preserve"> </w:t>
      </w:r>
      <w:r w:rsidR="00734A0D" w:rsidRPr="00734A0D">
        <w:rPr>
          <w:rFonts w:ascii="Times New Roman" w:hAnsi="Times New Roman" w:cs="Times New Roman"/>
          <w:b/>
          <w:bCs/>
          <w:sz w:val="24"/>
          <w:szCs w:val="24"/>
        </w:rPr>
        <w:t>2021</w:t>
      </w:r>
      <w:proofErr w:type="gramEnd"/>
      <w:r w:rsidR="00734A0D" w:rsidRPr="00734A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35D0" w:rsidRPr="001735D0">
        <w:rPr>
          <w:rFonts w:ascii="Times New Roman" w:hAnsi="Times New Roman" w:cs="Times New Roman"/>
          <w:sz w:val="24"/>
          <w:szCs w:val="24"/>
        </w:rPr>
        <w:t>(</w:t>
      </w:r>
      <w:r w:rsidR="00C35BD1" w:rsidRPr="00C35BD1">
        <w:rPr>
          <w:rFonts w:ascii="Times New Roman" w:hAnsi="Times New Roman" w:cs="Times New Roman"/>
          <w:sz w:val="24"/>
          <w:szCs w:val="24"/>
        </w:rPr>
        <w:t xml:space="preserve">сообщение №2030073139 в газете АО «Коммерсантъ» №48(7010) от 20.03.2021 г. </w:t>
      </w:r>
      <w:r w:rsidR="001735D0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64D0F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35BD1"/>
    <w:rsid w:val="00CD0E8C"/>
    <w:rsid w:val="00CD379D"/>
    <w:rsid w:val="00CE3867"/>
    <w:rsid w:val="00D2364C"/>
    <w:rsid w:val="00D73C7F"/>
    <w:rsid w:val="00D743E5"/>
    <w:rsid w:val="00DA4649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2018-07-19T11:23:00Z</cp:lastPrinted>
  <dcterms:created xsi:type="dcterms:W3CDTF">2018-08-16T08:17:00Z</dcterms:created>
  <dcterms:modified xsi:type="dcterms:W3CDTF">2021-06-21T13:16:00Z</dcterms:modified>
</cp:coreProperties>
</file>