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6AC7BFB0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627C83">
        <w:rPr>
          <w:b/>
          <w:sz w:val="22"/>
          <w:szCs w:val="22"/>
        </w:rPr>
        <w:t>Акционерное общество «Российский аукционный дом»,</w:t>
      </w:r>
      <w:r w:rsidRPr="00627C83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627C83">
        <w:rPr>
          <w:sz w:val="22"/>
          <w:szCs w:val="22"/>
        </w:rPr>
        <w:t>исполнительного</w:t>
      </w:r>
      <w:r w:rsidRPr="00627C83">
        <w:rPr>
          <w:sz w:val="22"/>
          <w:szCs w:val="22"/>
        </w:rPr>
        <w:t xml:space="preserve"> директора </w:t>
      </w:r>
      <w:proofErr w:type="spellStart"/>
      <w:r w:rsidRPr="00627C83">
        <w:rPr>
          <w:sz w:val="22"/>
          <w:szCs w:val="22"/>
        </w:rPr>
        <w:t>Раева</w:t>
      </w:r>
      <w:proofErr w:type="spellEnd"/>
      <w:r w:rsidRPr="00627C83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 w:rsidRPr="00627C83">
        <w:rPr>
          <w:sz w:val="22"/>
          <w:szCs w:val="22"/>
        </w:rPr>
        <w:t xml:space="preserve">доверенности </w:t>
      </w:r>
      <w:r w:rsidRPr="00627C83">
        <w:rPr>
          <w:sz w:val="22"/>
          <w:szCs w:val="22"/>
        </w:rPr>
        <w:t>№Д-</w:t>
      </w:r>
      <w:r w:rsidR="00CA7438" w:rsidRPr="00627C83">
        <w:rPr>
          <w:sz w:val="22"/>
          <w:szCs w:val="22"/>
        </w:rPr>
        <w:t>051/1</w:t>
      </w:r>
      <w:r w:rsidRPr="00627C83">
        <w:rPr>
          <w:sz w:val="22"/>
          <w:szCs w:val="22"/>
        </w:rPr>
        <w:t xml:space="preserve"> от </w:t>
      </w:r>
      <w:r w:rsidR="00CA7438" w:rsidRPr="00627C83">
        <w:rPr>
          <w:sz w:val="22"/>
          <w:szCs w:val="22"/>
        </w:rPr>
        <w:t>01</w:t>
      </w:r>
      <w:r w:rsidRPr="00627C83">
        <w:rPr>
          <w:sz w:val="22"/>
          <w:szCs w:val="22"/>
        </w:rPr>
        <w:t>.0</w:t>
      </w:r>
      <w:r w:rsidR="00CA7438" w:rsidRPr="00627C83">
        <w:rPr>
          <w:sz w:val="22"/>
          <w:szCs w:val="22"/>
        </w:rPr>
        <w:t>2</w:t>
      </w:r>
      <w:r w:rsidRPr="00627C83">
        <w:rPr>
          <w:sz w:val="22"/>
          <w:szCs w:val="22"/>
        </w:rPr>
        <w:t>.202</w:t>
      </w:r>
      <w:r w:rsidR="00690BDD" w:rsidRPr="00627C83">
        <w:rPr>
          <w:sz w:val="22"/>
          <w:szCs w:val="22"/>
        </w:rPr>
        <w:t>1</w:t>
      </w:r>
      <w:r w:rsidRPr="00627C83">
        <w:rPr>
          <w:sz w:val="22"/>
          <w:szCs w:val="22"/>
        </w:rPr>
        <w:t xml:space="preserve">, действующее на основании договора поручения,  заключенного с </w:t>
      </w:r>
      <w:bookmarkStart w:id="0" w:name="_Hlk50474957"/>
      <w:r w:rsidR="00627C83" w:rsidRPr="00627C83">
        <w:rPr>
          <w:b/>
          <w:bCs/>
          <w:sz w:val="22"/>
          <w:szCs w:val="22"/>
        </w:rPr>
        <w:t>Бахаревым Андреем Юрьевич</w:t>
      </w:r>
      <w:bookmarkEnd w:id="0"/>
      <w:r w:rsidR="00627C83" w:rsidRPr="00627C83">
        <w:rPr>
          <w:b/>
          <w:bCs/>
          <w:sz w:val="22"/>
          <w:szCs w:val="22"/>
        </w:rPr>
        <w:t>ем</w:t>
      </w:r>
      <w:r w:rsidR="00627C83" w:rsidRPr="00627C83">
        <w:rPr>
          <w:sz w:val="22"/>
          <w:szCs w:val="22"/>
        </w:rPr>
        <w:t xml:space="preserve"> (дата рождения: 22.10.1962, место рождения: г. Ленинград, место жительства: г. Санкт-Петербург, ул. Козлова, д. 19, корпус 2, кв.20, ИНН 780526245846, СНИЛС 024-665-402 43)</w:t>
      </w:r>
      <w:r w:rsidR="0016148A" w:rsidRPr="00627C83">
        <w:rPr>
          <w:sz w:val="22"/>
          <w:szCs w:val="22"/>
        </w:rPr>
        <w:t xml:space="preserve">, </w:t>
      </w:r>
      <w:r w:rsidR="0016148A" w:rsidRPr="00627C83">
        <w:rPr>
          <w:bCs/>
          <w:sz w:val="22"/>
          <w:szCs w:val="22"/>
        </w:rPr>
        <w:t>в лице</w:t>
      </w:r>
      <w:r w:rsidR="0016148A" w:rsidRPr="00627C83">
        <w:rPr>
          <w:b/>
          <w:sz w:val="22"/>
          <w:szCs w:val="22"/>
        </w:rPr>
        <w:t xml:space="preserve"> </w:t>
      </w:r>
      <w:r w:rsidR="00671B2D" w:rsidRPr="00627C83">
        <w:rPr>
          <w:sz w:val="22"/>
          <w:szCs w:val="22"/>
        </w:rPr>
        <w:t xml:space="preserve">финансового управляющего </w:t>
      </w:r>
      <w:r w:rsidR="00627C83" w:rsidRPr="00627C83">
        <w:rPr>
          <w:b/>
          <w:bCs/>
          <w:sz w:val="22"/>
          <w:szCs w:val="22"/>
        </w:rPr>
        <w:t>Короткова Кирилла Геннадьевича</w:t>
      </w:r>
      <w:r w:rsidR="00627C83" w:rsidRPr="00627C83">
        <w:rPr>
          <w:sz w:val="22"/>
          <w:szCs w:val="22"/>
        </w:rPr>
        <w:t xml:space="preserve"> (ИНН 732716440163, СНИЛС 059-897-056 38, рег. номер 9928, адрес для корреспонденции: 129090, г. Москва, а/я 88, член Союза арбитражных управляющих "Авангард"  (ОГРН 1027705031320, ИНН 7705479434, адрес:  105062, г. Москва, г. Москва, ул. Макаренко, д. 5, стр. 1А, пом. I, комн. 8,9,10))</w:t>
      </w:r>
      <w:r w:rsidRPr="00627C83">
        <w:rPr>
          <w:sz w:val="22"/>
          <w:szCs w:val="22"/>
        </w:rPr>
        <w:t xml:space="preserve">, </w:t>
      </w:r>
      <w:r w:rsidR="0016148A" w:rsidRPr="00627C83">
        <w:rPr>
          <w:rFonts w:eastAsia="Calibri"/>
          <w:bCs/>
          <w:sz w:val="22"/>
          <w:szCs w:val="22"/>
          <w:lang w:eastAsia="en-US"/>
        </w:rPr>
        <w:t>де</w:t>
      </w:r>
      <w:r w:rsidR="0016148A" w:rsidRPr="00627C83">
        <w:rPr>
          <w:sz w:val="22"/>
          <w:szCs w:val="22"/>
        </w:rPr>
        <w:t>йствующего</w:t>
      </w:r>
      <w:r w:rsidR="0016148A" w:rsidRPr="00627C83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671B2D" w:rsidRPr="00627C83">
        <w:rPr>
          <w:sz w:val="22"/>
          <w:szCs w:val="22"/>
        </w:rPr>
        <w:t xml:space="preserve">решения Арбитражного суда  </w:t>
      </w:r>
      <w:r w:rsidR="00627C83" w:rsidRPr="00627C83">
        <w:rPr>
          <w:sz w:val="22"/>
          <w:szCs w:val="22"/>
        </w:rPr>
        <w:t>Санкт-Петербурга и Ленинградской области от 26.11.2019 по делу № А56-106394/2019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0B3354E6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627C83">
        <w:rPr>
          <w:b/>
          <w:color w:val="auto"/>
          <w:sz w:val="22"/>
          <w:szCs w:val="22"/>
        </w:rPr>
        <w:t>03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627C83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F33CE31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</w:t>
      </w:r>
      <w:r w:rsidR="00671B2D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671B2D">
        <w:rPr>
          <w:color w:val="auto"/>
          <w:sz w:val="22"/>
          <w:szCs w:val="22"/>
        </w:rPr>
        <w:t>десять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144ADB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4D0889"/>
    <w:rsid w:val="00627C83"/>
    <w:rsid w:val="00656C14"/>
    <w:rsid w:val="00671B2D"/>
    <w:rsid w:val="00690BDD"/>
    <w:rsid w:val="006D0595"/>
    <w:rsid w:val="006F2244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15</cp:revision>
  <dcterms:created xsi:type="dcterms:W3CDTF">2019-05-22T11:29:00Z</dcterms:created>
  <dcterms:modified xsi:type="dcterms:W3CDTF">2021-06-24T07:11:00Z</dcterms:modified>
</cp:coreProperties>
</file>