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35487EE" w:rsidR="00FC7902" w:rsidRPr="005675F2" w:rsidRDefault="009C052C" w:rsidP="00FC7902">
      <w:pPr>
        <w:spacing w:before="120" w:after="120"/>
        <w:jc w:val="both"/>
        <w:rPr>
          <w:color w:val="000000"/>
        </w:rPr>
      </w:pPr>
      <w:proofErr w:type="gramStart"/>
      <w:r w:rsidRPr="005675F2">
        <w:t xml:space="preserve">АО «Российский аукционный дом» (ОГРН 1097847233351, ИНН 7838430413, 190000, Санкт-Петербург, пер. </w:t>
      </w:r>
      <w:proofErr w:type="spellStart"/>
      <w:r w:rsidRPr="005675F2">
        <w:t>Гривцова</w:t>
      </w:r>
      <w:proofErr w:type="spellEnd"/>
      <w:r w:rsidRPr="005675F2">
        <w:t>, д. 5, лит.</w:t>
      </w:r>
      <w:proofErr w:type="gramEnd"/>
      <w:r w:rsidRPr="005675F2">
        <w:t xml:space="preserve"> </w:t>
      </w:r>
      <w:proofErr w:type="gramStart"/>
      <w:r w:rsidRPr="005675F2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18.02.2014 г. по делу №А40-228/14 конкурсным управляющим (ликвидатором) Обществом с ограниченной ответственностью Коммерческим банком «</w:t>
      </w:r>
      <w:proofErr w:type="spellStart"/>
      <w:r w:rsidRPr="005675F2">
        <w:t>Рублевский</w:t>
      </w:r>
      <w:proofErr w:type="spellEnd"/>
      <w:r w:rsidRPr="005675F2">
        <w:t>» (ООО КБ «</w:t>
      </w:r>
      <w:proofErr w:type="spellStart"/>
      <w:r w:rsidRPr="005675F2">
        <w:t>Рублевский</w:t>
      </w:r>
      <w:proofErr w:type="spellEnd"/>
      <w:r w:rsidRPr="005675F2">
        <w:t>»), адрес</w:t>
      </w:r>
      <w:proofErr w:type="gramEnd"/>
      <w:r w:rsidRPr="005675F2">
        <w:t xml:space="preserve"> </w:t>
      </w:r>
      <w:proofErr w:type="gramStart"/>
      <w:r w:rsidRPr="005675F2">
        <w:t>регистрации: 119991, г. Москва, ул. Льва Толстого, д. 5/1, стр. 1, ИНН 7731063707, ОГРН 1037739599402)</w:t>
      </w:r>
      <w:r w:rsidR="003B783B" w:rsidRPr="005675F2">
        <w:t xml:space="preserve"> (далее – Финансовая организация)</w:t>
      </w:r>
      <w:r w:rsidR="00FC7902" w:rsidRPr="005675F2">
        <w:t xml:space="preserve">, сообщает, </w:t>
      </w:r>
      <w:r w:rsidR="00FC7902" w:rsidRPr="005675F2">
        <w:rPr>
          <w:color w:val="000000"/>
        </w:rPr>
        <w:t>что по итогам электронных</w:t>
      </w:r>
      <w:r w:rsidR="00A2467D" w:rsidRPr="005675F2">
        <w:rPr>
          <w:color w:val="000000"/>
        </w:rPr>
        <w:t xml:space="preserve"> </w:t>
      </w:r>
      <w:r w:rsidR="00FC7902" w:rsidRPr="005675F2">
        <w:rPr>
          <w:b/>
          <w:color w:val="000000"/>
        </w:rPr>
        <w:t>торгов</w:t>
      </w:r>
      <w:r w:rsidR="00FC7902" w:rsidRPr="005675F2">
        <w:rPr>
          <w:b/>
        </w:rPr>
        <w:t xml:space="preserve"> посредством публичного предложения </w:t>
      </w:r>
      <w:r w:rsidR="00FC7902" w:rsidRPr="005675F2">
        <w:t>(</w:t>
      </w:r>
      <w:r w:rsidR="002A0841" w:rsidRPr="002A0841">
        <w:t>сообщение 02030079322 в газете АО «Коммерсантъ» №77(7039) от 30.04.2021 г.</w:t>
      </w:r>
      <w:bookmarkStart w:id="0" w:name="_GoBack"/>
      <w:bookmarkEnd w:id="0"/>
      <w:r w:rsidR="00FC7902" w:rsidRPr="005675F2">
        <w:t xml:space="preserve">), </w:t>
      </w:r>
      <w:r w:rsidR="003B783B" w:rsidRPr="005675F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675F2">
        <w:t xml:space="preserve">проведенных в период </w:t>
      </w:r>
      <w:r w:rsidR="00734579" w:rsidRPr="005675F2">
        <w:t>с 05 мая</w:t>
      </w:r>
      <w:proofErr w:type="gramEnd"/>
      <w:r w:rsidR="00734579" w:rsidRPr="005675F2">
        <w:t xml:space="preserve"> 2021 г. по 16 июня 2021 г. </w:t>
      </w:r>
      <w:r w:rsidR="007E00D7" w:rsidRPr="005675F2">
        <w:t>заключе</w:t>
      </w:r>
      <w:r w:rsidR="00734579" w:rsidRPr="005675F2">
        <w:t>н</w:t>
      </w:r>
      <w:r w:rsidR="007E00D7" w:rsidRPr="005675F2">
        <w:rPr>
          <w:color w:val="000000"/>
        </w:rPr>
        <w:t xml:space="preserve"> следующи</w:t>
      </w:r>
      <w:r w:rsidR="00734579" w:rsidRPr="005675F2">
        <w:rPr>
          <w:color w:val="000000"/>
        </w:rPr>
        <w:t>й</w:t>
      </w:r>
      <w:r w:rsidR="007E00D7" w:rsidRPr="005675F2">
        <w:rPr>
          <w:color w:val="000000"/>
        </w:rPr>
        <w:t xml:space="preserve"> догово</w:t>
      </w:r>
      <w:r w:rsidR="00734579" w:rsidRPr="005675F2">
        <w:rPr>
          <w:color w:val="000000"/>
        </w:rPr>
        <w:t>р</w:t>
      </w:r>
      <w:r w:rsidR="002E5880" w:rsidRPr="005675F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75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75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75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75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75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75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75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A66" w:rsidRPr="005675F2" w14:paraId="2CA2CA92" w14:textId="77777777" w:rsidTr="004471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7DBBF5" w:rsidR="00C40A66" w:rsidRPr="005675F2" w:rsidRDefault="00C40A6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5BDA808" w:rsidR="00C40A66" w:rsidRPr="005675F2" w:rsidRDefault="00C40A6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hAnsi="Times New Roman" w:cs="Times New Roman"/>
                <w:sz w:val="24"/>
                <w:szCs w:val="24"/>
              </w:rPr>
              <w:t>2021-7004/57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4F37D5" w:rsidR="00C40A66" w:rsidRPr="005675F2" w:rsidRDefault="00C40A6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BB8B89" w:rsidR="00C40A66" w:rsidRPr="005675F2" w:rsidRDefault="00C40A6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863 009,00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2A1F83" w:rsidR="00C40A66" w:rsidRPr="005675F2" w:rsidRDefault="005675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F2">
              <w:rPr>
                <w:rFonts w:ascii="Times New Roman" w:hAnsi="Times New Roman" w:cs="Times New Roman"/>
                <w:sz w:val="24"/>
                <w:szCs w:val="24"/>
              </w:rPr>
              <w:t>Чоара</w:t>
            </w:r>
            <w:proofErr w:type="spellEnd"/>
            <w:r w:rsidRPr="005675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5675F2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</w:p>
        </w:tc>
      </w:tr>
    </w:tbl>
    <w:p w14:paraId="7C421E13" w14:textId="77777777" w:rsidR="00FC7902" w:rsidRPr="005675F2" w:rsidRDefault="00FC7902" w:rsidP="00FC7902">
      <w:pPr>
        <w:jc w:val="both"/>
      </w:pPr>
    </w:p>
    <w:p w14:paraId="0F88B358" w14:textId="77777777" w:rsidR="00FC7902" w:rsidRPr="005675F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084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75F2"/>
    <w:rsid w:val="006249B3"/>
    <w:rsid w:val="00666657"/>
    <w:rsid w:val="0073457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052C"/>
    <w:rsid w:val="00A2467D"/>
    <w:rsid w:val="00AE2FF2"/>
    <w:rsid w:val="00C40A6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2021-06-25T12:51:00Z</dcterms:modified>
</cp:coreProperties>
</file>