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189BAC97" w:rsidR="0003404B" w:rsidRPr="00DD01CB" w:rsidRDefault="001B0B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0B3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мая 2014 г. по делу №А40-54285/14 конкурсным управляющим (ликвидатором) Открытым акционерным обществом «Акционерный коммерческий банк «Русский земельный банк» (ОАО АКБ «Русский земельный банк») (ОГРН 1027739484321, ИНН 5011002908, адрес регистрации: 123104, г. Москва, Сытинский пер., д. 3, стр. 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94C0A4" w14:textId="6BDBD76C" w:rsidR="00987A46" w:rsidRDefault="00C02C8D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C8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лицам: (в скобках указана в т.ч. сумма долга) - начальная цена продажи </w:t>
      </w:r>
      <w:r w:rsidR="0015610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C02C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1A0636" w14:textId="79E5B5CA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ООО «Торговый дом «Питер-Строй», ИНН 7811487500 (правопреемник ООО «Велта-КОНСАЛТ», ИНН 3849037817), КД 40К13 от 02.08.2013, решение АС г. Москвы от 29.01.2016 по делу А-40-174428/15-98/1455 (281 456 779,14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107 640 000,00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C6D2767" w14:textId="506B5311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ООО «Кванттех», ИНН 7719701640, определение АC г. Москвы от 04.02.2016 по делу А40-122192/15-78-534 "Б" о включении в РТК третьей очереди, находится в стадии банкротства (446 258 630,16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101 239 173,91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8D4F78" w14:textId="2E0347ED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ООО «ЦентрПак», ИНН 7713122205, КД 04-О/10 от 04.03.2010, решение АC г. Москвы от 29.12.2014 по делу А40-131893/2014, принято решение о предстоящем исключении ЮЛ из ЕГРЮЛ (5 851 115,21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2 123 064,66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2E7926" w14:textId="2B24CEE0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ООО «Фабрика Игр», ИНН 7720721111, КД 27/12 от 03.09.2012, решение Пресненского районного суда г. Москвы от 20.08.2014 по делу 2-2383/2014 (3 197 260,26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912 600,00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EA7660" w14:textId="420E1A19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Банк-Т (ОАО), ИНН 2315126160, уведомление о включении в РТК третьей очереди 16к/14240 от 03.03.2015, находится в стадии банкротства (300 000,00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156 600,00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CC3D55" w14:textId="6DE07819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Симаков Владимир Федорович (поручитель ООО "Национальный информационно-расчетный реестр", ИНН 9705004963, исключен из ЕГРЮЛ), решение Пресненского районного суда г. Москвы от 27.09.2015 по делу 2-55/2015 (428 709,98 евро) (36 826 915,94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11 567 899,50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59B47A" w14:textId="1D2280E3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Волков Александр Владимирович (поручитель ООО СП Агрокомплекс "НЕВА, правопреемник ООО "РСНК" ИНН 7705963003, исключен из ЕГРЮЛ), определение АС Московской области от 21.11.2016 по делу А41-98943/15 о включении в РТК третьей очереди, находится в стадии банкротства (292 051 618,62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27 179 690,00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6D9AEB" w14:textId="67309263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Житинский Владимир Васильевич, Мельников Федор Александрович, Фещенко Ольга Владимировна, Козлова Анна Владимировна (поручители ООО "Фортуна", правопреемник ООО "КОНСАЛТ-СЕРВИС", ИНН 3812155645, исключен из ЕГРЮЛ), решение Сергиево-Посадского городского суда Московской области от 10.10.2015 по делу 2-4342/2015, решение Сергиево-Посадского городского суда Московской области от 29.05.2017 по делу 2-1577/17 (34 993 588,23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34 993 588,23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DCE0BE" w14:textId="24C7E761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Душнов Денис Александрович, КД 19-ФЛ/13 от 05.03.2013, определение АС г. Москвы от 16.10.2020 по делу А-40-28944/20-70-50 "Ф" о включении в РТК третьей очереди, находится в стадии банкротства (54 940 534,42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18 012 857,69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A6BBC8" w14:textId="3426CA8C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Ким Алексей Аркадьевич, КД 01-ФЛ/14 от 04.02.2014, решение Светлогорского городского суда от 20.07.2016 по делу 2-105/2016 (2 067 048,34 руб.)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415 922,71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87EAA91" w14:textId="7BA99D0A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Попова Виктория Владимировна, КД 36-ФЛ/13 от 16.05.2013, КД 36-ФЛ/12 от 10.09.2012, решение Пресненского районного суда г. Москвы по делу 2-8391/15 от 30.11.2015, КД 04-ФЛ/13 от 24.01.2013, решение Пресненского районного суда г. Москвы по делу 02-3020/2016 от 18.04.2016 (2 230 618,57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495 947,86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625E61" w14:textId="719BBC03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 xml:space="preserve">Петраков Александр Николаевич, КД 49-ФЛ/12 от 24.10.2012, решение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Пресненского районного суда г. Москвы от 17.11.2014 по делу 2-7270/2014 (400 059,95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125 412,08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CBAA0C" w14:textId="4D0954A4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Анисимова Елена Васильевна, КД 21-ФЛ/12 от 06.07.2012, решение Пресненского районного суда г. Москвы от 28.10.2014 по делу 2-6379/14 (1 017 275,25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288 552,55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475D1B" w14:textId="62BA86BD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Софронов Валентин Валентинович, КД 05-ФЛ/14 от 13.02.2014, решение Пресненского районного суда г. Москвы от 04.09.2015 по делу 2-5299/2015 (710 000 долл. США) (53 790 469,12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7 306 936,88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ACBD157" w14:textId="525CF0CB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Шкоп Руслан Борисович, КД 04-ФЛ/12 от 09.04.2012, решение Пресненского районного суда г. Москвы от 30.06.2015 по делу 2-1771/15 (1 669 511,45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280 800,00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2ACC3F" w14:textId="5460409D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Федоткина Галина Викторовна, КД 52-ФЛ/13 от 20.06.2013, решение Пресненского районного суда г. Москвы от 26.03.2015 по делу 2-329/2015 (561 009,01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155 081,95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EA7E54" w14:textId="39C8D438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Айказян Армен Эдуардович, КД 66-ФЛ/13 от 05.09.2013, решение Пресненского районного суда г. Москвы от 09.11.2015 по делу 2-5590/2015, КД 08-ФЛ/12 от 18.04.2012, решение Пресненского районного суда г. Москвы от 01.06.2015 по делу 2-1828/15 (20 264 004,17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3 650 400,00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AFD3681" w14:textId="3BD66C57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Спиряев Сергей Николаевич, КД 51-ФЛ/12 от 08.11.2012, решение Пресненского районного суда г. Москвы от 25.09.2015 по делу 2-5683/2015 (3 214 623,47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892 673,99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F20D279" w14:textId="4D6C2A5E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Селифонкин Олег Леонидович, КД 47-ФЛ/12 от 18.10.2012, решение Пресненского районного суда г. Москвы от 11.12.2014 по делу 2-8423/2014 (58 909,66 долл. США) (2 011 392,15 руб.)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732 571,94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373D1A" w14:textId="23A178AE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Кривенко Мария Петровна, КД 06-ФЛ/13 от 31.01.2013, решение Пресненского суда г. Москвы от 29.10.2015 по делу 2-1824/15 (1 435 970,14 руб.)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445 282,01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3003C9" w14:textId="6CF24BD8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Тюрин Станислав Викторович, КД 57-ФЛ/13 от 23.07.2013, решение Пресненского районного суда г. Москвы от 02.12.2014 по делу 2-7430/14 (547 456,63 руб.)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168 480,00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80DFABA" w14:textId="25FCBB71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Чачух Тимур Мадинович, КД 14-ФЛ/13 от 25.02.2013, решение Пресненского районного суда г. Москвы от 27.09.2015 по делу 2-5578/2015 (3 147 919,54 руб.)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936 000,00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58A111" w14:textId="5149220B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Гоев Владимир Александрович, КД 20-ФЛ/13 от 14.03.2013, решение Пресненского районного суда от 15.10.2015 по делу 2-5300/2015 (200 000 долл. США), КД 16-ФЛ/13 от 27.02.2013, решение Пресненского районного суда от 16.10.2015 по делу 2-6719/15 (40 000 долл. США), КД 42-ФЛ/12 от 03.10.2012, решение Пресненского районного суда от 27.01.2015 по делу 2-879/15 (19 590 045,59 руб.)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11 381 353,20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27C772" w14:textId="7CCFCF41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Беков Ибрагим Вахаевич, КД 71-ФЛ/13 от 07.10.2013, решение Замоскворецкого районного суда г. Москвы от 28.09.2016 по делу 2-6565/2016 (150 000 евро) (11 489 653,38 руб.)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5 107 241,93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B1B11B7" w14:textId="4FCAC34F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Котов Иван Иванович, КД 21-ФЛ/13 от 15.03.2013, решение Гагаринского районного суда г. Москвы от 20.12.2016 по делу 2-4903/2016 (1 002 568,34 руб.)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528 105,36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838740" w14:textId="4C2D6FAF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Гавура Михаил Михайлович, КД 46-ФЛ/13 от 05.06.2013, решение Пресненского районного суда г. Москвы от 28.10.2014 по делу 2-6368/14, КД 35-ФЛ/13 от 07.05.2013, заочное решение Пресненского районного суда г. Москвы от 26.05.2015 по делу 2-329/2015, КД 25-ФЛ/13 от 29.03.2013, решение Пресненского районного суда г. Москвы от 30.06.2015 по делу 2-1822/15 (2 750 496,15 руб.)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746 033,86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E89711" w14:textId="7E47A7EB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Егоров Александр Сергеевич, КД 06-ФЛ/08 от 03.03.2008, решение Пресненского районного суда г. Москвы от 30.06.2015 по делу 2-1829/15 (1 023 145,60 руб.)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313 502,70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F82179" w14:textId="64273DE7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Булатова Екатерина Алексеевна, КД 43-ФЛ/12 от 03.10.2012, решение Пресненского районного суда г. Москвы от 24.02.2016 по делу 2-132/16 (689 984 025,64 руб.)</w:t>
      </w:r>
      <w:r w:rsidR="00A3395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17 219 423,59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328DE93" w14:textId="287BAFCE" w:rsidR="0004699C" w:rsidRPr="0004699C" w:rsidRDefault="0004699C" w:rsidP="00046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E2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E210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Демянчук Александр Александрович, КД 54-ФЛ/12 от 12.11.2012, решение Пресненского суда г. Москвы от 28.10.2014 по делу 2-6364/14 (1 568 581,16 руб.)</w:t>
      </w:r>
      <w:r w:rsidR="00E210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1 176 435,87</w:t>
      </w:r>
      <w:r w:rsidR="00E2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69A62E" w14:textId="2C7B3515" w:rsidR="00987A46" w:rsidRPr="00AE6C67" w:rsidRDefault="0004699C" w:rsidP="00E21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469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2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210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Восканян Сергей Эдуардович, Восканян Юлия Владимировна, КД 1075-ФЛ/ИК-2010 от 28.12.2010, г. Москва (2 497 234,50 руб.)</w:t>
      </w:r>
      <w:r w:rsidR="00E210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1 356 083,79</w:t>
      </w:r>
      <w:r w:rsidR="00E2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2EE9095E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</w:t>
      </w:r>
      <w:r w:rsidR="00156104">
        <w:rPr>
          <w:rFonts w:ascii="Times New Roman CYR" w:hAnsi="Times New Roman CYR" w:cs="Times New Roman CYR"/>
          <w:color w:val="000000"/>
          <w:sz w:val="24"/>
          <w:szCs w:val="24"/>
        </w:rPr>
        <w:t>лотов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67E425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B2407" w:rsidRPr="001B2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</w:t>
      </w:r>
      <w:r w:rsidR="001B2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B2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94254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56104" w:rsidRPr="00156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июля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окончания соответствующего периода понижения цены продажи </w:t>
      </w:r>
      <w:r w:rsidR="0015610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07A239F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15610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периода понижения цены продажи </w:t>
      </w:r>
      <w:r w:rsidR="0015610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0D7080A1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цены продажи </w:t>
      </w:r>
      <w:r w:rsidR="0015610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AF83939" w14:textId="4370A5A5" w:rsidR="00987A46" w:rsidRPr="00156104" w:rsidRDefault="0015610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1-14, 16-22, 24-26, 29,30:</w:t>
      </w:r>
    </w:p>
    <w:p w14:paraId="0D3756D2" w14:textId="31836FB5" w:rsidR="00156104" w:rsidRPr="00156104" w:rsidRDefault="00156104" w:rsidP="00156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color w:val="000000"/>
          <w:sz w:val="24"/>
          <w:szCs w:val="24"/>
        </w:rPr>
        <w:t>с 06 июля 2021 г. по 17 августа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6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0A74C8" w14:textId="786DAB30" w:rsidR="00156104" w:rsidRPr="00156104" w:rsidRDefault="00156104" w:rsidP="00156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89,30%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6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2EF13D" w14:textId="0B70418D" w:rsidR="00156104" w:rsidRPr="00156104" w:rsidRDefault="00156104" w:rsidP="00156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78,60%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6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E9A4E2" w14:textId="5690CB9F" w:rsidR="00156104" w:rsidRPr="00156104" w:rsidRDefault="00156104" w:rsidP="00156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67,90%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6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677419" w14:textId="3B5CE57F" w:rsidR="00156104" w:rsidRPr="00156104" w:rsidRDefault="00156104" w:rsidP="00156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57,20%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6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DDE8FB" w14:textId="3E644487" w:rsidR="00156104" w:rsidRPr="00156104" w:rsidRDefault="00156104" w:rsidP="00156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46,50%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6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3FAF71" w14:textId="1A978020" w:rsidR="00156104" w:rsidRPr="00156104" w:rsidRDefault="00156104" w:rsidP="00156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35,80%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6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3A35C1" w14:textId="469EF8C0" w:rsidR="00156104" w:rsidRPr="00156104" w:rsidRDefault="00156104" w:rsidP="00156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25,10%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6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2CED54" w14:textId="00575B6D" w:rsidR="00156104" w:rsidRPr="00156104" w:rsidRDefault="00156104" w:rsidP="00156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color w:val="000000"/>
          <w:sz w:val="24"/>
          <w:szCs w:val="24"/>
        </w:rPr>
        <w:t>с 06 октября 2021 г. по 12 октября 2021 г. - в размере 14,40%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6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8F8860" w14:textId="6B6CA5F0" w:rsidR="00156104" w:rsidRDefault="00156104" w:rsidP="00156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4">
        <w:rPr>
          <w:rFonts w:ascii="Times New Roman" w:hAnsi="Times New Roman" w:cs="Times New Roman"/>
          <w:color w:val="000000"/>
          <w:sz w:val="24"/>
          <w:szCs w:val="24"/>
        </w:rPr>
        <w:t>с 13 октября 2021 г. по 19 октября 2021 г. - в размере 3,</w:t>
      </w:r>
      <w:r w:rsidR="00471C2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5610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9D7C72B" w14:textId="7FA1B49F" w:rsidR="00156104" w:rsidRPr="00BE1E68" w:rsidRDefault="00BE1E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15: </w:t>
      </w:r>
    </w:p>
    <w:p w14:paraId="57E540BC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06 июля 2021 г. по 17 августа 2021 г. - в размере начальной цены продажи лота;</w:t>
      </w:r>
    </w:p>
    <w:p w14:paraId="10F145C4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90,00% от начальной цены продажи лота;</w:t>
      </w:r>
    </w:p>
    <w:p w14:paraId="130E360A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80,00% от начальной цены продажи лота;</w:t>
      </w:r>
    </w:p>
    <w:p w14:paraId="233BDC33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70,00% от начальной цены продажи лота;</w:t>
      </w:r>
    </w:p>
    <w:p w14:paraId="4A7B5DB4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60,00% от начальной цены продажи лота;</w:t>
      </w:r>
    </w:p>
    <w:p w14:paraId="79C69FAC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сентября 2021 г. по 21 сентября 2021 г. - в размере 50,00% от начальной цены продажи лота;</w:t>
      </w:r>
    </w:p>
    <w:p w14:paraId="53E88F28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40,00% от начальной цены продажи лота;</w:t>
      </w:r>
    </w:p>
    <w:p w14:paraId="1BC8CD2C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30,00% от начальной цены продажи лота;</w:t>
      </w:r>
    </w:p>
    <w:p w14:paraId="0173CA15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06 октября 2021 г. по 12 октября 2021 г. - в размере 20,00% от начальной цены продажи лота;</w:t>
      </w:r>
    </w:p>
    <w:p w14:paraId="42565F0F" w14:textId="3B89CC94" w:rsidR="00156104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13 октября 2021 г. по 19 октября 2021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013745" w14:textId="6FCCCA34" w:rsidR="00156104" w:rsidRPr="00BE1E68" w:rsidRDefault="00BE1E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23:</w:t>
      </w:r>
    </w:p>
    <w:p w14:paraId="2E596688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06 июля 2021 г. по 17 августа 2021 г. - в размере начальной цены продажи лота;</w:t>
      </w:r>
    </w:p>
    <w:p w14:paraId="36BF33DE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89,00% от начальной цены продажи лота;</w:t>
      </w:r>
    </w:p>
    <w:p w14:paraId="60358F75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78,00% от начальной цены продажи лота;</w:t>
      </w:r>
    </w:p>
    <w:p w14:paraId="01CD641C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67,00% от начальной цены продажи лота;</w:t>
      </w:r>
    </w:p>
    <w:p w14:paraId="3F86292A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56,00% от начальной цены продажи лота;</w:t>
      </w:r>
    </w:p>
    <w:p w14:paraId="18E6036F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45,00% от начальной цены продажи лота;</w:t>
      </w:r>
    </w:p>
    <w:p w14:paraId="4B1E7544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34,00% от начальной цены продажи лота;</w:t>
      </w:r>
    </w:p>
    <w:p w14:paraId="6A859787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23,00% от начальной цены продажи лота;</w:t>
      </w:r>
    </w:p>
    <w:p w14:paraId="2213107A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06 октября 2021 г. по 12 октября 2021 г. - в размере 12,00% от начальной цены продажи лота;</w:t>
      </w:r>
    </w:p>
    <w:p w14:paraId="7FCDDA2C" w14:textId="70DC09B7" w:rsidR="00987A46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13 октября 2021 г. по 19 октября 2021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6DB188" w14:textId="06C0A3E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27:</w:t>
      </w:r>
    </w:p>
    <w:p w14:paraId="3FBF4546" w14:textId="77777777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06 июля 2021 г. по 17 августа 2021 г. - в размере начальной цены продажи лота;</w:t>
      </w:r>
    </w:p>
    <w:p w14:paraId="27D15949" w14:textId="135B04E9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89,10% от начальной цены продажи лота;</w:t>
      </w:r>
    </w:p>
    <w:p w14:paraId="255B0A9B" w14:textId="714112A2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78,20% от начальной цены продажи лота;</w:t>
      </w:r>
    </w:p>
    <w:p w14:paraId="30B2A1EB" w14:textId="61D2F6DF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67,30% от начальной цены продажи лота;</w:t>
      </w:r>
    </w:p>
    <w:p w14:paraId="4FFA8465" w14:textId="710D7A19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56,40% от начальной цены продажи лота;</w:t>
      </w:r>
    </w:p>
    <w:p w14:paraId="58B5F03B" w14:textId="2750C4BC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45,50% от начальной цены продажи лота;</w:t>
      </w:r>
    </w:p>
    <w:p w14:paraId="56CDE398" w14:textId="4AFE0242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34,60% от начальной цены продажи лота;</w:t>
      </w:r>
    </w:p>
    <w:p w14:paraId="33A12818" w14:textId="38B7067D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23,70% от начальной цены продажи лота;</w:t>
      </w:r>
    </w:p>
    <w:p w14:paraId="488BED72" w14:textId="442BBE50" w:rsidR="00BE1E68" w:rsidRP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06 октября 2021 г. по 12 октября 2021 г. - в размере 12,80% от начальной цены продажи лота;</w:t>
      </w:r>
    </w:p>
    <w:p w14:paraId="275C7ECE" w14:textId="35E86576" w:rsidR="00BE1E68" w:rsidRDefault="00BE1E68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68">
        <w:rPr>
          <w:rFonts w:ascii="Times New Roman" w:hAnsi="Times New Roman" w:cs="Times New Roman"/>
          <w:color w:val="000000"/>
          <w:sz w:val="24"/>
          <w:szCs w:val="24"/>
        </w:rPr>
        <w:t>с 13 октября 2021 г. по 19 октября 2021 г. - в размере 1,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BE1E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89251A" w14:textId="435CCE0C" w:rsidR="007B7A62" w:rsidRDefault="007B7A62" w:rsidP="00BE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28:</w:t>
      </w:r>
    </w:p>
    <w:p w14:paraId="6308880A" w14:textId="77777777" w:rsidR="007B7A62" w:rsidRPr="007B7A62" w:rsidRDefault="007B7A62" w:rsidP="007B7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color w:val="000000"/>
          <w:sz w:val="24"/>
          <w:szCs w:val="24"/>
        </w:rPr>
        <w:t>с 06 июля 2021 г. по 17 августа 2021 г. - в размере начальной цены продажи лота;</w:t>
      </w:r>
    </w:p>
    <w:p w14:paraId="5957CF42" w14:textId="77777777" w:rsidR="007B7A62" w:rsidRPr="007B7A62" w:rsidRDefault="007B7A62" w:rsidP="007B7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августа 2021 г. по 24 августа 2021 г. - в размере 93,00% от начальной цены продажи лота;</w:t>
      </w:r>
    </w:p>
    <w:p w14:paraId="18B6F8D6" w14:textId="77777777" w:rsidR="007B7A62" w:rsidRPr="007B7A62" w:rsidRDefault="007B7A62" w:rsidP="007B7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86,00% от начальной цены продажи лота;</w:t>
      </w:r>
    </w:p>
    <w:p w14:paraId="3E74E5C3" w14:textId="77777777" w:rsidR="007B7A62" w:rsidRPr="007B7A62" w:rsidRDefault="007B7A62" w:rsidP="007B7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79,00% от начальной цены продажи лота;</w:t>
      </w:r>
    </w:p>
    <w:p w14:paraId="259F3046" w14:textId="77777777" w:rsidR="007B7A62" w:rsidRPr="007B7A62" w:rsidRDefault="007B7A62" w:rsidP="007B7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72,00% от начальной цены продажи лота;</w:t>
      </w:r>
    </w:p>
    <w:p w14:paraId="670BBD60" w14:textId="77777777" w:rsidR="007B7A62" w:rsidRPr="007B7A62" w:rsidRDefault="007B7A62" w:rsidP="007B7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65,00% от начальной цены продажи лота;</w:t>
      </w:r>
    </w:p>
    <w:p w14:paraId="486D04CF" w14:textId="77777777" w:rsidR="007B7A62" w:rsidRPr="007B7A62" w:rsidRDefault="007B7A62" w:rsidP="007B7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58,00% от начальной цены продажи лота;</w:t>
      </w:r>
    </w:p>
    <w:p w14:paraId="195E597C" w14:textId="77777777" w:rsidR="007B7A62" w:rsidRPr="007B7A62" w:rsidRDefault="007B7A62" w:rsidP="007B7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51,00% от начальной цены продажи лота;</w:t>
      </w:r>
    </w:p>
    <w:p w14:paraId="539BAD2F" w14:textId="77777777" w:rsidR="007B7A62" w:rsidRPr="007B7A62" w:rsidRDefault="007B7A62" w:rsidP="007B7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color w:val="000000"/>
          <w:sz w:val="24"/>
          <w:szCs w:val="24"/>
        </w:rPr>
        <w:t>с 06 октября 2021 г. по 12 октября 2021 г. - в размере 44,00% от начальной цены продажи лота;</w:t>
      </w:r>
    </w:p>
    <w:p w14:paraId="5A597AC6" w14:textId="5A077998" w:rsidR="007B7A62" w:rsidRPr="007B7A62" w:rsidRDefault="007B7A62" w:rsidP="007B7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62">
        <w:rPr>
          <w:rFonts w:ascii="Times New Roman" w:hAnsi="Times New Roman" w:cs="Times New Roman"/>
          <w:color w:val="000000"/>
          <w:sz w:val="24"/>
          <w:szCs w:val="24"/>
        </w:rPr>
        <w:t>с 13 октября 2021 г. по 19 октября 2021 г. - в размере 37,00%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DB879E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</w:t>
      </w:r>
      <w:r w:rsidR="0015610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19037D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</w:t>
      </w:r>
      <w:r w:rsidR="0015610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7EF19E" w14:textId="2844F45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</w:t>
      </w:r>
      <w:r w:rsidR="0015610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</w:t>
      </w:r>
      <w:r w:rsidR="0015610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EE63730" w14:textId="2CD4C42D" w:rsidR="00143C0D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43C0D" w:rsidRPr="00143C0D">
        <w:rPr>
          <w:rFonts w:ascii="Times New Roman" w:hAnsi="Times New Roman" w:cs="Times New Roman"/>
          <w:color w:val="000000"/>
          <w:sz w:val="24"/>
          <w:szCs w:val="24"/>
        </w:rPr>
        <w:t>с 10:00 до 17:00 часов по адресу: г. Москва, Павелецкая наб</w:t>
      </w:r>
      <w:r w:rsidR="00DE51BE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="00143C0D" w:rsidRPr="00143C0D">
        <w:rPr>
          <w:rFonts w:ascii="Times New Roman" w:hAnsi="Times New Roman" w:cs="Times New Roman"/>
          <w:color w:val="000000"/>
          <w:sz w:val="24"/>
          <w:szCs w:val="24"/>
        </w:rPr>
        <w:t xml:space="preserve">, д.8, тел. +7(495)725-31-15, доб. </w:t>
      </w:r>
      <w:r w:rsidR="00DE51BE">
        <w:rPr>
          <w:rFonts w:ascii="Times New Roman" w:hAnsi="Times New Roman" w:cs="Times New Roman"/>
          <w:color w:val="000000"/>
          <w:sz w:val="24"/>
          <w:szCs w:val="24"/>
        </w:rPr>
        <w:t>65-76, 65-80</w:t>
      </w:r>
      <w:r w:rsidR="00143C0D" w:rsidRPr="00143C0D"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143C0D" w:rsidRPr="00143C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Тел. 8 (812) 334-20-50 (с 9.00 до 18.00 по Московскому времени в будние дни), </w:t>
      </w:r>
      <w:hyperlink r:id="rId7" w:history="1">
        <w:r w:rsidR="00143C0D" w:rsidRPr="00CB5B6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43C0D" w:rsidRPr="00143C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41B2AEBC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</w:t>
      </w:r>
      <w:r w:rsidR="0015610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>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4699C"/>
    <w:rsid w:val="00101AB0"/>
    <w:rsid w:val="00143C0D"/>
    <w:rsid w:val="00156104"/>
    <w:rsid w:val="001B0B31"/>
    <w:rsid w:val="001B2407"/>
    <w:rsid w:val="00203862"/>
    <w:rsid w:val="002C3A2C"/>
    <w:rsid w:val="00360DC6"/>
    <w:rsid w:val="003E6C81"/>
    <w:rsid w:val="00471C28"/>
    <w:rsid w:val="00495D59"/>
    <w:rsid w:val="0049668E"/>
    <w:rsid w:val="004B74A7"/>
    <w:rsid w:val="00555595"/>
    <w:rsid w:val="005742CC"/>
    <w:rsid w:val="005F1F68"/>
    <w:rsid w:val="00621553"/>
    <w:rsid w:val="00762232"/>
    <w:rsid w:val="007A10EE"/>
    <w:rsid w:val="007B7A62"/>
    <w:rsid w:val="007E3D68"/>
    <w:rsid w:val="008C4892"/>
    <w:rsid w:val="008F1609"/>
    <w:rsid w:val="00903C1F"/>
    <w:rsid w:val="00953DA4"/>
    <w:rsid w:val="00987A46"/>
    <w:rsid w:val="009E68C2"/>
    <w:rsid w:val="009F0C4D"/>
    <w:rsid w:val="00A3395C"/>
    <w:rsid w:val="00AE6C67"/>
    <w:rsid w:val="00B97A00"/>
    <w:rsid w:val="00BE1E68"/>
    <w:rsid w:val="00C02C8D"/>
    <w:rsid w:val="00C15400"/>
    <w:rsid w:val="00C66976"/>
    <w:rsid w:val="00D115EC"/>
    <w:rsid w:val="00D16130"/>
    <w:rsid w:val="00DD01CB"/>
    <w:rsid w:val="00DE51BE"/>
    <w:rsid w:val="00E2105F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4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2019-07-23T07:53:00Z</dcterms:created>
  <dcterms:modified xsi:type="dcterms:W3CDTF">2021-06-24T12:04:00Z</dcterms:modified>
</cp:coreProperties>
</file>