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4C31131F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467F0FA" w:rsidR="00CC3B0A" w:rsidRPr="00224F8A" w:rsidRDefault="00CC3B0A" w:rsidP="009B671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B67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ПАО Банк </w:t>
            </w:r>
            <w:r w:rsidR="008A7EC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«Траст»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675F4F1F" w14:textId="77777777" w:rsidR="00AD27E2" w:rsidRPr="00AD27E2" w:rsidRDefault="00AD27E2" w:rsidP="00AD27E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 и земельный участок, расположенные по адресу: </w:t>
            </w:r>
            <w:proofErr w:type="gram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Красно-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ярский</w:t>
            </w:r>
            <w:proofErr w:type="spellEnd"/>
            <w:proofErr w:type="gram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край,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Кежемский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г.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Кодинск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ул. Колесниченко, зд.1Д</w:t>
            </w:r>
          </w:p>
          <w:p w14:paraId="4E6B42E2" w14:textId="77777777" w:rsidR="00AD27E2" w:rsidRPr="00AD27E2" w:rsidRDefault="00AD27E2" w:rsidP="00AD27E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общая площадь 220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24:20:0812002:331</w:t>
            </w:r>
          </w:p>
          <w:p w14:paraId="7222B59C" w14:textId="03F1C427" w:rsidR="00AF721D" w:rsidRPr="00645BF6" w:rsidRDefault="00AD27E2" w:rsidP="00AD27E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участок, площадью 1183+/-12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</w:t>
            </w:r>
            <w:proofErr w:type="spellEnd"/>
            <w:r w:rsidRPr="00AD27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24:20:0812002:329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EF6C7B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088A5AB7" w14:textId="4EA0EEAC" w:rsidR="00D911F0" w:rsidRPr="00AF721D" w:rsidRDefault="00D911F0" w:rsidP="00950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2AEAB11" w14:textId="08ACEA45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3EC6D1A8" w14:textId="72316D50" w:rsidR="00182E5D" w:rsidRPr="008509DF" w:rsidRDefault="00182E5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3FB8D5E2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2C9864B6" w14:textId="2CECE0DD" w:rsidR="00AD27E2" w:rsidRPr="00AD27E2" w:rsidRDefault="00AD27E2" w:rsidP="00AD27E2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AD27E2">
              <w:rPr>
                <w:rFonts w:ascii="Verdana" w:hAnsi="Verdana"/>
                <w:color w:val="000000" w:themeColor="text1"/>
              </w:rPr>
              <w:lastRenderedPageBreak/>
              <w:t>Нежилое здание</w:t>
            </w:r>
            <w:r w:rsidR="00AF721D" w:rsidRPr="00AD27E2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</w:t>
            </w:r>
            <w:r w:rsidR="00AF721D" w:rsidRPr="00AD27E2">
              <w:rPr>
                <w:rFonts w:ascii="Verdana" w:hAnsi="Verdana"/>
                <w:i/>
                <w:color w:val="0070C0"/>
              </w:rPr>
              <w:t xml:space="preserve">, </w:t>
            </w:r>
            <w:r w:rsidR="00AF721D" w:rsidRPr="00AD27E2">
              <w:rPr>
                <w:rFonts w:ascii="Verdana" w:hAnsi="Verdana"/>
                <w:color w:val="000000" w:themeColor="text1"/>
              </w:rPr>
              <w:t>о чем в Едином государственном реестре недвижимости сделана запись о регистрации</w:t>
            </w:r>
            <w:r w:rsidR="009B6711" w:rsidRPr="00AD27E2">
              <w:rPr>
                <w:rFonts w:ascii="Verdana" w:hAnsi="Verdana"/>
                <w:color w:val="000000" w:themeColor="text1"/>
              </w:rPr>
              <w:t xml:space="preserve"> </w:t>
            </w:r>
            <w:r w:rsidRPr="00AD27E2">
              <w:rPr>
                <w:rFonts w:ascii="Verdana" w:hAnsi="Verdana"/>
                <w:color w:val="000000" w:themeColor="text1"/>
              </w:rPr>
              <w:t>№ 24:20:0812002:331-24/112/2020-14 от 23.09.2020</w:t>
            </w:r>
            <w:r w:rsidR="00AF721D" w:rsidRPr="00AD27E2">
              <w:rPr>
                <w:rFonts w:ascii="Verdana" w:hAnsi="Verdana"/>
                <w:color w:val="000000" w:themeColor="text1"/>
              </w:rPr>
              <w:t xml:space="preserve">, что подтверждается Выпиской из Единого государственного реестра недвижимости </w:t>
            </w:r>
            <w:r w:rsidR="00AF721D" w:rsidRPr="00AD27E2">
              <w:rPr>
                <w:rFonts w:ascii="Verdana" w:hAnsi="Verdana"/>
                <w:i/>
                <w:color w:val="0070C0"/>
              </w:rPr>
              <w:t xml:space="preserve">от </w:t>
            </w:r>
            <w:r w:rsidRPr="00AD27E2">
              <w:rPr>
                <w:rFonts w:ascii="Verdana" w:hAnsi="Verdana"/>
                <w:i/>
                <w:color w:val="0070C0"/>
              </w:rPr>
              <w:t xml:space="preserve">25.09.2020 </w:t>
            </w:r>
            <w:r w:rsidR="009B6711" w:rsidRPr="00AD27E2">
              <w:rPr>
                <w:rFonts w:ascii="Verdana" w:hAnsi="Verdana"/>
                <w:i/>
                <w:color w:val="0070C0"/>
              </w:rPr>
              <w:t xml:space="preserve">№ </w:t>
            </w:r>
            <w:r w:rsidRPr="00AD27E2">
              <w:rPr>
                <w:rFonts w:ascii="Verdana" w:hAnsi="Verdana"/>
                <w:i/>
                <w:color w:val="0070C0"/>
              </w:rPr>
              <w:t>99/2020/350279686</w:t>
            </w:r>
          </w:p>
          <w:p w14:paraId="7B632150" w14:textId="050958DE" w:rsidR="00AF721D" w:rsidRPr="00AD27E2" w:rsidRDefault="00AD27E2" w:rsidP="00AD27E2">
            <w:pPr>
              <w:pStyle w:val="a5"/>
              <w:ind w:left="10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Земельный участок </w:t>
            </w:r>
            <w:r w:rsidRPr="00AD27E2">
              <w:rPr>
                <w:rFonts w:ascii="Verdana" w:hAnsi="Verdana"/>
                <w:i/>
                <w:color w:val="0070C0"/>
              </w:rPr>
              <w:t xml:space="preserve"> </w:t>
            </w:r>
            <w:r>
              <w:rPr>
                <w:rFonts w:ascii="Verdana" w:hAnsi="Verdana"/>
                <w:i/>
                <w:color w:val="0070C0"/>
              </w:rPr>
              <w:t>принадлежит Продавцу на основании права собственности, о чем в Едином государственном реестре недвижимости сделана запись о регистрации №24:20:0812002-24/109/2020-7 от 23.09.2020г., что подтверждается Выпиской из Единого государственного реестра недвижимости от 23.09.2020г №б/н.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31D6E62B" w:rsidR="00AF721D" w:rsidRPr="00224F8A" w:rsidRDefault="00AF721D" w:rsidP="00EF6C7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0EA97412" w:rsidR="00D911F0" w:rsidRPr="008509DF" w:rsidRDefault="00D911F0" w:rsidP="00897F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44FBC5DC" w14:textId="0A3EE954" w:rsidR="00C258DD" w:rsidRPr="00596EB0" w:rsidRDefault="00C8143F" w:rsidP="00AD27E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NewRomanPSMT"/>
        </w:rPr>
      </w:pPr>
      <w:r>
        <w:rPr>
          <w:rFonts w:ascii="Verdana" w:hAnsi="Verdana" w:cs="Times New Roman"/>
        </w:rPr>
        <w:t>1.6.</w:t>
      </w:r>
      <w:r w:rsidR="00C258DD">
        <w:rPr>
          <w:rFonts w:ascii="Verdana" w:hAnsi="Verdana" w:cs="Times New Roman"/>
        </w:rPr>
        <w:t xml:space="preserve"> </w:t>
      </w:r>
      <w:r w:rsidR="009B6711" w:rsidRPr="009B6711">
        <w:rPr>
          <w:rFonts w:ascii="Verdana" w:hAnsi="Verdana" w:cs="Times New Roman"/>
        </w:rPr>
        <w:t xml:space="preserve">Прочие ограничения (обременения), </w:t>
      </w:r>
      <w:r w:rsidR="00AD27E2" w:rsidRPr="00AD27E2">
        <w:rPr>
          <w:rFonts w:ascii="Verdana" w:hAnsi="Verdana" w:cs="Times New Roman"/>
        </w:rPr>
        <w:t xml:space="preserve">обременении на здание в виде аренды от 23.09.2020, номер </w:t>
      </w:r>
      <w:proofErr w:type="spellStart"/>
      <w:proofErr w:type="gramStart"/>
      <w:r w:rsidR="00AD27E2" w:rsidRPr="00AD27E2">
        <w:rPr>
          <w:rFonts w:ascii="Verdana" w:hAnsi="Verdana" w:cs="Times New Roman"/>
        </w:rPr>
        <w:t>государствен</w:t>
      </w:r>
      <w:proofErr w:type="spellEnd"/>
      <w:r w:rsidR="00AD27E2" w:rsidRPr="00AD27E2">
        <w:rPr>
          <w:rFonts w:ascii="Verdana" w:hAnsi="Verdana" w:cs="Times New Roman"/>
        </w:rPr>
        <w:t>-ной</w:t>
      </w:r>
      <w:proofErr w:type="gramEnd"/>
      <w:r w:rsidR="00AD27E2" w:rsidRPr="00AD27E2">
        <w:rPr>
          <w:rFonts w:ascii="Verdana" w:hAnsi="Verdana" w:cs="Times New Roman"/>
        </w:rPr>
        <w:t xml:space="preserve"> регистрации 24:20:0812002:331-24/112/2020-16, установленном в пользу ООО «Премиум».</w:t>
      </w:r>
    </w:p>
    <w:p w14:paraId="5039EF34" w14:textId="45412934" w:rsidR="00596EB0" w:rsidRPr="00596EB0" w:rsidRDefault="009B6711" w:rsidP="00596E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i/>
          <w:color w:val="0070C0"/>
          <w:sz w:val="20"/>
          <w:szCs w:val="20"/>
        </w:rPr>
      </w:pPr>
      <w:r>
        <w:rPr>
          <w:rFonts w:ascii="Verdana" w:hAnsi="Verdana" w:cs="TimesNewRomanPSMT"/>
          <w:i/>
          <w:color w:val="0070C0"/>
          <w:sz w:val="20"/>
          <w:szCs w:val="20"/>
        </w:rPr>
        <w:t xml:space="preserve"> </w:t>
      </w:r>
      <w:r w:rsidR="00596EB0">
        <w:rPr>
          <w:rFonts w:ascii="Verdana" w:hAnsi="Verdana" w:cs="TimesNewRomanPSMT"/>
          <w:i/>
          <w:color w:val="0070C0"/>
          <w:sz w:val="20"/>
          <w:szCs w:val="20"/>
        </w:rPr>
        <w:t>(</w:t>
      </w:r>
      <w:r w:rsidR="00596EB0" w:rsidRPr="00596EB0">
        <w:rPr>
          <w:rFonts w:ascii="Verdana" w:hAnsi="Verdana" w:cs="TimesNewRomanPSMT"/>
          <w:i/>
          <w:color w:val="0070C0"/>
          <w:sz w:val="20"/>
          <w:szCs w:val="20"/>
        </w:rPr>
        <w:t>Указать все ограничения, содержащиеся в выписке и ЕГРН на дату заключения договора купли-продажи.</w:t>
      </w:r>
      <w:r w:rsidR="00596EB0">
        <w:rPr>
          <w:rFonts w:ascii="Verdana" w:hAnsi="Verdana" w:cs="TimesNewRomanPSMT"/>
          <w:i/>
          <w:color w:val="0070C0"/>
          <w:sz w:val="20"/>
          <w:szCs w:val="20"/>
        </w:rPr>
        <w:t>)</w:t>
      </w:r>
    </w:p>
    <w:p w14:paraId="716BF9FA" w14:textId="77777777" w:rsidR="00EF6C7B" w:rsidRDefault="00EF6C7B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</w:p>
    <w:p w14:paraId="69A29B62" w14:textId="32308494" w:rsidR="00BD2793" w:rsidRDefault="00A33D15" w:rsidP="00C258D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1.9</w:t>
      </w:r>
      <w:r w:rsidR="00C258DD">
        <w:rPr>
          <w:rFonts w:ascii="Verdana" w:hAnsi="Verdana" w:cs="Times New Roman"/>
        </w:rPr>
        <w:t>.</w:t>
      </w:r>
      <w:r w:rsidR="009B6711">
        <w:rPr>
          <w:rFonts w:ascii="Verdana" w:hAnsi="Verdana" w:cs="Times New Roman"/>
        </w:rPr>
        <w:t xml:space="preserve"> </w:t>
      </w:r>
      <w:r w:rsidR="00367ED6" w:rsidRPr="00367ED6">
        <w:rPr>
          <w:rFonts w:ascii="Verdana" w:hAnsi="Verdana" w:cs="Times New Roman"/>
        </w:rPr>
        <w:t>Покупатель на дату подписания Д</w:t>
      </w:r>
      <w:r w:rsidR="00367ED6">
        <w:rPr>
          <w:rFonts w:ascii="Verdana" w:hAnsi="Verdana" w:cs="Times New Roman"/>
        </w:rPr>
        <w:t>оговора</w:t>
      </w:r>
      <w:r w:rsidR="00367ED6" w:rsidRPr="00367ED6">
        <w:rPr>
          <w:rFonts w:ascii="Verdana" w:hAnsi="Verdana" w:cs="Times New Roman"/>
        </w:rPr>
        <w:t xml:space="preserve"> ознакомлен с недвижим</w:t>
      </w:r>
      <w:r w:rsidR="00367ED6">
        <w:rPr>
          <w:rFonts w:ascii="Verdana" w:hAnsi="Verdana" w:cs="Times New Roman"/>
        </w:rPr>
        <w:t>ым имуществом и до</w:t>
      </w:r>
      <w:r w:rsidR="00367ED6" w:rsidRPr="00367ED6">
        <w:rPr>
          <w:rFonts w:ascii="Verdana" w:hAnsi="Verdana" w:cs="Times New Roman"/>
        </w:rPr>
        <w:t>кументацией на недвижимо</w:t>
      </w:r>
      <w:r w:rsidR="00367ED6">
        <w:rPr>
          <w:rFonts w:ascii="Verdana" w:hAnsi="Verdana" w:cs="Times New Roman"/>
        </w:rPr>
        <w:t xml:space="preserve">е имущество, в </w:t>
      </w:r>
      <w:proofErr w:type="spellStart"/>
      <w:r w:rsidR="00367ED6">
        <w:rPr>
          <w:rFonts w:ascii="Verdana" w:hAnsi="Verdana" w:cs="Times New Roman"/>
        </w:rPr>
        <w:t>т.ч</w:t>
      </w:r>
      <w:proofErr w:type="spellEnd"/>
      <w:r w:rsidR="00367ED6">
        <w:rPr>
          <w:rFonts w:ascii="Verdana" w:hAnsi="Verdana" w:cs="Times New Roman"/>
        </w:rPr>
        <w:t>. правами на земель</w:t>
      </w:r>
      <w:r w:rsidR="00367ED6"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="00367ED6" w:rsidRPr="00367ED6">
        <w:rPr>
          <w:rFonts w:ascii="Verdana" w:hAnsi="Verdana" w:cs="Times New Roman"/>
        </w:rPr>
        <w:t xml:space="preserve"> соответствует требованиям Покупателя, претензий по </w:t>
      </w:r>
      <w:r w:rsidR="00367ED6" w:rsidRPr="00367ED6">
        <w:rPr>
          <w:rFonts w:ascii="Verdana" w:hAnsi="Verdana" w:cs="Times New Roman"/>
        </w:rPr>
        <w:lastRenderedPageBreak/>
        <w:t>состоянию недвижимо</w:t>
      </w:r>
      <w:r w:rsidR="006842C9">
        <w:rPr>
          <w:rFonts w:ascii="Verdana" w:hAnsi="Verdana" w:cs="Times New Roman"/>
        </w:rPr>
        <w:t>го имущества</w:t>
      </w:r>
      <w:r w:rsidR="00C8143F">
        <w:rPr>
          <w:rFonts w:ascii="Verdana" w:hAnsi="Verdana" w:cs="Times New Roman"/>
        </w:rPr>
        <w:t>, земельным отношениям</w:t>
      </w:r>
      <w:r w:rsidR="007E2C91">
        <w:rPr>
          <w:rFonts w:ascii="Verdana" w:hAnsi="Verdana" w:cs="Times New Roman"/>
        </w:rPr>
        <w:t>,</w:t>
      </w:r>
      <w:r w:rsidR="00C8143F">
        <w:rPr>
          <w:rFonts w:ascii="Verdana" w:hAnsi="Verdana" w:cs="Times New Roman"/>
        </w:rPr>
        <w:t xml:space="preserve"> </w:t>
      </w:r>
      <w:r w:rsidR="007E2C91">
        <w:rPr>
          <w:rFonts w:ascii="Verdana" w:hAnsi="Verdana" w:cs="Times New Roman"/>
        </w:rPr>
        <w:t>д</w:t>
      </w:r>
      <w:r w:rsidR="00C8143F">
        <w:rPr>
          <w:rFonts w:ascii="Verdana" w:hAnsi="Verdana" w:cs="Times New Roman"/>
        </w:rPr>
        <w:t xml:space="preserve">окументационной </w:t>
      </w:r>
      <w:proofErr w:type="gramStart"/>
      <w:r w:rsidR="00C8143F">
        <w:rPr>
          <w:rFonts w:ascii="Verdana" w:hAnsi="Verdana" w:cs="Times New Roman"/>
        </w:rPr>
        <w:t xml:space="preserve">укомплектованности </w:t>
      </w:r>
      <w:r w:rsidR="00367ED6" w:rsidRPr="00367ED6">
        <w:rPr>
          <w:rFonts w:ascii="Verdana" w:hAnsi="Verdana" w:cs="Times New Roman"/>
        </w:rPr>
        <w:t xml:space="preserve"> Покупатель</w:t>
      </w:r>
      <w:proofErr w:type="gramEnd"/>
      <w:r w:rsidR="00367ED6" w:rsidRPr="00367ED6">
        <w:rPr>
          <w:rFonts w:ascii="Verdana" w:hAnsi="Verdana" w:cs="Times New Roman"/>
        </w:rPr>
        <w:t xml:space="preserve">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65CF4FCF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</w:t>
      </w:r>
      <w:r w:rsidR="00950FF3" w:rsidRPr="00AF721D">
        <w:rPr>
          <w:rFonts w:ascii="Verdana" w:hAnsi="Verdana"/>
        </w:rPr>
        <w:t>)</w:t>
      </w:r>
      <w:r w:rsidR="00950FF3">
        <w:rPr>
          <w:rFonts w:ascii="Verdana" w:hAnsi="Verdana"/>
        </w:rPr>
        <w:t xml:space="preserve">, а именно: </w:t>
      </w:r>
    </w:p>
    <w:p w14:paraId="6444D8C6" w14:textId="09C7AC7E" w:rsidR="00950FF3" w:rsidRPr="00950FF3" w:rsidRDefault="00950FF3" w:rsidP="0087338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A185D98" w:rsidR="00AB5223" w:rsidRPr="008509DF" w:rsidRDefault="00DE0E51" w:rsidP="0023274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73CB7718" w:rsidR="001E5436" w:rsidRPr="00566401" w:rsidRDefault="00B71921" w:rsidP="0023274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AEB9899" w:rsidR="00891CDE" w:rsidRPr="008C63A5" w:rsidRDefault="00891CDE" w:rsidP="001F1A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течение  (</w:t>
            </w:r>
            <w:proofErr w:type="gramEnd"/>
            <w:r w:rsidRPr="008C63A5">
              <w:rPr>
                <w:rFonts w:ascii="Verdana" w:hAnsi="Verdana"/>
                <w:i/>
                <w:sz w:val="20"/>
                <w:szCs w:val="20"/>
              </w:rPr>
              <w:t>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CA28BB1" w:rsidR="00AF721D" w:rsidRPr="008076AD" w:rsidRDefault="00AF721D" w:rsidP="00AD27E2">
            <w:pPr>
              <w:pStyle w:val="a5"/>
              <w:numPr>
                <w:ilvl w:val="2"/>
                <w:numId w:val="22"/>
              </w:numPr>
              <w:ind w:left="179" w:firstLine="325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F23D26">
              <w:rPr>
                <w:rFonts w:ascii="Verdana" w:hAnsi="Verdana"/>
              </w:rPr>
              <w:t>264 9</w:t>
            </w:r>
            <w:r w:rsidR="00AD27E2" w:rsidRPr="00AD27E2">
              <w:rPr>
                <w:rFonts w:ascii="Verdana" w:hAnsi="Verdana"/>
              </w:rPr>
              <w:t xml:space="preserve">00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AD27E2">
              <w:rPr>
                <w:rFonts w:ascii="Verdana" w:hAnsi="Verdana"/>
                <w:i/>
                <w:color w:val="0070C0"/>
              </w:rPr>
              <w:t>двести шестьдесят четыре тысячи</w:t>
            </w:r>
            <w:r w:rsidR="00F23D26">
              <w:rPr>
                <w:rFonts w:ascii="Verdana" w:hAnsi="Verdana"/>
                <w:i/>
                <w:color w:val="0070C0"/>
              </w:rPr>
              <w:t xml:space="preserve"> девятьсот</w:t>
            </w:r>
            <w:r w:rsidR="00AD27E2">
              <w:rPr>
                <w:rFonts w:ascii="Verdana" w:hAnsi="Verdana"/>
                <w:i/>
                <w:color w:val="0070C0"/>
              </w:rPr>
              <w:t>)</w:t>
            </w:r>
            <w:r w:rsidR="00F23D26">
              <w:rPr>
                <w:rFonts w:ascii="Verdana" w:hAnsi="Verdana"/>
                <w:i/>
                <w:color w:val="0070C0"/>
              </w:rPr>
              <w:t xml:space="preserve"> </w:t>
            </w:r>
            <w:bookmarkStart w:id="0" w:name="_GoBack"/>
            <w:bookmarkEnd w:id="0"/>
            <w:r w:rsidRPr="008076AD">
              <w:rPr>
                <w:rFonts w:ascii="Verdana" w:hAnsi="Verdana"/>
              </w:rPr>
              <w:t>рубл</w:t>
            </w:r>
            <w:r w:rsidR="009B6711">
              <w:rPr>
                <w:rFonts w:ascii="Verdana" w:hAnsi="Verdana"/>
              </w:rPr>
              <w:t>ей</w:t>
            </w:r>
            <w:r w:rsidR="009B6711">
              <w:rPr>
                <w:rFonts w:ascii="Verdana" w:hAnsi="Verdana"/>
                <w:color w:val="0070C0"/>
              </w:rPr>
              <w:t xml:space="preserve"> 00 </w:t>
            </w:r>
            <w:r w:rsidR="009B6711">
              <w:rPr>
                <w:rFonts w:ascii="Verdana" w:hAnsi="Verdana"/>
              </w:rPr>
              <w:t>копеек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</w:t>
      </w:r>
      <w:r w:rsidR="008E7F17" w:rsidRPr="008509DF">
        <w:rPr>
          <w:rFonts w:ascii="Verdana" w:hAnsi="Verdana"/>
          <w:sz w:val="20"/>
          <w:szCs w:val="20"/>
        </w:rPr>
        <w:lastRenderedPageBreak/>
        <w:t>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492E2E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0A68C7D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492E2E">
              <w:rPr>
                <w:rFonts w:ascii="Verdana" w:hAnsi="Verdana"/>
                <w:i/>
                <w:color w:val="0070C0"/>
              </w:rPr>
              <w:t>2</w:t>
            </w:r>
            <w:r w:rsidR="000A1317" w:rsidRPr="008076AD">
              <w:rPr>
                <w:rFonts w:ascii="Verdana" w:hAnsi="Verdana"/>
                <w:i/>
                <w:color w:val="0070C0"/>
              </w:rPr>
              <w:t>0 (</w:t>
            </w:r>
            <w:r w:rsidR="00492E2E">
              <w:rPr>
                <w:rFonts w:ascii="Verdana" w:hAnsi="Verdana"/>
                <w:i/>
                <w:color w:val="0070C0"/>
              </w:rPr>
              <w:t>двадцати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492E2E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38F93F70" w14:textId="1358CD7E" w:rsidR="00492E2E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D00D46" w14:textId="77777777" w:rsidR="00492E2E" w:rsidRPr="008509DF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C4680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Предоставить Покупателю счет - фактуру в сроки, установленные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3A1B2A0B" w14:textId="431D1F80" w:rsidR="00492E2E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никаких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(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 случае продажи с привлечени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ем кредитных средств) или на пе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риод с даты регистрации ипотеки в пользу Продавца до момента ее погашения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ЕГРН (в случае продажи с при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влечением собственных средств Покупателя).</w:t>
      </w:r>
    </w:p>
    <w:p w14:paraId="01ABB6B5" w14:textId="77777777" w:rsidR="00492E2E" w:rsidRDefault="00492E2E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2E1E1DED" w14:textId="09C13960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A6D95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EF6C7B">
        <w:tc>
          <w:tcPr>
            <w:tcW w:w="2410" w:type="dxa"/>
          </w:tcPr>
          <w:p w14:paraId="6963AE27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EF6C7B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EF6C7B">
        <w:tc>
          <w:tcPr>
            <w:tcW w:w="2410" w:type="dxa"/>
          </w:tcPr>
          <w:p w14:paraId="0A816A2A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515BDDB8" w:rsidR="00073672" w:rsidRPr="001C1460" w:rsidRDefault="006845CB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EF6C7B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0F196CE5" w:rsidR="00566401" w:rsidRDefault="006845CB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EF6C7B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EF6C7B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1558" w:type="dxa"/>
        <w:tblLook w:val="04A0" w:firstRow="1" w:lastRow="0" w:firstColumn="1" w:lastColumn="0" w:noHBand="0" w:noVBand="1"/>
      </w:tblPr>
      <w:tblGrid>
        <w:gridCol w:w="4962"/>
        <w:gridCol w:w="6596"/>
      </w:tblGrid>
      <w:tr w:rsidR="004816A7" w:rsidRPr="008509DF" w14:paraId="1B841C21" w14:textId="77777777" w:rsidTr="000D5928">
        <w:tc>
          <w:tcPr>
            <w:tcW w:w="4962" w:type="dxa"/>
            <w:shd w:val="clear" w:color="auto" w:fill="auto"/>
          </w:tcPr>
          <w:p w14:paraId="2C7BF895" w14:textId="77777777" w:rsidR="00EF78E1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1C471DA" w14:textId="44FFC0BF" w:rsidR="004816A7" w:rsidRPr="008509DF" w:rsidRDefault="0023274B" w:rsidP="00EF78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</w:tcPr>
          <w:p w14:paraId="58508BBD" w14:textId="2D8C8BA6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EF78E1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69A3D788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="0023274B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9B671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Иванова Н.А.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528F6708" w:rsidR="00CC3B0A" w:rsidRPr="00CC3B0A" w:rsidRDefault="009C5A60" w:rsidP="009C5A60">
            <w:pPr>
              <w:ind w:firstLine="720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ПАО Банк «</w:t>
            </w:r>
            <w:r w:rsidR="00A33D1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</w:t>
            </w:r>
            <w:r w:rsidR="00CC3B0A"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27979A9" w14:textId="77777777" w:rsidR="00DA65E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DA65E1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33EC9EAF" w14:textId="2F6CB945" w:rsidR="00DD5861" w:rsidRPr="00FF1FCE" w:rsidRDefault="00DD5861" w:rsidP="00DA65E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7D33469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9C5A6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Иванова Н.А.</w:t>
      </w:r>
      <w:r w:rsidR="002327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587F4A2" w14:textId="77777777" w:rsidR="00F61D06" w:rsidRDefault="00686D08" w:rsidP="00B400D5">
      <w:pPr>
        <w:pStyle w:val="Default"/>
        <w:jc w:val="both"/>
        <w:rPr>
          <w:i/>
          <w:color w:val="0070C0"/>
        </w:rPr>
      </w:pPr>
      <w:r w:rsidRPr="000C2791">
        <w:rPr>
          <w:rFonts w:eastAsia="SimSun"/>
          <w:kern w:val="1"/>
          <w:lang w:eastAsia="hi-IN" w:bidi="hi-IN"/>
        </w:rPr>
        <w:t xml:space="preserve">Банк-эмитент: </w:t>
      </w:r>
      <w:r w:rsidRPr="000C2791">
        <w:rPr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i/>
          <w:color w:val="0070C0"/>
        </w:rPr>
        <w:t>_ ,</w:t>
      </w:r>
      <w:proofErr w:type="gramEnd"/>
      <w:r w:rsidRPr="000C2791">
        <w:rPr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</w:t>
      </w:r>
      <w:r w:rsidRPr="000C2791">
        <w:rPr>
          <w:i/>
          <w:color w:val="0070C0"/>
        </w:rPr>
        <w:lastRenderedPageBreak/>
        <w:t xml:space="preserve">Федерации (Генеральная лицензия на осуществление банковских операций от ___________  года №_______). </w:t>
      </w:r>
    </w:p>
    <w:p w14:paraId="3414A24A" w14:textId="68BD6992" w:rsidR="00B400D5" w:rsidRPr="00B400D5" w:rsidRDefault="00B400D5" w:rsidP="00B400D5">
      <w:pPr>
        <w:pStyle w:val="Default"/>
        <w:jc w:val="both"/>
        <w:rPr>
          <w:sz w:val="20"/>
          <w:szCs w:val="20"/>
        </w:rPr>
      </w:pPr>
      <w:r w:rsidRPr="00B400D5">
        <w:rPr>
          <w:sz w:val="20"/>
          <w:szCs w:val="20"/>
        </w:rPr>
        <w:t xml:space="preserve">Банк-эмитент по аккредитиву - из топ-30 по объему </w:t>
      </w:r>
      <w:proofErr w:type="gramStart"/>
      <w:r w:rsidRPr="00B400D5">
        <w:rPr>
          <w:sz w:val="20"/>
          <w:szCs w:val="20"/>
        </w:rPr>
        <w:t>ка-питала</w:t>
      </w:r>
      <w:proofErr w:type="gramEnd"/>
      <w:r w:rsidRPr="00B400D5">
        <w:rPr>
          <w:sz w:val="20"/>
          <w:szCs w:val="20"/>
        </w:rPr>
        <w:t xml:space="preserve"> (прим: рейтинг доступен по ссылке: http://vid1.rian.ru/ig/ratings/banki_07_01_20.pdf) 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EA0CB46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="0063315B" w:rsidRPr="000C2791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="0063315B">
        <w:rPr>
          <w:rFonts w:ascii="Verdana" w:hAnsi="Verdana"/>
          <w:i/>
          <w:color w:val="0070C0"/>
        </w:rPr>
        <w:t>ООО</w:t>
      </w:r>
      <w:r w:rsidR="00A33D15">
        <w:rPr>
          <w:rFonts w:ascii="Verdana" w:hAnsi="Verdana"/>
          <w:i/>
          <w:color w:val="0070C0"/>
        </w:rPr>
        <w:t xml:space="preserve"> «Траст Активы</w:t>
      </w:r>
      <w:proofErr w:type="gramStart"/>
      <w:r w:rsidR="00A33D15">
        <w:rPr>
          <w:rFonts w:ascii="Verdana" w:hAnsi="Verdana"/>
          <w:i/>
          <w:color w:val="0070C0"/>
        </w:rPr>
        <w:t xml:space="preserve">»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.</w:t>
      </w:r>
      <w:proofErr w:type="gramEnd"/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5555487E" w14:textId="43CAF42C" w:rsidR="000B641B" w:rsidRPr="008509DF" w:rsidRDefault="00686D08" w:rsidP="000B641B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  <w:r w:rsidR="000B641B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 xml:space="preserve"> Возможен залог в пользу кредитора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22E61FD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</w:t>
      </w:r>
      <w:proofErr w:type="gramStart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собственности</w:t>
      </w:r>
      <w:r w:rsidR="005E093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021529DD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2327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Бубон М.С.</w:t>
      </w:r>
      <w:r w:rsidR="007967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FF1F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BA4A" w14:textId="77777777" w:rsidR="00683934" w:rsidRDefault="00683934" w:rsidP="00E33D4F">
      <w:pPr>
        <w:spacing w:after="0" w:line="240" w:lineRule="auto"/>
      </w:pPr>
      <w:r>
        <w:separator/>
      </w:r>
    </w:p>
  </w:endnote>
  <w:endnote w:type="continuationSeparator" w:id="0">
    <w:p w14:paraId="70F13BF8" w14:textId="77777777" w:rsidR="00683934" w:rsidRDefault="0068393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32D6B62" w:rsidR="00EF6C7B" w:rsidRDefault="00EF6C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26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EF6C7B" w:rsidRDefault="00EF6C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4F2F" w14:textId="77777777" w:rsidR="00683934" w:rsidRDefault="00683934" w:rsidP="00E33D4F">
      <w:pPr>
        <w:spacing w:after="0" w:line="240" w:lineRule="auto"/>
      </w:pPr>
      <w:r>
        <w:separator/>
      </w:r>
    </w:p>
  </w:footnote>
  <w:footnote w:type="continuationSeparator" w:id="0">
    <w:p w14:paraId="4B8B6EF0" w14:textId="77777777" w:rsidR="00683934" w:rsidRDefault="00683934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EF6C7B" w:rsidRPr="00120657" w:rsidRDefault="00EF6C7B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EF6C7B" w:rsidRPr="00120657" w:rsidRDefault="00EF6C7B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EF6C7B" w:rsidRPr="00D03FB6" w:rsidRDefault="00EF6C7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EF6C7B" w:rsidRPr="00D03FB6" w:rsidRDefault="00EF6C7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EF6C7B" w:rsidRPr="008070A5" w:rsidRDefault="00EF6C7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521C7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43E4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77E50"/>
    <w:rsid w:val="00080B2F"/>
    <w:rsid w:val="00082E0A"/>
    <w:rsid w:val="00083142"/>
    <w:rsid w:val="000844EF"/>
    <w:rsid w:val="000927FB"/>
    <w:rsid w:val="00093EDB"/>
    <w:rsid w:val="0009437A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641B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5928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1A30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274B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0EFB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2F7FF2"/>
    <w:rsid w:val="00300CAF"/>
    <w:rsid w:val="00301273"/>
    <w:rsid w:val="00310037"/>
    <w:rsid w:val="0031107C"/>
    <w:rsid w:val="00311231"/>
    <w:rsid w:val="003154EE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4EC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08C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2E2E"/>
    <w:rsid w:val="00493494"/>
    <w:rsid w:val="00496502"/>
    <w:rsid w:val="00497C78"/>
    <w:rsid w:val="004A2F39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360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74715"/>
    <w:rsid w:val="005858F9"/>
    <w:rsid w:val="005866DF"/>
    <w:rsid w:val="005924AA"/>
    <w:rsid w:val="005929DD"/>
    <w:rsid w:val="00594C80"/>
    <w:rsid w:val="0059581D"/>
    <w:rsid w:val="0059647B"/>
    <w:rsid w:val="00596EB0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0930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315B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3934"/>
    <w:rsid w:val="006842C9"/>
    <w:rsid w:val="006845CB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0B43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5B4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191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672C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2C91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38E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97F7A"/>
    <w:rsid w:val="008A0FE1"/>
    <w:rsid w:val="008A11FB"/>
    <w:rsid w:val="008A1B72"/>
    <w:rsid w:val="008A3170"/>
    <w:rsid w:val="008A64D7"/>
    <w:rsid w:val="008A6980"/>
    <w:rsid w:val="008A797C"/>
    <w:rsid w:val="008A7EC4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1"/>
    <w:rsid w:val="009B7AD1"/>
    <w:rsid w:val="009C054D"/>
    <w:rsid w:val="009C2001"/>
    <w:rsid w:val="009C2376"/>
    <w:rsid w:val="009C2450"/>
    <w:rsid w:val="009C3453"/>
    <w:rsid w:val="009C402C"/>
    <w:rsid w:val="009C5158"/>
    <w:rsid w:val="009C5A60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0C3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3D15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43B3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515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27E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373CA"/>
    <w:rsid w:val="00B400D5"/>
    <w:rsid w:val="00B41018"/>
    <w:rsid w:val="00B41F79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76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969"/>
    <w:rsid w:val="00BB6A18"/>
    <w:rsid w:val="00BB74C7"/>
    <w:rsid w:val="00BC224D"/>
    <w:rsid w:val="00BC2BEB"/>
    <w:rsid w:val="00BC32B2"/>
    <w:rsid w:val="00BC35F6"/>
    <w:rsid w:val="00BC3EF6"/>
    <w:rsid w:val="00BC7E90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8D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80D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0C7A"/>
    <w:rsid w:val="00C71C61"/>
    <w:rsid w:val="00C755A2"/>
    <w:rsid w:val="00C75882"/>
    <w:rsid w:val="00C76935"/>
    <w:rsid w:val="00C76DBD"/>
    <w:rsid w:val="00C80A1A"/>
    <w:rsid w:val="00C80BE2"/>
    <w:rsid w:val="00C8143F"/>
    <w:rsid w:val="00C8334E"/>
    <w:rsid w:val="00C858A6"/>
    <w:rsid w:val="00C8616B"/>
    <w:rsid w:val="00C86525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711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A65E1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AE9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EF6C7B"/>
    <w:rsid w:val="00EF78E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02C"/>
    <w:rsid w:val="00F172A9"/>
    <w:rsid w:val="00F17AD6"/>
    <w:rsid w:val="00F209D4"/>
    <w:rsid w:val="00F20EC7"/>
    <w:rsid w:val="00F21607"/>
    <w:rsid w:val="00F23538"/>
    <w:rsid w:val="00F23D26"/>
    <w:rsid w:val="00F23FD9"/>
    <w:rsid w:val="00F24CF0"/>
    <w:rsid w:val="00F2524F"/>
    <w:rsid w:val="00F252B9"/>
    <w:rsid w:val="00F30F22"/>
    <w:rsid w:val="00F32C8C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1D06"/>
    <w:rsid w:val="00F63164"/>
    <w:rsid w:val="00F668DE"/>
    <w:rsid w:val="00F72AEA"/>
    <w:rsid w:val="00F74BA0"/>
    <w:rsid w:val="00F75B74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1D93"/>
    <w:rsid w:val="00FF1FCE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7395-F2DE-4C4E-97B3-7C71800F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Вакурова Мария Игоревна</cp:lastModifiedBy>
  <cp:revision>13</cp:revision>
  <cp:lastPrinted>2019-10-21T13:14:00Z</cp:lastPrinted>
  <dcterms:created xsi:type="dcterms:W3CDTF">2021-05-27T16:31:00Z</dcterms:created>
  <dcterms:modified xsi:type="dcterms:W3CDTF">2021-06-25T15:22:00Z</dcterms:modified>
</cp:coreProperties>
</file>