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003A"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ДОГОВОР</w:t>
      </w:r>
    </w:p>
    <w:p w14:paraId="27AE728F"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КУПЛИ-ПРОДАЖИ</w:t>
      </w:r>
    </w:p>
    <w:p w14:paraId="6A6DA858" w14:textId="77777777"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p>
    <w:p w14:paraId="0BE0345A" w14:textId="3A84B910"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w:t>
      </w:r>
      <w:proofErr w:type="gramStart"/>
      <w:r w:rsidRPr="00811ACA">
        <w:rPr>
          <w:rFonts w:ascii="Times New Roman" w:hAnsi="Times New Roman"/>
          <w:b/>
          <w:kern w:val="2"/>
          <w:sz w:val="24"/>
          <w:szCs w:val="24"/>
          <w:lang w:eastAsia="ar-SA"/>
        </w:rPr>
        <w:t xml:space="preserve">   «</w:t>
      </w:r>
      <w:proofErr w:type="gramEnd"/>
      <w:r w:rsidRPr="00811ACA">
        <w:rPr>
          <w:rFonts w:ascii="Times New Roman" w:hAnsi="Times New Roman"/>
          <w:b/>
          <w:kern w:val="2"/>
          <w:sz w:val="24"/>
          <w:szCs w:val="24"/>
          <w:lang w:eastAsia="ar-SA"/>
        </w:rPr>
        <w:t>____» ____________202</w:t>
      </w:r>
      <w:r w:rsidR="00687288">
        <w:rPr>
          <w:rFonts w:ascii="Times New Roman" w:hAnsi="Times New Roman"/>
          <w:b/>
          <w:kern w:val="2"/>
          <w:sz w:val="24"/>
          <w:szCs w:val="24"/>
          <w:lang w:eastAsia="ar-SA"/>
        </w:rPr>
        <w:t>_</w:t>
      </w:r>
      <w:r w:rsidRPr="00811ACA">
        <w:rPr>
          <w:rFonts w:ascii="Times New Roman" w:hAnsi="Times New Roman"/>
          <w:b/>
          <w:kern w:val="2"/>
          <w:sz w:val="24"/>
          <w:szCs w:val="24"/>
          <w:lang w:eastAsia="ar-SA"/>
        </w:rPr>
        <w:t xml:space="preserve"> года</w:t>
      </w:r>
      <w:r>
        <w:rPr>
          <w:rFonts w:ascii="Times New Roman" w:hAnsi="Times New Roman"/>
          <w:b/>
          <w:kern w:val="2"/>
          <w:sz w:val="24"/>
          <w:szCs w:val="24"/>
          <w:lang w:eastAsia="ar-SA"/>
        </w:rPr>
        <w:t xml:space="preserve"> </w:t>
      </w:r>
    </w:p>
    <w:p w14:paraId="33452841"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7F260AF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 xml:space="preserve">119121, г. Москва, Москва, </w:t>
      </w:r>
      <w:proofErr w:type="spellStart"/>
      <w:r w:rsidRPr="00811ACA">
        <w:rPr>
          <w:rFonts w:ascii="Times New Roman" w:hAnsi="Times New Roman"/>
          <w:sz w:val="24"/>
          <w:szCs w:val="24"/>
        </w:rPr>
        <w:t>пер.Неопалимовский</w:t>
      </w:r>
      <w:proofErr w:type="spellEnd"/>
      <w:r w:rsidRPr="00811ACA">
        <w:rPr>
          <w:rFonts w:ascii="Times New Roman" w:hAnsi="Times New Roman"/>
          <w:sz w:val="24"/>
          <w:szCs w:val="24"/>
        </w:rPr>
        <w:t xml:space="preserve">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180BA1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w:t>
      </w:r>
      <w:proofErr w:type="spellStart"/>
      <w:r w:rsidRPr="00811ACA">
        <w:rPr>
          <w:rFonts w:ascii="Times New Roman" w:hAnsi="Times New Roman"/>
          <w:sz w:val="24"/>
          <w:szCs w:val="24"/>
        </w:rPr>
        <w:t>Укурей</w:t>
      </w:r>
      <w:proofErr w:type="spellEnd"/>
      <w:r w:rsidRPr="00811ACA">
        <w:rPr>
          <w:rFonts w:ascii="Times New Roman" w:hAnsi="Times New Roman"/>
          <w:sz w:val="24"/>
          <w:szCs w:val="24"/>
        </w:rPr>
        <w:t xml:space="preserve">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w:t>
      </w:r>
      <w:proofErr w:type="spellStart"/>
      <w:r w:rsidRPr="00811ACA">
        <w:rPr>
          <w:rFonts w:ascii="Times New Roman" w:hAnsi="Times New Roman"/>
          <w:sz w:val="24"/>
          <w:szCs w:val="24"/>
        </w:rPr>
        <w:t>Перетятько</w:t>
      </w:r>
      <w:proofErr w:type="spellEnd"/>
      <w:r w:rsidRPr="00811ACA">
        <w:rPr>
          <w:rFonts w:ascii="Times New Roman" w:hAnsi="Times New Roman"/>
          <w:sz w:val="24"/>
          <w:szCs w:val="24"/>
        </w:rPr>
        <w:t xml:space="preserve">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7270F6E0"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72BBD174"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по результатам торгов заключили настоящий договор о нижеследующем:</w:t>
      </w:r>
    </w:p>
    <w:p w14:paraId="2A5F4681"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242083FA"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Предмет и общие условия договора</w:t>
      </w:r>
    </w:p>
    <w:p w14:paraId="0E73E1BE"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передают в собственность Покупателя, а Покупатель принимает и оплачивает на условиях и по цене, указанной в Протоколе о результатах электронных торгов по продаже имущества Должников, следующее имущество (далее по тексту – «имущество»):</w:t>
      </w:r>
    </w:p>
    <w:p w14:paraId="0EA7FA49"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-Здание - складские помещения в комплексе с офисными помещениями и гаражом-стоянкой, назначение: нежилое, площадью 618,3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 xml:space="preserve">.. Этажность: 2. кадастровый номер: 75:32:020131:213,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стр.1.;</w:t>
      </w:r>
    </w:p>
    <w:p w14:paraId="5D398834"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-Спортивно-оздоровительный комплекс, назначение: нежилое, площадью 482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 xml:space="preserve">. Этажность: 1, цокольный этаж, кадастровый номер: 75:32:020131:214,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стр. 2;</w:t>
      </w:r>
    </w:p>
    <w:p w14:paraId="032B09E3"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-Земельный участок, кадастровый номер: 75:32:020131:4,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строен.1 площадью 706,91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w:t>
      </w:r>
    </w:p>
    <w:p w14:paraId="2526F886"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-Земельный участок, кадастровый номер: 75:32:020131:12,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площадью 470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w:t>
      </w:r>
    </w:p>
    <w:p w14:paraId="6318E2DA"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lastRenderedPageBreak/>
        <w:t>Продавцы заверяют и гарантирует, что обладает всеми необходимыми полномочиями на заключение настоящего Договора и исполнение своих обязательств по нему.</w:t>
      </w:r>
    </w:p>
    <w:p w14:paraId="4CC3C28D"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Имущество передается Продавцом Покупателю по акту-приема передачи имущества после того, как Покупатель исполнит свои обязательства по оплате в размере и сроки, предусмотренные настоящим договором.</w:t>
      </w:r>
    </w:p>
    <w:p w14:paraId="0D0B70A5"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0AED201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После подписания настоящего Договора Покупатель не вправе заявлять Продавцам претензии относительно качественных свойств имущества, подлежащего передаче по настоящему договору.</w:t>
      </w:r>
    </w:p>
    <w:p w14:paraId="45F5DEE3" w14:textId="77777777" w:rsidR="00E9747C" w:rsidRPr="00BD3BC1"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047488F4"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Обязанности Сторон</w:t>
      </w:r>
    </w:p>
    <w:p w14:paraId="05B6ADF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обязуются:</w:t>
      </w:r>
    </w:p>
    <w:p w14:paraId="4C3DA956"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Передать Покупателю по акту приема – передачи имущество в течение 10 (десяти) рабочих дней с момента оплаты Покупателем полной стоимости имущества в порядке и сроки, предусмотренные п. 3 Договора.</w:t>
      </w:r>
    </w:p>
    <w:p w14:paraId="74962DB1"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(десяти) рабочих дней с момента подписания акта приема - передачи имущества. </w:t>
      </w:r>
    </w:p>
    <w:p w14:paraId="4063DD41"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Покупатель обязан:</w:t>
      </w:r>
    </w:p>
    <w:p w14:paraId="522BED7D"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Оплатить полную стоимость имущества в соответствии с настоящим Договором.</w:t>
      </w:r>
    </w:p>
    <w:p w14:paraId="7A42BD4E"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В течение 10 (десяти) рабочих дней со дня исполнения всех своих обязательств, предусмотренных настоящим договором, принять от Продавцов имущество по акту приема - передачи.</w:t>
      </w:r>
    </w:p>
    <w:p w14:paraId="6D6564ED" w14:textId="77777777" w:rsidR="00E9747C" w:rsidRPr="00BD3BC1" w:rsidRDefault="00E9747C" w:rsidP="00E9747C">
      <w:pPr>
        <w:pStyle w:val="a5"/>
        <w:numPr>
          <w:ilvl w:val="2"/>
          <w:numId w:val="1"/>
        </w:numPr>
        <w:tabs>
          <w:tab w:val="left" w:pos="567"/>
          <w:tab w:val="left" w:pos="1418"/>
        </w:tab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14:paraId="65DDC138" w14:textId="77777777" w:rsidR="00E9747C" w:rsidRPr="00BD3BC1" w:rsidRDefault="00E9747C" w:rsidP="00E9747C">
      <w:pPr>
        <w:pStyle w:val="a5"/>
        <w:tabs>
          <w:tab w:val="left" w:pos="567"/>
          <w:tab w:val="left" w:pos="1276"/>
        </w:tabs>
        <w:ind w:left="0"/>
        <w:rPr>
          <w:rFonts w:ascii="Times New Roman" w:hAnsi="Times New Roman"/>
          <w:kern w:val="2"/>
          <w:sz w:val="24"/>
          <w:szCs w:val="24"/>
          <w:lang w:eastAsia="ar-SA"/>
        </w:rPr>
      </w:pPr>
    </w:p>
    <w:p w14:paraId="074A7B8E" w14:textId="77777777" w:rsidR="00E9747C" w:rsidRPr="008E42E5"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8E42E5">
        <w:rPr>
          <w:rFonts w:ascii="Times New Roman" w:hAnsi="Times New Roman"/>
          <w:b/>
          <w:bCs/>
          <w:kern w:val="2"/>
          <w:sz w:val="24"/>
          <w:szCs w:val="24"/>
          <w:lang w:eastAsia="ar-SA"/>
        </w:rPr>
        <w:t>Цена и порядок расчета</w:t>
      </w:r>
    </w:p>
    <w:p w14:paraId="4F72B3E0"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Цена продажи имущества, указанного в п. 1.1 Договора, определена по итогам проведения торгов и составляет - рублей (-), НДС не облагается.</w:t>
      </w:r>
    </w:p>
    <w:p w14:paraId="7E6B888A"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Задаток, уплаченный Покупателем Организатору торгов в размере - </w:t>
      </w:r>
      <w:r w:rsidRPr="008E42E5">
        <w:rPr>
          <w:rFonts w:ascii="Times New Roman" w:hAnsi="Times New Roman"/>
          <w:kern w:val="2"/>
          <w:sz w:val="24"/>
          <w:szCs w:val="24"/>
          <w:lang w:eastAsia="ar-SA"/>
        </w:rPr>
        <w:t xml:space="preserve">‬ (-) рублей засчитывается в счет исполнения Покупателем обязанности по уплате цены имущества. </w:t>
      </w:r>
    </w:p>
    <w:p w14:paraId="7E62131C"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Подлежащая оплате оставшаяся часть цены имущества по Договору составляет </w:t>
      </w:r>
      <w:bdo w:val="lt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 (-)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предназначенный для зачисления денежных средств, поступивших от реализации предмета залога в следующем порядке:</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r w:rsidR="00B83072">
          <w:t>‬</w:t>
        </w:r>
        <w:r w:rsidR="007A7E9E">
          <w:t>‬</w:t>
        </w:r>
      </w:bdo>
    </w:p>
    <w:p w14:paraId="1384187A"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xml:space="preserve">- 1/3 от суммы, поступившей от реализации имущества, зачисляется на следующий счет: получатель – Михайлов М.А., ИНН 753400313773, Расчётный счёт: 40817810818357591386 в Доп. офис №8586/0379 ПАО «Сбербанк России», </w:t>
      </w:r>
      <w:proofErr w:type="gramStart"/>
      <w:r w:rsidRPr="008E42E5">
        <w:rPr>
          <w:rFonts w:ascii="Times New Roman" w:hAnsi="Times New Roman"/>
          <w:kern w:val="2"/>
          <w:sz w:val="24"/>
          <w:szCs w:val="24"/>
          <w:lang w:eastAsia="ar-SA"/>
        </w:rPr>
        <w:t>Кор/счёт</w:t>
      </w:r>
      <w:proofErr w:type="gramEnd"/>
      <w:r w:rsidRPr="008E42E5">
        <w:rPr>
          <w:rFonts w:ascii="Times New Roman" w:hAnsi="Times New Roman"/>
          <w:kern w:val="2"/>
          <w:sz w:val="24"/>
          <w:szCs w:val="24"/>
          <w:lang w:eastAsia="ar-SA"/>
        </w:rPr>
        <w:t xml:space="preserve"> 30101810900000000000, БИК 042520607;</w:t>
      </w:r>
    </w:p>
    <w:p w14:paraId="4DABCB2C"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xml:space="preserve">- 2/3 от суммы, поступившей от реализации имущества, зачисляется на следующий счет: получатель – Михайлов А.А., ИНН 753600625508, Расчётный счёт: №40817810018352324994 в Доп. офис №8586/0379 ПАО «Сбербанк России», </w:t>
      </w:r>
      <w:proofErr w:type="spellStart"/>
      <w:proofErr w:type="gramStart"/>
      <w:r w:rsidRPr="008E42E5">
        <w:rPr>
          <w:rFonts w:ascii="Times New Roman" w:hAnsi="Times New Roman"/>
          <w:kern w:val="2"/>
          <w:sz w:val="24"/>
          <w:szCs w:val="24"/>
          <w:lang w:eastAsia="ar-SA"/>
        </w:rPr>
        <w:t>кор</w:t>
      </w:r>
      <w:proofErr w:type="spellEnd"/>
      <w:r w:rsidRPr="008E42E5">
        <w:rPr>
          <w:rFonts w:ascii="Times New Roman" w:hAnsi="Times New Roman"/>
          <w:kern w:val="2"/>
          <w:sz w:val="24"/>
          <w:szCs w:val="24"/>
          <w:lang w:eastAsia="ar-SA"/>
        </w:rPr>
        <w:t>/счёт</w:t>
      </w:r>
      <w:proofErr w:type="gramEnd"/>
      <w:r w:rsidRPr="008E42E5">
        <w:rPr>
          <w:rFonts w:ascii="Times New Roman" w:hAnsi="Times New Roman"/>
          <w:kern w:val="2"/>
          <w:sz w:val="24"/>
          <w:szCs w:val="24"/>
          <w:lang w:eastAsia="ar-SA"/>
        </w:rPr>
        <w:t xml:space="preserve"> 30101810900000000000, БИК 042520607,</w:t>
      </w:r>
    </w:p>
    <w:p w14:paraId="529E426E"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xml:space="preserve">в течение 30 (тридцати) дней с даты подписания настоящего договора. </w:t>
      </w:r>
      <w:r w:rsidRPr="008E42E5">
        <w:rPr>
          <w:rFonts w:ascii="Times New Roman" w:hAnsi="Times New Roman"/>
          <w:kern w:val="2"/>
          <w:sz w:val="24"/>
          <w:szCs w:val="24"/>
          <w:lang w:eastAsia="ar-SA"/>
        </w:rPr>
        <w:t xml:space="preserve">‬ </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p>
    <w:p w14:paraId="1C6761EF" w14:textId="77777777" w:rsidR="00E9747C" w:rsidRPr="008E42E5" w:rsidRDefault="00E9747C" w:rsidP="00E9747C">
      <w:pPr>
        <w:pStyle w:val="a5"/>
        <w:numPr>
          <w:ilvl w:val="1"/>
          <w:numId w:val="1"/>
        </w:numPr>
        <w:tabs>
          <w:tab w:val="left" w:pos="567"/>
          <w:tab w:val="left" w:pos="851"/>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Обязательства Покупателя по оплате цены продажи имущества считаются выполненными с момента зачисления всей суммы, указанной в п. 3.1. на расчетные счета Продавцов, в соответствующих долях, указанных в п. 3.3.</w:t>
      </w:r>
    </w:p>
    <w:p w14:paraId="4524DDD9" w14:textId="77777777" w:rsidR="00E9747C" w:rsidRPr="008E42E5"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325FA75F"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Передача имущества и переход риска случайной гибели имущества</w:t>
      </w:r>
    </w:p>
    <w:p w14:paraId="1AA4C3A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Продавцы в течение 10 (десяти) рабочих дней со дня исполнения Покупателем всех своих обязательств, предусмотренных настоящим договором, обязаны передать Покупателю имущество. Передача имущества осуществляется посредством подписания Сторонами акта приема - передачи.</w:t>
      </w:r>
    </w:p>
    <w:p w14:paraId="3DF3875C"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Имущество считается переданным Покупателю с момента подписания акта приема - передачи обеими Сторонами договора. С указанного момента на Покупателя переходит риск случайной гибели или случайного повреждения имущества, переданного Продавцами.</w:t>
      </w:r>
    </w:p>
    <w:p w14:paraId="429CA126" w14:textId="77777777" w:rsidR="00E9747C" w:rsidRPr="00FB3A07"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0DDF08A6"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Возникновение права собственности</w:t>
      </w:r>
    </w:p>
    <w:p w14:paraId="405B739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Покупатель приобретает право собственности на имущество после государственной регистрации перехода права в отношении недвижимого имущества;</w:t>
      </w:r>
    </w:p>
    <w:p w14:paraId="0F6F276E"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Покупатель приобретает право собственности на имущество после подписания акта-приема-передачи движимого имущества. </w:t>
      </w:r>
    </w:p>
    <w:p w14:paraId="36484ED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Все расходы по оформлению перехода права собственности несет Покупатель. </w:t>
      </w:r>
    </w:p>
    <w:p w14:paraId="0F04C068" w14:textId="77777777" w:rsidR="00E9747C" w:rsidRPr="00FB3A07"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445621C2"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Ответственность сторон</w:t>
      </w:r>
    </w:p>
    <w:p w14:paraId="3759F05C" w14:textId="77777777" w:rsidR="00E9747C" w:rsidRPr="00FB3A07"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В случае нарушения Покупателем сроков оплаты приобретенного имущества, договор купли-продажи расторгается Продавцами в одностороннем порядке. В этом случае задаток, внесенный Покупателем, ему не возвращается, а включается в состав конкурсной массы.</w:t>
      </w:r>
    </w:p>
    <w:p w14:paraId="1066CDF2"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52F76C31"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78FE853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14:paraId="574A758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5E8B0246" w14:textId="77777777" w:rsidR="00E9747C" w:rsidRPr="00811ACA" w:rsidRDefault="00E9747C" w:rsidP="00E9747C">
      <w:pPr>
        <w:pStyle w:val="a5"/>
        <w:tabs>
          <w:tab w:val="left" w:pos="567"/>
          <w:tab w:val="left" w:pos="1080"/>
        </w:tabs>
        <w:suppressAutoHyphens/>
        <w:ind w:left="0"/>
        <w:jc w:val="both"/>
        <w:rPr>
          <w:kern w:val="2"/>
          <w:lang w:eastAsia="ar-SA"/>
        </w:rPr>
      </w:pPr>
    </w:p>
    <w:p w14:paraId="15E30F8C" w14:textId="77777777" w:rsidR="00E9747C" w:rsidRPr="009D749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9D749A">
        <w:rPr>
          <w:rFonts w:ascii="Times New Roman" w:hAnsi="Times New Roman"/>
          <w:b/>
          <w:bCs/>
          <w:kern w:val="2"/>
          <w:sz w:val="24"/>
          <w:szCs w:val="24"/>
          <w:lang w:eastAsia="ar-SA"/>
        </w:rPr>
        <w:t>Порядок разрешения споров</w:t>
      </w:r>
    </w:p>
    <w:p w14:paraId="42D838B7" w14:textId="0A397D89" w:rsidR="00E9747C" w:rsidRPr="009D749A"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9D749A">
        <w:rPr>
          <w:rFonts w:ascii="Times New Roman" w:hAnsi="Times New Roman"/>
          <w:kern w:val="2"/>
          <w:sz w:val="24"/>
          <w:szCs w:val="24"/>
          <w:lang w:eastAsia="ar-SA"/>
        </w:rPr>
        <w:t>Споры, вытекающие из настоящего Договора, подлежат рассмотрению в Арбитражном суде Иркутской области в порядке, предусмотренном действующим законодательством Российской Федерации.</w:t>
      </w:r>
      <w:r w:rsidR="009D749A">
        <w:rPr>
          <w:rFonts w:ascii="Times New Roman" w:hAnsi="Times New Roman"/>
          <w:kern w:val="2"/>
          <w:sz w:val="24"/>
          <w:szCs w:val="24"/>
          <w:lang w:eastAsia="ar-SA"/>
        </w:rPr>
        <w:t xml:space="preserve"> </w:t>
      </w:r>
    </w:p>
    <w:p w14:paraId="7C048990" w14:textId="77777777" w:rsidR="00E9747C" w:rsidRPr="00811ACA" w:rsidRDefault="00E9747C" w:rsidP="00E9747C">
      <w:pPr>
        <w:pStyle w:val="a5"/>
        <w:tabs>
          <w:tab w:val="left" w:pos="567"/>
          <w:tab w:val="left" w:pos="1080"/>
        </w:tabs>
        <w:suppressAutoHyphens/>
        <w:ind w:left="0"/>
        <w:rPr>
          <w:b/>
          <w:kern w:val="2"/>
          <w:lang w:eastAsia="ar-SA"/>
        </w:rPr>
      </w:pPr>
    </w:p>
    <w:p w14:paraId="551E4549" w14:textId="77777777" w:rsidR="00E9747C" w:rsidRPr="00721AA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721AAA">
        <w:rPr>
          <w:rFonts w:ascii="Times New Roman" w:hAnsi="Times New Roman"/>
          <w:b/>
          <w:bCs/>
          <w:kern w:val="2"/>
          <w:sz w:val="24"/>
          <w:szCs w:val="24"/>
          <w:lang w:eastAsia="ar-SA"/>
        </w:rPr>
        <w:t>Заключительные положения</w:t>
      </w:r>
    </w:p>
    <w:p w14:paraId="0554D19F"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1FA7AE9"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составлен в 3 (трёх) экземплярах, имеющих одинаковую юридическую силу: один - для Продавца, один - для Покупателя, один- для Регистрирующего органа.</w:t>
      </w:r>
    </w:p>
    <w:p w14:paraId="2149EE53" w14:textId="77777777" w:rsidR="00E9747C" w:rsidRPr="00CF08B4"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lastRenderedPageBreak/>
        <w:t xml:space="preserve">Продавцы имеют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 </w:t>
      </w:r>
    </w:p>
    <w:p w14:paraId="2C48AA0A"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Покупателю известно о наличии незарегистрированного в ЕГРН права собственности у Михайловой О.М. в отношении 1/6 доли в праве собственности на земельный участок с кадастровым номером: 75:32:020131:12 и на здание, наименование: Спортивно-оздоровительный комплекс, назначение: нежилое, кадастровый номер: 75:32:020131:214, согласно решению Центрального районного суда г. Читы от 17.06.2019г. по делу № 2-165/2019. </w:t>
      </w:r>
    </w:p>
    <w:p w14:paraId="7AB00AD6"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 </w:t>
      </w:r>
    </w:p>
    <w:p w14:paraId="4E9C9F57" w14:textId="77777777"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6999A026" w14:textId="0D5ADD15"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Приложение: Акт приема-передачи </w:t>
      </w:r>
      <w:r w:rsidR="00CF08B4">
        <w:rPr>
          <w:rFonts w:ascii="Times New Roman" w:hAnsi="Times New Roman"/>
          <w:kern w:val="2"/>
          <w:sz w:val="24"/>
          <w:szCs w:val="24"/>
          <w:lang w:eastAsia="ar-SA"/>
        </w:rPr>
        <w:t>И</w:t>
      </w:r>
      <w:r w:rsidRPr="00CF08B4">
        <w:rPr>
          <w:rFonts w:ascii="Times New Roman" w:hAnsi="Times New Roman"/>
          <w:kern w:val="2"/>
          <w:sz w:val="24"/>
          <w:szCs w:val="24"/>
          <w:lang w:eastAsia="ar-SA"/>
        </w:rPr>
        <w:t xml:space="preserve">мущества. </w:t>
      </w:r>
    </w:p>
    <w:p w14:paraId="45A1BFF3" w14:textId="77777777" w:rsidR="00E9747C" w:rsidRPr="00811ACA" w:rsidRDefault="00E9747C" w:rsidP="00E9747C">
      <w:pPr>
        <w:pStyle w:val="a5"/>
        <w:tabs>
          <w:tab w:val="left" w:pos="567"/>
          <w:tab w:val="left" w:pos="1080"/>
        </w:tabs>
        <w:suppressAutoHyphens/>
        <w:ind w:left="0"/>
        <w:jc w:val="both"/>
        <w:rPr>
          <w:kern w:val="2"/>
          <w:lang w:eastAsia="ar-SA"/>
        </w:rPr>
      </w:pPr>
    </w:p>
    <w:p w14:paraId="694DA790"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48C4D067" w14:textId="77777777" w:rsidTr="00720532">
        <w:trPr>
          <w:gridBefore w:val="1"/>
          <w:gridAfter w:val="1"/>
          <w:wBefore w:w="108" w:type="dxa"/>
          <w:wAfter w:w="2546" w:type="dxa"/>
        </w:trPr>
        <w:tc>
          <w:tcPr>
            <w:tcW w:w="5398" w:type="dxa"/>
            <w:gridSpan w:val="2"/>
            <w:tcBorders>
              <w:top w:val="nil"/>
              <w:left w:val="nil"/>
              <w:bottom w:val="nil"/>
              <w:right w:val="nil"/>
            </w:tcBorders>
          </w:tcPr>
          <w:p w14:paraId="63223AC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333664C6"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39121ED2"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417BDC67"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47C34537"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29433B1B"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133F3269"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 xml:space="preserve">Расчётный счёт: 40817810818357591386 в Доп. офис №8586/0379 ПАО «Сбербанк России», </w:t>
            </w:r>
            <w:proofErr w:type="gramStart"/>
            <w:r w:rsidRPr="00811ACA">
              <w:rPr>
                <w:rFonts w:ascii="Times New Roman" w:hAnsi="Times New Roman"/>
                <w:kern w:val="2"/>
                <w:sz w:val="24"/>
                <w:szCs w:val="24"/>
              </w:rPr>
              <w:t>Кор/счёт</w:t>
            </w:r>
            <w:proofErr w:type="gramEnd"/>
            <w:r w:rsidRPr="00811ACA">
              <w:rPr>
                <w:rFonts w:ascii="Times New Roman" w:hAnsi="Times New Roman"/>
                <w:kern w:val="2"/>
                <w:sz w:val="24"/>
                <w:szCs w:val="24"/>
              </w:rPr>
              <w:t xml:space="preserve"> 30101810900000000000, БИК 042520607</w:t>
            </w:r>
          </w:p>
          <w:p w14:paraId="7A7D9113"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3E33892D"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5A22662D"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74B6BC96"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216DCA71"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0BFC25F3"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63488709"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_____________________________ / И.М. Минаев/</w:t>
            </w:r>
          </w:p>
          <w:p w14:paraId="7071411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43DB84AC"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77D88A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5EF9A0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53F3C21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496A19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Расчётный счёт: №40817810018352324994 в доп. офис №8586/0379 ПАО «Сбербанк России», </w:t>
            </w:r>
            <w:proofErr w:type="spellStart"/>
            <w:proofErr w:type="gramStart"/>
            <w:r w:rsidRPr="00811ACA">
              <w:rPr>
                <w:rFonts w:ascii="Times New Roman" w:eastAsia="Calibri" w:hAnsi="Times New Roman"/>
                <w:kern w:val="2"/>
                <w:sz w:val="24"/>
                <w:szCs w:val="24"/>
              </w:rPr>
              <w:t>кор</w:t>
            </w:r>
            <w:proofErr w:type="spellEnd"/>
            <w:r w:rsidRPr="00811ACA">
              <w:rPr>
                <w:rFonts w:ascii="Times New Roman" w:eastAsia="Calibri" w:hAnsi="Times New Roman"/>
                <w:kern w:val="2"/>
                <w:sz w:val="24"/>
                <w:szCs w:val="24"/>
              </w:rPr>
              <w:t>/счёт</w:t>
            </w:r>
            <w:proofErr w:type="gramEnd"/>
            <w:r w:rsidRPr="00811ACA">
              <w:rPr>
                <w:rFonts w:ascii="Times New Roman" w:eastAsia="Calibri" w:hAnsi="Times New Roman"/>
                <w:kern w:val="2"/>
                <w:sz w:val="24"/>
                <w:szCs w:val="24"/>
              </w:rPr>
              <w:t xml:space="preserve"> 30101810900000000000, БИК 042520607</w:t>
            </w:r>
            <w:r w:rsidRPr="00811ACA">
              <w:rPr>
                <w:rFonts w:ascii="Times New Roman" w:eastAsia="Calibri" w:hAnsi="Times New Roman"/>
                <w:kern w:val="2"/>
                <w:sz w:val="24"/>
                <w:szCs w:val="24"/>
              </w:rPr>
              <w:tab/>
            </w:r>
          </w:p>
          <w:p w14:paraId="06648DE6"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AA47470" w14:textId="77777777" w:rsidR="00E9747C" w:rsidRPr="00811ACA" w:rsidRDefault="00E9747C" w:rsidP="00720532">
            <w:pPr>
              <w:spacing w:after="0" w:line="240" w:lineRule="auto"/>
              <w:contextualSpacing/>
              <w:rPr>
                <w:rFonts w:ascii="Times New Roman" w:eastAsia="Calibri" w:hAnsi="Times New Roman"/>
                <w:b/>
                <w:kern w:val="2"/>
                <w:sz w:val="24"/>
                <w:szCs w:val="24"/>
              </w:rPr>
            </w:pP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 xml:space="preserve"> Кирилла Валерьевича </w:t>
            </w:r>
          </w:p>
          <w:p w14:paraId="7213DC4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EF59535"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2E6A0C2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75F08CC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xml:space="preserve">/ К.В. </w:t>
            </w: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w:t>
            </w:r>
            <w:r>
              <w:rPr>
                <w:rFonts w:ascii="Times New Roman" w:eastAsia="Calibri" w:hAnsi="Times New Roman"/>
                <w:b/>
                <w:kern w:val="2"/>
                <w:sz w:val="24"/>
                <w:szCs w:val="24"/>
              </w:rPr>
              <w:t xml:space="preserve"> </w:t>
            </w:r>
          </w:p>
        </w:tc>
        <w:tc>
          <w:tcPr>
            <w:tcW w:w="5244" w:type="dxa"/>
            <w:gridSpan w:val="3"/>
          </w:tcPr>
          <w:p w14:paraId="285618BF"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A001881"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40B8BA6C"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9D4857F"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703943F0"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lastRenderedPageBreak/>
        <w:t xml:space="preserve">Приложение </w:t>
      </w:r>
    </w:p>
    <w:p w14:paraId="5FF0348A"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к договору купли-продажи </w:t>
      </w:r>
    </w:p>
    <w:p w14:paraId="1D1C70C5"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от «__» ____________ 202__г. </w:t>
      </w:r>
    </w:p>
    <w:p w14:paraId="671EF8DA" w14:textId="77777777" w:rsidR="00E9747C" w:rsidRPr="00576320" w:rsidRDefault="00E9747C" w:rsidP="00E9747C">
      <w:pPr>
        <w:widowControl w:val="0"/>
        <w:spacing w:after="0" w:line="240" w:lineRule="auto"/>
        <w:jc w:val="right"/>
        <w:rPr>
          <w:rFonts w:ascii="Times New Roman" w:hAnsi="Times New Roman"/>
          <w:sz w:val="24"/>
          <w:szCs w:val="24"/>
          <w:highlight w:val="green"/>
        </w:rPr>
      </w:pPr>
    </w:p>
    <w:p w14:paraId="2A3DA162"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Форма Акта приема-передачи Имущества __________________________________________________________________</w:t>
      </w:r>
    </w:p>
    <w:p w14:paraId="1964EC71"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АКТ</w:t>
      </w:r>
    </w:p>
    <w:p w14:paraId="4FCF7B99"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приема-передачи Имущества</w:t>
      </w:r>
      <w:r>
        <w:rPr>
          <w:rFonts w:ascii="Times New Roman" w:hAnsi="Times New Roman"/>
          <w:b/>
          <w:bCs/>
          <w:sz w:val="24"/>
          <w:szCs w:val="24"/>
        </w:rPr>
        <w:t xml:space="preserve"> </w:t>
      </w:r>
    </w:p>
    <w:p w14:paraId="65C58089" w14:textId="77777777"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w:t>
      </w:r>
      <w:proofErr w:type="gramStart"/>
      <w:r w:rsidRPr="00811ACA">
        <w:rPr>
          <w:rFonts w:ascii="Times New Roman" w:hAnsi="Times New Roman"/>
          <w:b/>
          <w:kern w:val="2"/>
          <w:sz w:val="24"/>
          <w:szCs w:val="24"/>
          <w:lang w:eastAsia="ar-SA"/>
        </w:rPr>
        <w:t xml:space="preserve">   «</w:t>
      </w:r>
      <w:proofErr w:type="gramEnd"/>
      <w:r w:rsidRPr="00811ACA">
        <w:rPr>
          <w:rFonts w:ascii="Times New Roman" w:hAnsi="Times New Roman"/>
          <w:b/>
          <w:kern w:val="2"/>
          <w:sz w:val="24"/>
          <w:szCs w:val="24"/>
          <w:lang w:eastAsia="ar-SA"/>
        </w:rPr>
        <w:t>____» ____________2020 года</w:t>
      </w:r>
      <w:r>
        <w:rPr>
          <w:rFonts w:ascii="Times New Roman" w:hAnsi="Times New Roman"/>
          <w:b/>
          <w:kern w:val="2"/>
          <w:sz w:val="24"/>
          <w:szCs w:val="24"/>
          <w:lang w:eastAsia="ar-SA"/>
        </w:rPr>
        <w:t xml:space="preserve"> </w:t>
      </w:r>
    </w:p>
    <w:p w14:paraId="64E0ED72"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24021AEA"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 xml:space="preserve">119121, г. Москва, Москва, </w:t>
      </w:r>
      <w:proofErr w:type="spellStart"/>
      <w:r w:rsidRPr="00811ACA">
        <w:rPr>
          <w:rFonts w:ascii="Times New Roman" w:hAnsi="Times New Roman"/>
          <w:sz w:val="24"/>
          <w:szCs w:val="24"/>
        </w:rPr>
        <w:t>пер.Неопалимовский</w:t>
      </w:r>
      <w:proofErr w:type="spellEnd"/>
      <w:r w:rsidRPr="00811ACA">
        <w:rPr>
          <w:rFonts w:ascii="Times New Roman" w:hAnsi="Times New Roman"/>
          <w:sz w:val="24"/>
          <w:szCs w:val="24"/>
        </w:rPr>
        <w:t xml:space="preserve">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FCF3714"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kern w:val="2"/>
          <w:sz w:val="24"/>
          <w:szCs w:val="24"/>
          <w:lang w:eastAsia="ar-SA"/>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w:t>
      </w:r>
      <w:proofErr w:type="spellStart"/>
      <w:r w:rsidRPr="00811ACA">
        <w:rPr>
          <w:rFonts w:ascii="Times New Roman" w:hAnsi="Times New Roman"/>
          <w:sz w:val="24"/>
          <w:szCs w:val="24"/>
        </w:rPr>
        <w:t>Укурей</w:t>
      </w:r>
      <w:proofErr w:type="spellEnd"/>
      <w:r w:rsidRPr="00811ACA">
        <w:rPr>
          <w:rFonts w:ascii="Times New Roman" w:hAnsi="Times New Roman"/>
          <w:sz w:val="24"/>
          <w:szCs w:val="24"/>
        </w:rPr>
        <w:t xml:space="preserve">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w:t>
      </w:r>
      <w:proofErr w:type="spellStart"/>
      <w:r w:rsidRPr="00811ACA">
        <w:rPr>
          <w:rFonts w:ascii="Times New Roman" w:hAnsi="Times New Roman"/>
          <w:sz w:val="24"/>
          <w:szCs w:val="24"/>
        </w:rPr>
        <w:t>Перетятько</w:t>
      </w:r>
      <w:proofErr w:type="spellEnd"/>
      <w:r w:rsidRPr="00811ACA">
        <w:rPr>
          <w:rFonts w:ascii="Times New Roman" w:hAnsi="Times New Roman"/>
          <w:sz w:val="24"/>
          <w:szCs w:val="24"/>
        </w:rPr>
        <w:t xml:space="preserve">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4B8103AF" w14:textId="77777777" w:rsidR="00E9747C" w:rsidRPr="00764E36"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xml:space="preserve">», </w:t>
      </w:r>
      <w:r w:rsidRPr="00764E36">
        <w:rPr>
          <w:rFonts w:ascii="Times New Roman" w:hAnsi="Times New Roman"/>
          <w:kern w:val="2"/>
          <w:sz w:val="24"/>
          <w:szCs w:val="24"/>
          <w:lang w:eastAsia="ar-SA"/>
        </w:rPr>
        <w:t>а каждая в отдельности «Сторона», составили настоящий акт приема-передачи (далее – «Акт») о нижеследующем:</w:t>
      </w:r>
      <w:r>
        <w:rPr>
          <w:rFonts w:ascii="Times New Roman" w:hAnsi="Times New Roman"/>
          <w:kern w:val="2"/>
          <w:sz w:val="24"/>
          <w:szCs w:val="24"/>
          <w:lang w:eastAsia="ar-SA"/>
        </w:rPr>
        <w:t xml:space="preserve"> </w:t>
      </w:r>
    </w:p>
    <w:p w14:paraId="2F772F82" w14:textId="77777777" w:rsidR="00E9747C" w:rsidRPr="00014F55" w:rsidRDefault="00E9747C" w:rsidP="00E9747C">
      <w:pPr>
        <w:pStyle w:val="a5"/>
        <w:widowControl w:val="0"/>
        <w:numPr>
          <w:ilvl w:val="2"/>
          <w:numId w:val="3"/>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 xml:space="preserve">На основании договора купли-продажи недвижимого имущества от_____ №_____ Продавец передает Покупателю, а принимает недвижимое имущество (далее – «Недвижимое имущество»): </w:t>
      </w:r>
    </w:p>
    <w:p w14:paraId="0A666D64" w14:textId="77777777" w:rsidR="00E9747C" w:rsidRPr="00014F55" w:rsidRDefault="00E9747C" w:rsidP="00E9747C">
      <w:pPr>
        <w:pStyle w:val="a5"/>
        <w:widowControl w:val="0"/>
        <w:numPr>
          <w:ilvl w:val="1"/>
          <w:numId w:val="4"/>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Недвижимое имущество (далее – «Недвижимое имущество»): _____________</w:t>
      </w:r>
      <w:r w:rsidRPr="00014F55">
        <w:rPr>
          <w:rFonts w:ascii="Times New Roman" w:hAnsi="Times New Roman"/>
          <w:kern w:val="2"/>
          <w:sz w:val="24"/>
          <w:szCs w:val="24"/>
          <w:lang w:eastAsia="ar-SA"/>
        </w:rPr>
        <w:footnoteReference w:id="1"/>
      </w:r>
      <w:r w:rsidRPr="00014F55">
        <w:rPr>
          <w:rFonts w:ascii="Times New Roman" w:hAnsi="Times New Roman"/>
          <w:kern w:val="2"/>
          <w:sz w:val="24"/>
          <w:szCs w:val="24"/>
          <w:lang w:eastAsia="ar-SA"/>
        </w:rPr>
        <w:t xml:space="preserve"> (далее – «Объект»). </w:t>
      </w:r>
    </w:p>
    <w:p w14:paraId="167F3CAB"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014F55">
        <w:rPr>
          <w:rFonts w:ascii="Times New Roman" w:hAnsi="Times New Roman"/>
          <w:kern w:val="2"/>
          <w:sz w:val="24"/>
          <w:szCs w:val="24"/>
          <w:lang w:eastAsia="ar-SA"/>
        </w:rPr>
        <w:t>Кадастровый/условный номер Объекта</w:t>
      </w:r>
      <w:r w:rsidRPr="00764E36">
        <w:rPr>
          <w:rFonts w:ascii="Times New Roman" w:hAnsi="Times New Roman"/>
          <w:bCs/>
          <w:kern w:val="2"/>
          <w:sz w:val="24"/>
          <w:szCs w:val="24"/>
          <w:lang w:eastAsia="ar-SA"/>
        </w:rPr>
        <w:t>: _____________.</w:t>
      </w:r>
      <w:r>
        <w:rPr>
          <w:rFonts w:ascii="Times New Roman" w:hAnsi="Times New Roman"/>
          <w:bCs/>
          <w:kern w:val="2"/>
          <w:sz w:val="24"/>
          <w:szCs w:val="24"/>
          <w:lang w:eastAsia="ar-SA"/>
        </w:rPr>
        <w:t xml:space="preserve"> </w:t>
      </w:r>
    </w:p>
    <w:p w14:paraId="2A472D76"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расположен по адресу: ___________.</w:t>
      </w:r>
      <w:r>
        <w:rPr>
          <w:rFonts w:ascii="Times New Roman" w:hAnsi="Times New Roman"/>
          <w:bCs/>
          <w:kern w:val="2"/>
          <w:sz w:val="24"/>
          <w:szCs w:val="24"/>
          <w:lang w:eastAsia="ar-SA"/>
        </w:rPr>
        <w:t xml:space="preserve"> </w:t>
      </w:r>
    </w:p>
    <w:p w14:paraId="07A7CA55"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принадлежит Продавц</w:t>
      </w:r>
      <w:r>
        <w:rPr>
          <w:rFonts w:ascii="Times New Roman" w:hAnsi="Times New Roman"/>
          <w:bCs/>
          <w:kern w:val="2"/>
          <w:sz w:val="24"/>
          <w:szCs w:val="24"/>
          <w:lang w:eastAsia="ar-SA"/>
        </w:rPr>
        <w:t>ам</w:t>
      </w:r>
      <w:r w:rsidRPr="00764E36">
        <w:rPr>
          <w:rFonts w:ascii="Times New Roman" w:hAnsi="Times New Roman"/>
          <w:bCs/>
          <w:kern w:val="2"/>
          <w:sz w:val="24"/>
          <w:szCs w:val="24"/>
          <w:lang w:eastAsia="ar-SA"/>
        </w:rPr>
        <w:t xml:space="preserve"> на праве </w:t>
      </w:r>
      <w:r>
        <w:rPr>
          <w:rFonts w:ascii="Times New Roman" w:hAnsi="Times New Roman"/>
          <w:bCs/>
          <w:kern w:val="2"/>
          <w:sz w:val="24"/>
          <w:szCs w:val="24"/>
          <w:lang w:eastAsia="ar-SA"/>
        </w:rPr>
        <w:t xml:space="preserve">общедолевой </w:t>
      </w:r>
      <w:r w:rsidRPr="00764E36">
        <w:rPr>
          <w:rFonts w:ascii="Times New Roman" w:hAnsi="Times New Roman"/>
          <w:bCs/>
          <w:kern w:val="2"/>
          <w:sz w:val="24"/>
          <w:szCs w:val="24"/>
          <w:lang w:eastAsia="ar-SA"/>
        </w:rPr>
        <w:t>собственности на основании __________</w:t>
      </w:r>
      <w:r w:rsidRPr="00764E36">
        <w:rPr>
          <w:rFonts w:ascii="Times New Roman" w:hAnsi="Times New Roman"/>
          <w:bCs/>
          <w:kern w:val="2"/>
          <w:sz w:val="24"/>
          <w:szCs w:val="24"/>
          <w:vertAlign w:val="superscript"/>
          <w:lang w:eastAsia="ar-SA"/>
        </w:rPr>
        <w:footnoteReference w:id="2"/>
      </w:r>
      <w:r w:rsidRPr="00764E36">
        <w:rPr>
          <w:rFonts w:ascii="Times New Roman" w:hAnsi="Times New Roman"/>
          <w:bCs/>
          <w:kern w:val="2"/>
          <w:sz w:val="24"/>
          <w:szCs w:val="24"/>
          <w:lang w:eastAsia="ar-SA"/>
        </w:rPr>
        <w:t>, что подтверждается __________</w:t>
      </w:r>
      <w:r>
        <w:rPr>
          <w:rFonts w:ascii="Times New Roman" w:hAnsi="Times New Roman"/>
          <w:bCs/>
          <w:kern w:val="2"/>
          <w:sz w:val="24"/>
          <w:szCs w:val="24"/>
          <w:lang w:eastAsia="ar-SA"/>
        </w:rPr>
        <w:t>__</w:t>
      </w:r>
      <w:r w:rsidRPr="00764E36">
        <w:rPr>
          <w:rFonts w:ascii="Times New Roman" w:hAnsi="Times New Roman"/>
          <w:bCs/>
          <w:kern w:val="2"/>
          <w:sz w:val="24"/>
          <w:szCs w:val="24"/>
          <w:lang w:eastAsia="ar-SA"/>
        </w:rPr>
        <w:t>, о чем в Едином государственном реестре недвижимости сделана запись о регистрации ___________.</w:t>
      </w:r>
    </w:p>
    <w:p w14:paraId="4B09D6C6" w14:textId="77777777" w:rsidR="00E9747C" w:rsidRPr="003374DB"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t>Продавец передал Покупателю ключи от замка</w:t>
      </w:r>
      <w:r w:rsidRPr="003374DB">
        <w:rPr>
          <w:rFonts w:ascii="Times New Roman" w:hAnsi="Times New Roman"/>
          <w:bCs/>
          <w:kern w:val="2"/>
          <w:sz w:val="24"/>
          <w:szCs w:val="24"/>
          <w:vertAlign w:val="superscript"/>
          <w:lang w:eastAsia="ar-SA"/>
        </w:rPr>
        <w:footnoteReference w:id="3"/>
      </w:r>
      <w:r w:rsidRPr="003374DB">
        <w:rPr>
          <w:rFonts w:ascii="Times New Roman" w:hAnsi="Times New Roman"/>
          <w:bCs/>
          <w:kern w:val="2"/>
          <w:sz w:val="24"/>
          <w:szCs w:val="24"/>
          <w:lang w:eastAsia="ar-SA"/>
        </w:rPr>
        <w:t xml:space="preserve"> двери</w:t>
      </w:r>
      <w:r w:rsidRPr="003374DB">
        <w:rPr>
          <w:rFonts w:ascii="Times New Roman" w:hAnsi="Times New Roman"/>
          <w:bCs/>
          <w:kern w:val="2"/>
          <w:sz w:val="24"/>
          <w:szCs w:val="24"/>
          <w:vertAlign w:val="superscript"/>
          <w:lang w:eastAsia="ar-SA"/>
        </w:rPr>
        <w:footnoteReference w:id="4"/>
      </w:r>
      <w:r w:rsidRPr="003374DB">
        <w:rPr>
          <w:rFonts w:ascii="Times New Roman" w:hAnsi="Times New Roman"/>
          <w:bCs/>
          <w:kern w:val="2"/>
          <w:sz w:val="24"/>
          <w:szCs w:val="24"/>
          <w:lang w:eastAsia="ar-SA"/>
        </w:rPr>
        <w:t xml:space="preserve"> Недвижимого имущества в количестве _________.</w:t>
      </w:r>
      <w:r>
        <w:rPr>
          <w:rFonts w:ascii="Times New Roman" w:hAnsi="Times New Roman"/>
          <w:bCs/>
          <w:kern w:val="2"/>
          <w:sz w:val="24"/>
          <w:szCs w:val="24"/>
          <w:lang w:eastAsia="ar-SA"/>
        </w:rPr>
        <w:t xml:space="preserve"> </w:t>
      </w:r>
    </w:p>
    <w:p w14:paraId="53815719" w14:textId="77777777" w:rsidR="00E9747C"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lastRenderedPageBreak/>
        <w:t>Одновременно с Недвижимым имуществом Продавец передал Покупателю, а Покупатель принял следующую техническую документацию:</w:t>
      </w:r>
      <w:r>
        <w:rPr>
          <w:rFonts w:ascii="Times New Roman" w:hAnsi="Times New Roman"/>
          <w:bCs/>
          <w:kern w:val="2"/>
          <w:sz w:val="24"/>
          <w:szCs w:val="24"/>
          <w:lang w:eastAsia="ar-SA"/>
        </w:rPr>
        <w:t xml:space="preserve"> ___________________________ </w:t>
      </w:r>
    </w:p>
    <w:p w14:paraId="23F74CE0" w14:textId="77777777" w:rsidR="00E9747C" w:rsidRPr="00D7388D" w:rsidRDefault="00E9747C" w:rsidP="00E9747C">
      <w:pPr>
        <w:widowControl w:val="0"/>
        <w:spacing w:after="0" w:line="240" w:lineRule="auto"/>
        <w:jc w:val="center"/>
        <w:rPr>
          <w:rFonts w:ascii="Times New Roman" w:hAnsi="Times New Roman"/>
          <w:b/>
          <w:bCs/>
          <w:sz w:val="24"/>
          <w:szCs w:val="24"/>
        </w:rPr>
      </w:pPr>
    </w:p>
    <w:p w14:paraId="614CEB57"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25C1CC3F" w14:textId="77777777" w:rsidTr="00720532">
        <w:trPr>
          <w:gridBefore w:val="1"/>
          <w:gridAfter w:val="1"/>
          <w:wBefore w:w="108" w:type="dxa"/>
          <w:wAfter w:w="2546" w:type="dxa"/>
        </w:trPr>
        <w:tc>
          <w:tcPr>
            <w:tcW w:w="5398" w:type="dxa"/>
            <w:gridSpan w:val="2"/>
            <w:tcBorders>
              <w:top w:val="nil"/>
              <w:left w:val="nil"/>
              <w:bottom w:val="nil"/>
              <w:right w:val="nil"/>
            </w:tcBorders>
          </w:tcPr>
          <w:p w14:paraId="5EED4AC3"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5059F2B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5DD44AEA"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16C55E56"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2CC0CDBA"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7BA13328"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72347685"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 xml:space="preserve">Расчётный счёт: 40817810818357591386 в Доп. офис №8586/0379 ПАО «Сбербанк России», </w:t>
            </w:r>
            <w:proofErr w:type="gramStart"/>
            <w:r w:rsidRPr="00811ACA">
              <w:rPr>
                <w:rFonts w:ascii="Times New Roman" w:hAnsi="Times New Roman"/>
                <w:kern w:val="2"/>
                <w:sz w:val="24"/>
                <w:szCs w:val="24"/>
              </w:rPr>
              <w:t>Кор/счёт</w:t>
            </w:r>
            <w:proofErr w:type="gramEnd"/>
            <w:r w:rsidRPr="00811ACA">
              <w:rPr>
                <w:rFonts w:ascii="Times New Roman" w:hAnsi="Times New Roman"/>
                <w:kern w:val="2"/>
                <w:sz w:val="24"/>
                <w:szCs w:val="24"/>
              </w:rPr>
              <w:t xml:space="preserve"> 30101810900000000000, БИК 042520607</w:t>
            </w:r>
          </w:p>
          <w:p w14:paraId="61B3C938"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493B61C1"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0621FEFC"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613FC32A"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662F163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37754F9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2A7C4D59"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_____________________________ / И.М. Минаев/</w:t>
            </w:r>
          </w:p>
          <w:p w14:paraId="7DB006D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6503C9E3"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D64EA7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384EC9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1D75509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38A2AF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Расчётный счёт: №40817810018352324994 в доп. офис №8586/0379 ПАО «Сбербанк России», </w:t>
            </w:r>
            <w:proofErr w:type="spellStart"/>
            <w:proofErr w:type="gramStart"/>
            <w:r w:rsidRPr="00811ACA">
              <w:rPr>
                <w:rFonts w:ascii="Times New Roman" w:eastAsia="Calibri" w:hAnsi="Times New Roman"/>
                <w:kern w:val="2"/>
                <w:sz w:val="24"/>
                <w:szCs w:val="24"/>
              </w:rPr>
              <w:t>кор</w:t>
            </w:r>
            <w:proofErr w:type="spellEnd"/>
            <w:r w:rsidRPr="00811ACA">
              <w:rPr>
                <w:rFonts w:ascii="Times New Roman" w:eastAsia="Calibri" w:hAnsi="Times New Roman"/>
                <w:kern w:val="2"/>
                <w:sz w:val="24"/>
                <w:szCs w:val="24"/>
              </w:rPr>
              <w:t>/счёт</w:t>
            </w:r>
            <w:proofErr w:type="gramEnd"/>
            <w:r w:rsidRPr="00811ACA">
              <w:rPr>
                <w:rFonts w:ascii="Times New Roman" w:eastAsia="Calibri" w:hAnsi="Times New Roman"/>
                <w:kern w:val="2"/>
                <w:sz w:val="24"/>
                <w:szCs w:val="24"/>
              </w:rPr>
              <w:t xml:space="preserve"> 30101810900000000000, БИК 042520607</w:t>
            </w:r>
            <w:r w:rsidRPr="00811ACA">
              <w:rPr>
                <w:rFonts w:ascii="Times New Roman" w:eastAsia="Calibri" w:hAnsi="Times New Roman"/>
                <w:kern w:val="2"/>
                <w:sz w:val="24"/>
                <w:szCs w:val="24"/>
              </w:rPr>
              <w:tab/>
            </w:r>
          </w:p>
          <w:p w14:paraId="543706CD"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E0CC33B" w14:textId="77777777" w:rsidR="00E9747C" w:rsidRPr="00811ACA" w:rsidRDefault="00E9747C" w:rsidP="00720532">
            <w:pPr>
              <w:spacing w:after="0" w:line="240" w:lineRule="auto"/>
              <w:contextualSpacing/>
              <w:rPr>
                <w:rFonts w:ascii="Times New Roman" w:eastAsia="Calibri" w:hAnsi="Times New Roman"/>
                <w:b/>
                <w:kern w:val="2"/>
                <w:sz w:val="24"/>
                <w:szCs w:val="24"/>
              </w:rPr>
            </w:pP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 xml:space="preserve"> Кирилла Валерьевича </w:t>
            </w:r>
          </w:p>
          <w:p w14:paraId="2AAAA9B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03CBD6B"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653BB51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3E9E4F7A" w14:textId="77777777" w:rsidR="00E9747C" w:rsidRPr="00811ACA" w:rsidRDefault="00E9747C" w:rsidP="00720532">
            <w:pPr>
              <w:spacing w:after="0" w:line="240" w:lineRule="auto"/>
              <w:contextualSpacing/>
              <w:rPr>
                <w:rFonts w:ascii="Times New Roman" w:eastAsia="Calibri" w:hAnsi="Times New Roman"/>
                <w:kern w:val="2"/>
                <w:sz w:val="24"/>
                <w:szCs w:val="24"/>
              </w:rPr>
            </w:pPr>
          </w:p>
          <w:p w14:paraId="5A5BD04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xml:space="preserve">/ К.В. </w:t>
            </w: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w:t>
            </w:r>
            <w:r>
              <w:rPr>
                <w:rFonts w:ascii="Times New Roman" w:eastAsia="Calibri" w:hAnsi="Times New Roman"/>
                <w:b/>
                <w:kern w:val="2"/>
                <w:sz w:val="24"/>
                <w:szCs w:val="24"/>
              </w:rPr>
              <w:t xml:space="preserve"> </w:t>
            </w:r>
          </w:p>
        </w:tc>
        <w:tc>
          <w:tcPr>
            <w:tcW w:w="5244" w:type="dxa"/>
            <w:gridSpan w:val="3"/>
          </w:tcPr>
          <w:p w14:paraId="0F527FFA"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6B044C2B"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1EEB1039"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3ADA2543"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344AC91A" w14:textId="77777777" w:rsidR="00E9747C" w:rsidRDefault="00E9747C" w:rsidP="00E9747C">
      <w:pPr>
        <w:widowControl w:val="0"/>
        <w:spacing w:after="0" w:line="240" w:lineRule="auto"/>
        <w:jc w:val="right"/>
        <w:rPr>
          <w:rFonts w:ascii="Times New Roman" w:hAnsi="Times New Roman"/>
          <w:sz w:val="24"/>
          <w:szCs w:val="24"/>
        </w:rPr>
      </w:pPr>
    </w:p>
    <w:p w14:paraId="02318D39" w14:textId="09E6460C" w:rsidR="00914473" w:rsidRPr="00E9747C" w:rsidRDefault="00914473" w:rsidP="00E9747C"/>
    <w:sectPr w:rsidR="00914473" w:rsidRPr="00E9747C" w:rsidSect="000109A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2229" w14:textId="77777777" w:rsidR="007A7E9E" w:rsidRDefault="007A7E9E" w:rsidP="00A456ED">
      <w:pPr>
        <w:spacing w:after="0" w:line="240" w:lineRule="auto"/>
      </w:pPr>
      <w:r>
        <w:separator/>
      </w:r>
    </w:p>
  </w:endnote>
  <w:endnote w:type="continuationSeparator" w:id="0">
    <w:p w14:paraId="79F641CB" w14:textId="77777777" w:rsidR="007A7E9E" w:rsidRDefault="007A7E9E" w:rsidP="00A4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76B0" w14:textId="77777777" w:rsidR="007A7E9E" w:rsidRDefault="007A7E9E" w:rsidP="00A456ED">
      <w:pPr>
        <w:spacing w:after="0" w:line="240" w:lineRule="auto"/>
      </w:pPr>
      <w:r>
        <w:separator/>
      </w:r>
    </w:p>
  </w:footnote>
  <w:footnote w:type="continuationSeparator" w:id="0">
    <w:p w14:paraId="4CF50D73" w14:textId="77777777" w:rsidR="007A7E9E" w:rsidRDefault="007A7E9E" w:rsidP="00A456ED">
      <w:pPr>
        <w:spacing w:after="0" w:line="240" w:lineRule="auto"/>
      </w:pPr>
      <w:r>
        <w:continuationSeparator/>
      </w:r>
    </w:p>
  </w:footnote>
  <w:footnote w:id="1">
    <w:p w14:paraId="3411B8F9" w14:textId="77777777" w:rsidR="00E9747C" w:rsidRPr="001B6F8F" w:rsidRDefault="00E9747C" w:rsidP="00E9747C">
      <w:pPr>
        <w:pStyle w:val="ae"/>
        <w:jc w:val="both"/>
      </w:pPr>
      <w:r w:rsidRPr="001B6F8F">
        <w:rPr>
          <w:rStyle w:val="ad"/>
        </w:rPr>
        <w:footnoteRef/>
      </w:r>
      <w:r w:rsidRPr="001B6F8F">
        <w:t xml:space="preserve"> Приводится описание недвижимости и его характеристики</w:t>
      </w:r>
      <w:r>
        <w:t xml:space="preserve"> </w:t>
      </w:r>
      <w:r w:rsidRPr="001B6F8F">
        <w:t>в соответствии с Е</w:t>
      </w:r>
      <w:r>
        <w:t>ГРН</w:t>
      </w:r>
      <w:r w:rsidRPr="001B6F8F">
        <w:t>.</w:t>
      </w:r>
      <w:r>
        <w:t xml:space="preserve"> </w:t>
      </w:r>
    </w:p>
  </w:footnote>
  <w:footnote w:id="2">
    <w:p w14:paraId="26F1E9B9" w14:textId="77777777" w:rsidR="00E9747C" w:rsidRPr="001B6F8F" w:rsidRDefault="00E9747C" w:rsidP="00E9747C">
      <w:pPr>
        <w:pStyle w:val="ae"/>
        <w:jc w:val="both"/>
      </w:pPr>
      <w:r w:rsidRPr="001B6F8F">
        <w:rPr>
          <w:rStyle w:val="ad"/>
        </w:rPr>
        <w:footnoteRef/>
      </w:r>
      <w:r w:rsidRPr="001B6F8F">
        <w:t xml:space="preserve"> Указать наименование и реквизиты правоустанавливающих документов</w:t>
      </w:r>
      <w:r>
        <w:t>.</w:t>
      </w:r>
      <w:r w:rsidRPr="001B6F8F">
        <w:t xml:space="preserve"> </w:t>
      </w:r>
    </w:p>
  </w:footnote>
  <w:footnote w:id="3">
    <w:p w14:paraId="29A019B4" w14:textId="77777777" w:rsidR="00E9747C" w:rsidRPr="001B6F8F" w:rsidRDefault="00E9747C" w:rsidP="00E9747C">
      <w:pPr>
        <w:pStyle w:val="ae"/>
        <w:jc w:val="both"/>
      </w:pPr>
      <w:r w:rsidRPr="001B6F8F">
        <w:rPr>
          <w:rStyle w:val="ad"/>
        </w:rPr>
        <w:footnoteRef/>
      </w:r>
      <w:r w:rsidRPr="001B6F8F">
        <w:t xml:space="preserve"> Если у двери </w:t>
      </w:r>
      <w:r>
        <w:t>Объекта</w:t>
      </w:r>
      <w:r w:rsidRPr="001B6F8F">
        <w:t xml:space="preserve"> несколько замков, то указывается по каждому замку.</w:t>
      </w:r>
    </w:p>
  </w:footnote>
  <w:footnote w:id="4">
    <w:p w14:paraId="7E06CA68" w14:textId="77777777" w:rsidR="00E9747C" w:rsidRPr="001B6F8F" w:rsidRDefault="00E9747C" w:rsidP="00E9747C">
      <w:pPr>
        <w:pStyle w:val="ae"/>
        <w:jc w:val="both"/>
      </w:pPr>
      <w:r w:rsidRPr="001B6F8F">
        <w:rPr>
          <w:rStyle w:val="ad"/>
        </w:rPr>
        <w:footnoteRef/>
      </w:r>
      <w:r w:rsidRPr="001B6F8F">
        <w:t xml:space="preserve"> Если у </w:t>
      </w:r>
      <w:r>
        <w:t>Объекта</w:t>
      </w:r>
      <w:r w:rsidRPr="001B6F8F">
        <w:t xml:space="preserve"> несколько дверей, то указывается по каждой двери.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109A8"/>
    <w:rsid w:val="00014F55"/>
    <w:rsid w:val="0003122C"/>
    <w:rsid w:val="0003359D"/>
    <w:rsid w:val="00035582"/>
    <w:rsid w:val="00042692"/>
    <w:rsid w:val="00061C66"/>
    <w:rsid w:val="000E16F0"/>
    <w:rsid w:val="00153B10"/>
    <w:rsid w:val="00186362"/>
    <w:rsid w:val="00187C6A"/>
    <w:rsid w:val="001A3772"/>
    <w:rsid w:val="001E11C6"/>
    <w:rsid w:val="001E378A"/>
    <w:rsid w:val="0020564C"/>
    <w:rsid w:val="00213222"/>
    <w:rsid w:val="002179C5"/>
    <w:rsid w:val="0023498A"/>
    <w:rsid w:val="00251E52"/>
    <w:rsid w:val="00283F0C"/>
    <w:rsid w:val="0028626C"/>
    <w:rsid w:val="002908D6"/>
    <w:rsid w:val="00297DE3"/>
    <w:rsid w:val="002A3186"/>
    <w:rsid w:val="002A67F4"/>
    <w:rsid w:val="002B6C5F"/>
    <w:rsid w:val="002C0F49"/>
    <w:rsid w:val="002D4BB1"/>
    <w:rsid w:val="0031009C"/>
    <w:rsid w:val="003122B5"/>
    <w:rsid w:val="0033685F"/>
    <w:rsid w:val="0035154A"/>
    <w:rsid w:val="00351D34"/>
    <w:rsid w:val="003912F1"/>
    <w:rsid w:val="003E64FC"/>
    <w:rsid w:val="003E651C"/>
    <w:rsid w:val="00402451"/>
    <w:rsid w:val="004437DC"/>
    <w:rsid w:val="0048439B"/>
    <w:rsid w:val="004C00D1"/>
    <w:rsid w:val="004F2C15"/>
    <w:rsid w:val="0054130C"/>
    <w:rsid w:val="00547E1A"/>
    <w:rsid w:val="005626E1"/>
    <w:rsid w:val="00592019"/>
    <w:rsid w:val="005A6979"/>
    <w:rsid w:val="005B213C"/>
    <w:rsid w:val="005B64FF"/>
    <w:rsid w:val="005C70FA"/>
    <w:rsid w:val="005D16AD"/>
    <w:rsid w:val="005E4BAA"/>
    <w:rsid w:val="005E7AC3"/>
    <w:rsid w:val="0063796D"/>
    <w:rsid w:val="006537C7"/>
    <w:rsid w:val="006610C7"/>
    <w:rsid w:val="00661390"/>
    <w:rsid w:val="00670A79"/>
    <w:rsid w:val="00683C56"/>
    <w:rsid w:val="00687288"/>
    <w:rsid w:val="00690BE2"/>
    <w:rsid w:val="006B0E92"/>
    <w:rsid w:val="006D6EB8"/>
    <w:rsid w:val="007144A0"/>
    <w:rsid w:val="00716F04"/>
    <w:rsid w:val="00721AAA"/>
    <w:rsid w:val="00744CF1"/>
    <w:rsid w:val="00757596"/>
    <w:rsid w:val="007A7E9E"/>
    <w:rsid w:val="007B1885"/>
    <w:rsid w:val="007E751B"/>
    <w:rsid w:val="007F6907"/>
    <w:rsid w:val="00800C5B"/>
    <w:rsid w:val="00816D75"/>
    <w:rsid w:val="00820163"/>
    <w:rsid w:val="00826CF2"/>
    <w:rsid w:val="00874C31"/>
    <w:rsid w:val="008C0B71"/>
    <w:rsid w:val="008E3611"/>
    <w:rsid w:val="008E42E5"/>
    <w:rsid w:val="00914473"/>
    <w:rsid w:val="00916625"/>
    <w:rsid w:val="00951C3D"/>
    <w:rsid w:val="009723B7"/>
    <w:rsid w:val="009B454F"/>
    <w:rsid w:val="009D749A"/>
    <w:rsid w:val="009E5E33"/>
    <w:rsid w:val="009F1B57"/>
    <w:rsid w:val="00A456ED"/>
    <w:rsid w:val="00A77CBA"/>
    <w:rsid w:val="00A90176"/>
    <w:rsid w:val="00A934E6"/>
    <w:rsid w:val="00AD730F"/>
    <w:rsid w:val="00AF3720"/>
    <w:rsid w:val="00AF586D"/>
    <w:rsid w:val="00B067D3"/>
    <w:rsid w:val="00B12848"/>
    <w:rsid w:val="00B12F43"/>
    <w:rsid w:val="00B263D5"/>
    <w:rsid w:val="00B43162"/>
    <w:rsid w:val="00B76D9C"/>
    <w:rsid w:val="00B83072"/>
    <w:rsid w:val="00B8523F"/>
    <w:rsid w:val="00BB094B"/>
    <w:rsid w:val="00BD3BC1"/>
    <w:rsid w:val="00BE2316"/>
    <w:rsid w:val="00BE5D12"/>
    <w:rsid w:val="00C12405"/>
    <w:rsid w:val="00C2247A"/>
    <w:rsid w:val="00C43B1D"/>
    <w:rsid w:val="00CB24AB"/>
    <w:rsid w:val="00CB5ABD"/>
    <w:rsid w:val="00CC41F1"/>
    <w:rsid w:val="00CE3226"/>
    <w:rsid w:val="00CF08B4"/>
    <w:rsid w:val="00D03648"/>
    <w:rsid w:val="00D251B2"/>
    <w:rsid w:val="00D45EEE"/>
    <w:rsid w:val="00D51B13"/>
    <w:rsid w:val="00D924DA"/>
    <w:rsid w:val="00D92633"/>
    <w:rsid w:val="00D94142"/>
    <w:rsid w:val="00D95E94"/>
    <w:rsid w:val="00DC293E"/>
    <w:rsid w:val="00DD584E"/>
    <w:rsid w:val="00DF5B2E"/>
    <w:rsid w:val="00E01FE9"/>
    <w:rsid w:val="00E162FA"/>
    <w:rsid w:val="00E33A67"/>
    <w:rsid w:val="00E43DDD"/>
    <w:rsid w:val="00E60ACF"/>
    <w:rsid w:val="00E60AF6"/>
    <w:rsid w:val="00E673D0"/>
    <w:rsid w:val="00E74973"/>
    <w:rsid w:val="00E9747C"/>
    <w:rsid w:val="00EB2548"/>
    <w:rsid w:val="00ED15B9"/>
    <w:rsid w:val="00F30E8A"/>
    <w:rsid w:val="00F325E7"/>
    <w:rsid w:val="00F33FAB"/>
    <w:rsid w:val="00F46988"/>
    <w:rsid w:val="00F573CA"/>
    <w:rsid w:val="00F57B2B"/>
    <w:rsid w:val="00F77436"/>
    <w:rsid w:val="00FB3A07"/>
    <w:rsid w:val="00FB4D38"/>
    <w:rsid w:val="00FC69D8"/>
    <w:rsid w:val="00FD3870"/>
    <w:rsid w:val="00FE4353"/>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71E3"/>
  <w15:docId w15:val="{157923EE-DAEF-4B78-BEC3-82DADF3D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aliases w:val="1,UL,Абзац маркированнный,Bullet Number"/>
    <w:basedOn w:val="a"/>
    <w:link w:val="a6"/>
    <w:uiPriority w:val="34"/>
    <w:qFormat/>
    <w:rsid w:val="00CB5ABD"/>
    <w:pPr>
      <w:ind w:left="720"/>
      <w:contextualSpacing/>
    </w:pPr>
  </w:style>
  <w:style w:type="paragraph" w:styleId="a7">
    <w:name w:val="Balloon Text"/>
    <w:basedOn w:val="a"/>
    <w:link w:val="a8"/>
    <w:uiPriority w:val="99"/>
    <w:semiHidden/>
    <w:unhideWhenUsed/>
    <w:rsid w:val="00CE32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3226"/>
    <w:rPr>
      <w:rFonts w:ascii="Segoe UI" w:hAnsi="Segoe UI" w:cs="Segoe UI"/>
      <w:sz w:val="18"/>
      <w:szCs w:val="18"/>
    </w:rPr>
  </w:style>
  <w:style w:type="paragraph" w:styleId="a9">
    <w:name w:val="header"/>
    <w:basedOn w:val="a"/>
    <w:link w:val="aa"/>
    <w:uiPriority w:val="99"/>
    <w:unhideWhenUsed/>
    <w:rsid w:val="00A456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56ED"/>
  </w:style>
  <w:style w:type="paragraph" w:styleId="ab">
    <w:name w:val="footer"/>
    <w:basedOn w:val="a"/>
    <w:link w:val="ac"/>
    <w:uiPriority w:val="99"/>
    <w:unhideWhenUsed/>
    <w:rsid w:val="00A456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56ED"/>
  </w:style>
  <w:style w:type="character" w:styleId="ad">
    <w:name w:val="footnote reference"/>
    <w:uiPriority w:val="99"/>
    <w:unhideWhenUsed/>
    <w:qFormat/>
    <w:rsid w:val="006537C7"/>
    <w:rPr>
      <w:rFonts w:ascii="Times New Roman" w:hAnsi="Times New Roman" w:cs="Times New Roman" w:hint="default"/>
      <w:vertAlign w:val="superscript"/>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6537C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6537C7"/>
    <w:rPr>
      <w:rFonts w:ascii="Times New Roman" w:eastAsia="Times New Roman" w:hAnsi="Times New Roman" w:cs="Times New Roman"/>
      <w:sz w:val="20"/>
      <w:szCs w:val="20"/>
      <w:lang w:eastAsia="ru-RU"/>
    </w:rPr>
  </w:style>
  <w:style w:type="character" w:customStyle="1" w:styleId="a6">
    <w:name w:val="Абзац списка Знак"/>
    <w:aliases w:val="1 Знак,UL Знак,Абзац маркированнный Знак,Bullet Number Знак"/>
    <w:link w:val="a5"/>
    <w:uiPriority w:val="34"/>
    <w:locked/>
    <w:rsid w:val="0065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E512-C372-41B4-AA0C-9D62A2D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Вострецова Оксана Александровна</cp:lastModifiedBy>
  <cp:revision>2</cp:revision>
  <cp:lastPrinted>2017-09-29T16:16:00Z</cp:lastPrinted>
  <dcterms:created xsi:type="dcterms:W3CDTF">2021-06-07T05:10:00Z</dcterms:created>
  <dcterms:modified xsi:type="dcterms:W3CDTF">2021-06-07T05:10:00Z</dcterms:modified>
</cp:coreProperties>
</file>