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602E28B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/ ДЗО 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E6C59D8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1B115071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рассмотрения заявок на участие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аукционе в электронной форме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21D" w:rsidRPr="00645BF6" w14:paraId="389E18F5" w14:textId="77777777" w:rsidTr="00950FF3">
        <w:tc>
          <w:tcPr>
            <w:tcW w:w="9634" w:type="dxa"/>
          </w:tcPr>
          <w:p w14:paraId="7222B59C" w14:textId="57F2B81A" w:rsidR="00AF721D" w:rsidRPr="00711C4C" w:rsidRDefault="00BD7FC5" w:rsidP="000C4898">
            <w:pPr>
              <w:jc w:val="both"/>
              <w:rPr>
                <w:rFonts w:ascii="Verdana" w:hAnsi="Verdana" w:cs="Times New Roman"/>
              </w:rPr>
            </w:pPr>
            <w:r w:rsidRPr="00711C4C">
              <w:rPr>
                <w:rFonts w:ascii="Verdana" w:hAnsi="Verdana" w:cs="Times New Roman"/>
              </w:rPr>
              <w:t xml:space="preserve">По </w:t>
            </w:r>
            <w:r w:rsidR="00CB783A" w:rsidRPr="00711C4C">
              <w:rPr>
                <w:rFonts w:ascii="Verdana" w:hAnsi="Verdana" w:cs="Times New Roman"/>
              </w:rPr>
              <w:t>Договору</w:t>
            </w:r>
            <w:r w:rsidRPr="00711C4C">
              <w:rPr>
                <w:rFonts w:ascii="Verdana" w:hAnsi="Verdana" w:cs="Times New Roman"/>
              </w:rPr>
              <w:t xml:space="preserve"> </w:t>
            </w:r>
            <w:r w:rsidR="00171986" w:rsidRPr="00711C4C">
              <w:rPr>
                <w:rFonts w:ascii="Verdana" w:hAnsi="Verdana" w:cs="Times New Roman"/>
              </w:rPr>
              <w:t>Продавец обязуется передать в собственность Покупател</w:t>
            </w:r>
            <w:r w:rsidR="00AA21AE" w:rsidRPr="00711C4C">
              <w:rPr>
                <w:rFonts w:ascii="Verdana" w:hAnsi="Verdana" w:cs="Times New Roman"/>
              </w:rPr>
              <w:t>я</w:t>
            </w:r>
            <w:r w:rsidR="00171986" w:rsidRPr="00711C4C">
              <w:rPr>
                <w:rFonts w:ascii="Verdana" w:hAnsi="Verdana" w:cs="Times New Roman"/>
              </w:rPr>
              <w:t xml:space="preserve">, а Покупатель </w:t>
            </w:r>
            <w:r w:rsidR="00171986" w:rsidRPr="008509DF">
              <w:rPr>
                <w:rFonts w:ascii="Verdana" w:hAnsi="Verdana" w:cs="Times New Roman"/>
              </w:rPr>
              <w:t xml:space="preserve">обязуется принять и оплатить </w:t>
            </w:r>
            <w:r w:rsidR="001E1CE5" w:rsidRPr="00711C4C">
              <w:rPr>
                <w:rFonts w:ascii="Verdana" w:hAnsi="Verdana" w:cs="Times New Roman"/>
              </w:rPr>
              <w:t>Земельный участок</w:t>
            </w:r>
            <w:r w:rsidR="006942CC" w:rsidRPr="00711C4C">
              <w:rPr>
                <w:rFonts w:ascii="Verdana" w:hAnsi="Verdana" w:cs="Times New Roman"/>
              </w:rPr>
              <w:t>,</w:t>
            </w:r>
            <w:r w:rsidR="00711C4C">
              <w:rPr>
                <w:rFonts w:ascii="Verdana" w:hAnsi="Verdana" w:cs="Times New Roman"/>
              </w:rPr>
              <w:t xml:space="preserve"> адрес:</w:t>
            </w:r>
            <w:r w:rsidR="001E1CE5" w:rsidRPr="00711C4C">
              <w:rPr>
                <w:rFonts w:ascii="Verdana" w:hAnsi="Verdana" w:cs="Times New Roman"/>
              </w:rPr>
              <w:t xml:space="preserve"> </w:t>
            </w:r>
            <w:r w:rsidR="00711C4C" w:rsidRPr="00711C4C">
              <w:rPr>
                <w:rFonts w:ascii="Verdana" w:hAnsi="Verdana" w:cs="Times New Roman"/>
              </w:rPr>
              <w:t>Пермский край, р-н. Кунгурский</w:t>
            </w:r>
            <w:r w:rsidR="001E1CE5" w:rsidRPr="00711C4C">
              <w:rPr>
                <w:rFonts w:ascii="Verdana" w:hAnsi="Verdana" w:cs="Times New Roman"/>
              </w:rPr>
              <w:t xml:space="preserve">, общей площадью </w:t>
            </w:r>
            <w:r w:rsidR="00711C4C" w:rsidRPr="00711C4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</w:t>
            </w:r>
            <w:r w:rsidR="001E1CE5" w:rsidRPr="00711C4C">
              <w:rPr>
                <w:rFonts w:ascii="Verdana" w:hAnsi="Verdana" w:cs="Times New Roman"/>
              </w:rPr>
              <w:t>кв.</w:t>
            </w:r>
            <w:r w:rsidR="00711C4C">
              <w:rPr>
                <w:rFonts w:ascii="Verdana" w:hAnsi="Verdana" w:cs="Times New Roman"/>
              </w:rPr>
              <w:t xml:space="preserve"> м,</w:t>
            </w:r>
            <w:r w:rsidR="001E1CE5" w:rsidRPr="00711C4C">
              <w:rPr>
                <w:rFonts w:ascii="Verdana" w:hAnsi="Verdana" w:cs="Times New Roman"/>
              </w:rPr>
              <w:t xml:space="preserve"> КН: </w:t>
            </w:r>
            <w:r w:rsidR="00711C4C" w:rsidRPr="00711C4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</w:t>
            </w:r>
            <w:r w:rsidR="00711C4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, </w:t>
            </w:r>
            <w:r w:rsidR="00711C4C" w:rsidRPr="00855399">
              <w:rPr>
                <w:rFonts w:ascii="Verdana" w:hAnsi="Verdana" w:cs="Times New Roman"/>
              </w:rPr>
              <w:t>Категория земель:</w:t>
            </w:r>
            <w:r w:rsidR="00711C4C" w:rsidRPr="00855399">
              <w:rPr>
                <w:rFonts w:ascii="Verdana" w:hAnsi="Verdana"/>
              </w:rPr>
              <w:t xml:space="preserve"> </w:t>
            </w:r>
            <w:r w:rsidR="00711C4C" w:rsidRPr="00711C4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</w:t>
            </w:r>
            <w:r w:rsidR="00711C4C" w:rsidRPr="00855399">
              <w:rPr>
                <w:rFonts w:ascii="Verdana" w:hAnsi="Verdana" w:cs="Times New Roman"/>
              </w:rPr>
              <w:t>;</w:t>
            </w:r>
            <w:r w:rsidR="00711C4C">
              <w:rPr>
                <w:rFonts w:ascii="Verdana" w:hAnsi="Verdana" w:cs="Times New Roman"/>
              </w:rPr>
              <w:t xml:space="preserve"> </w:t>
            </w:r>
            <w:r w:rsidR="00711C4C" w:rsidRPr="00855399">
              <w:rPr>
                <w:rFonts w:ascii="Verdana" w:hAnsi="Verdana"/>
              </w:rPr>
              <w:t xml:space="preserve">Вид разрешенного использования: </w:t>
            </w:r>
            <w:r w:rsidR="00711C4C" w:rsidRPr="00711C4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</w:t>
            </w:r>
          </w:p>
        </w:tc>
      </w:tr>
      <w:tr w:rsidR="00AF721D" w:rsidRPr="00645BF6" w14:paraId="6C644CC2" w14:textId="77777777" w:rsidTr="00950FF3">
        <w:trPr>
          <w:trHeight w:val="224"/>
        </w:trPr>
        <w:tc>
          <w:tcPr>
            <w:tcW w:w="9634" w:type="dxa"/>
          </w:tcPr>
          <w:p w14:paraId="24304F70" w14:textId="77777777" w:rsidR="00AF721D" w:rsidRPr="00645BF6" w:rsidRDefault="00AF721D" w:rsidP="00326F86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</w:p>
        </w:tc>
      </w:tr>
    </w:tbl>
    <w:p w14:paraId="28B0EC48" w14:textId="77777777" w:rsidR="00A77877" w:rsidRPr="008509DF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0A6240AE" w:rsidR="00171986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 xml:space="preserve">(далее </w:t>
      </w:r>
      <w:r w:rsidR="00711C4C">
        <w:rPr>
          <w:rFonts w:ascii="Verdana" w:hAnsi="Verdana" w:cs="Times New Roman"/>
        </w:rPr>
        <w:t>именуемое</w:t>
      </w:r>
      <w:r w:rsidR="00171986" w:rsidRPr="008509DF">
        <w:rPr>
          <w:rFonts w:ascii="Verdana" w:hAnsi="Verdana" w:cs="Times New Roman"/>
        </w:rPr>
        <w:t xml:space="preserve"> – «недвижимое имущество»).</w:t>
      </w:r>
    </w:p>
    <w:p w14:paraId="5290D4ED" w14:textId="5C733B26" w:rsidR="00AF721D" w:rsidRDefault="00AF721D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50FF3">
        <w:tc>
          <w:tcPr>
            <w:tcW w:w="9634" w:type="dxa"/>
          </w:tcPr>
          <w:p w14:paraId="7B632150" w14:textId="1DB4DA72" w:rsidR="00AF721D" w:rsidRDefault="00AF721D" w:rsidP="00D8123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 </w:t>
            </w:r>
            <w:r w:rsidR="006942CC" w:rsidRPr="001E1CE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принадлежит Продавцу на праве собственности на основании</w:t>
            </w:r>
            <w:r w:rsidR="001E1CE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о чем в Едином государственном реестре недвижимости сделана запись о регистрации</w:t>
            </w:r>
            <w:r w:rsidR="00D8123E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D8123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№ </w:t>
            </w:r>
            <w:r w:rsidR="00D8123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______________от </w:t>
            </w:r>
            <w:r w:rsidR="00D8123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D8123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______________,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, что подтверждается Выпиской из Единого государственного реестра недвижимости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от </w:t>
            </w:r>
            <w:r w:rsidR="00711C4C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№ </w:t>
            </w:r>
            <w:r w:rsidR="00711C4C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F721D" w:rsidRPr="00224F8A" w14:paraId="067116AE" w14:textId="77777777" w:rsidTr="00950FF3">
        <w:tc>
          <w:tcPr>
            <w:tcW w:w="9634" w:type="dxa"/>
          </w:tcPr>
          <w:p w14:paraId="57B99AB6" w14:textId="56506315" w:rsidR="00AF721D" w:rsidRPr="00224F8A" w:rsidRDefault="00AF721D" w:rsidP="006D376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121C5402" w14:textId="4CD79EEF" w:rsidR="00D911F0" w:rsidRPr="008509DF" w:rsidRDefault="00D911F0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1B9111F6" w:rsidR="008C6495" w:rsidRPr="00224F8A" w:rsidRDefault="00F97C73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когда имеются обременения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8D5B26F" w14:textId="7CC1AD00" w:rsidR="008C6495" w:rsidRPr="00547DF6" w:rsidRDefault="00072336" w:rsidP="002347F8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0" w:name="_GoBack"/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</w:t>
            </w:r>
            <w:r w:rsidR="00952110" w:rsidRPr="00B2758D">
              <w:rPr>
                <w:rFonts w:ascii="Verdana" w:hAnsi="Verdana"/>
                <w:color w:val="548DD4" w:themeColor="text2" w:themeTint="99"/>
                <w:sz w:val="20"/>
                <w:szCs w:val="20"/>
              </w:rPr>
              <w:t xml:space="preserve">(сведения вносятся в полном соответствии с </w:t>
            </w:r>
            <w:r w:rsidR="005C0D89">
              <w:rPr>
                <w:rFonts w:ascii="Verdana" w:hAnsi="Verdana"/>
                <w:color w:val="548DD4" w:themeColor="text2" w:themeTint="99"/>
                <w:sz w:val="20"/>
                <w:szCs w:val="20"/>
              </w:rPr>
              <w:t xml:space="preserve">разделами 2 и 4.1. </w:t>
            </w:r>
            <w:r w:rsidR="00952110" w:rsidRPr="00B2758D">
              <w:rPr>
                <w:rFonts w:ascii="Verdana" w:hAnsi="Verdana"/>
                <w:color w:val="548DD4" w:themeColor="text2" w:themeTint="99"/>
                <w:sz w:val="20"/>
                <w:szCs w:val="20"/>
              </w:rPr>
              <w:t>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  <w:bookmarkEnd w:id="0"/>
          </w:p>
        </w:tc>
      </w:tr>
    </w:tbl>
    <w:p w14:paraId="4D76ED8F" w14:textId="2E6EA8D0" w:rsidR="00367ED6" w:rsidRDefault="009D5A9A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</w:t>
      </w:r>
      <w:r w:rsidR="007729AC">
        <w:rPr>
          <w:rFonts w:ascii="Verdana" w:hAnsi="Verdana" w:cs="Verdana"/>
          <w:color w:val="000000"/>
        </w:rPr>
        <w:t>, а также к документационной укомплектованности</w:t>
      </w:r>
      <w:r>
        <w:rPr>
          <w:rFonts w:ascii="Verdana" w:hAnsi="Verdana" w:cs="Verdana"/>
          <w:color w:val="000000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0C1915">
        <w:rPr>
          <w:rFonts w:ascii="Verdana" w:hAnsi="Verdana" w:cs="Verdana"/>
          <w:color w:val="000000"/>
        </w:rPr>
        <w:t xml:space="preserve">, и </w:t>
      </w:r>
      <w:r w:rsidR="000C1915" w:rsidRPr="000C1915">
        <w:rPr>
          <w:rFonts w:ascii="Verdana" w:hAnsi="Verdana" w:cs="Verdana"/>
          <w:color w:val="000000"/>
        </w:rPr>
        <w:t>осведомлен о том, что соглашения об установлении сервитута(</w:t>
      </w:r>
      <w:proofErr w:type="spellStart"/>
      <w:r w:rsidR="000C1915" w:rsidRPr="000C1915">
        <w:rPr>
          <w:rFonts w:ascii="Verdana" w:hAnsi="Verdana" w:cs="Verdana"/>
          <w:color w:val="000000"/>
        </w:rPr>
        <w:t>ов</w:t>
      </w:r>
      <w:proofErr w:type="spellEnd"/>
      <w:r w:rsidR="000C1915" w:rsidRPr="000C1915">
        <w:rPr>
          <w:rFonts w:ascii="Verdana" w:hAnsi="Verdana" w:cs="Verdana"/>
          <w:color w:val="000000"/>
        </w:rPr>
        <w:t>) отсутствует</w:t>
      </w:r>
      <w:r w:rsidR="000C1915">
        <w:rPr>
          <w:rFonts w:ascii="Verdana" w:hAnsi="Verdana" w:cs="Verdana"/>
          <w:color w:val="000000"/>
        </w:rPr>
        <w:t>.</w:t>
      </w: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0E0117E8" w:rsidR="00CF1A05" w:rsidRPr="00583798" w:rsidRDefault="00CF1A05" w:rsidP="00583798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583798">
        <w:rPr>
          <w:rFonts w:ascii="Verdana" w:hAnsi="Verdana"/>
          <w:b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16994A5" w14:textId="3C884418" w:rsidR="000E3328" w:rsidRPr="008509DF" w:rsidRDefault="00CF1A05" w:rsidP="00711C4C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AF721D" w:rsidRPr="00AF721D">
        <w:rPr>
          <w:rFonts w:ascii="Verdana" w:hAnsi="Verdana"/>
        </w:rPr>
        <w:t>______________________ (__________________) рублей ___ копеек (</w:t>
      </w:r>
      <w:r w:rsidR="00711C4C" w:rsidRPr="008509DF">
        <w:rPr>
          <w:rFonts w:ascii="Verdana" w:hAnsi="Verdana"/>
          <w:color w:val="000000" w:themeColor="text1"/>
        </w:rPr>
        <w:t>НДС не облагается</w:t>
      </w:r>
      <w:r w:rsidR="00950FF3" w:rsidRPr="00AF721D">
        <w:rPr>
          <w:rFonts w:ascii="Verdana" w:hAnsi="Verdana"/>
        </w:rPr>
        <w:t>)</w:t>
      </w:r>
      <w:r w:rsidR="00711C4C">
        <w:rPr>
          <w:rFonts w:ascii="Verdana" w:hAnsi="Verdana"/>
        </w:rPr>
        <w:t>.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3D47987C" w:rsidR="00AB5223" w:rsidRPr="008509DF" w:rsidRDefault="00DE0E51" w:rsidP="00D7297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3A377368" w:rsidR="001E5436" w:rsidRPr="008C63A5" w:rsidRDefault="007F7DE1" w:rsidP="00291FE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7087" w:type="dxa"/>
            <w:shd w:val="clear" w:color="auto" w:fill="auto"/>
          </w:tcPr>
          <w:p w14:paraId="74B80BD9" w14:textId="7EB1A755" w:rsidR="001E5436" w:rsidRPr="00566401" w:rsidRDefault="00B71921" w:rsidP="00D7297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20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двадцати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580B3E79" w:rsidR="00891CDE" w:rsidRPr="008C63A5" w:rsidRDefault="00891CDE" w:rsidP="00291FE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1BEA2C8D" w14:textId="70EC75D9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gramStart"/>
            <w:r w:rsidR="00D72973">
              <w:rPr>
                <w:rFonts w:ascii="Verdana" w:hAnsi="Verdana"/>
                <w:i/>
                <w:sz w:val="20"/>
                <w:szCs w:val="20"/>
              </w:rPr>
              <w:t>20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  (</w:t>
            </w:r>
            <w:proofErr w:type="gramEnd"/>
            <w:r w:rsidR="00D72973">
              <w:rPr>
                <w:rFonts w:ascii="Verdana" w:hAnsi="Verdana"/>
                <w:i/>
                <w:sz w:val="20"/>
                <w:szCs w:val="20"/>
              </w:rPr>
              <w:t>двадцати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7F89A772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Pr="008076AD">
              <w:rPr>
                <w:rFonts w:ascii="Verdana" w:hAnsi="Verdana"/>
                <w:i/>
                <w:color w:val="0070C0"/>
              </w:rPr>
              <w:t>____ (______)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Pr="008076AD">
              <w:rPr>
                <w:rFonts w:ascii="Verdana" w:hAnsi="Verdana"/>
                <w:color w:val="0070C0"/>
              </w:rPr>
              <w:t>_____</w:t>
            </w:r>
            <w:r w:rsidRPr="008076AD">
              <w:rPr>
                <w:rFonts w:ascii="Verdana" w:hAnsi="Verdana"/>
              </w:rPr>
              <w:t xml:space="preserve"> копеек </w:t>
            </w:r>
            <w:r w:rsidRPr="008076AD">
              <w:rPr>
                <w:rFonts w:ascii="Verdana" w:hAnsi="Verdana"/>
                <w:i/>
                <w:color w:val="0070C0"/>
              </w:rPr>
              <w:t>(НДС не облагается),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 xml:space="preserve">едвижимого </w:t>
            </w:r>
            <w:r w:rsidR="00CD0BC6" w:rsidRPr="008076AD">
              <w:rPr>
                <w:rFonts w:ascii="Verdana" w:hAnsi="Verdana"/>
              </w:rPr>
              <w:lastRenderedPageBreak/>
              <w:t>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1FBA944F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163828B" w:rsidR="00A24C91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</w:p>
    <w:p w14:paraId="0193D336" w14:textId="77777777" w:rsidR="003C75DF" w:rsidRPr="008509DF" w:rsidRDefault="003C75DF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63CC66AD" w:rsidR="00CE777E" w:rsidRPr="008509DF" w:rsidRDefault="00B2758D" w:rsidP="00B275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977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4. </w:t>
      </w:r>
      <w:r w:rsidR="00CE777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недвижимого имущества, связанные с ним коммунальные и/или эксплуатационные ресурсы и/или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46DAD4EE" w:rsidR="00703507" w:rsidRPr="008509DF" w:rsidRDefault="00B2758D" w:rsidP="00B275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18"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перехода права собственности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3C75D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C75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3C75D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C75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13A3226F" w:rsidR="00073672" w:rsidRPr="001C1460" w:rsidRDefault="00073672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3C75D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C75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C75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номинального счета ООО «ЦНС»</w:t>
            </w:r>
          </w:p>
        </w:tc>
        <w:tc>
          <w:tcPr>
            <w:tcW w:w="6935" w:type="dxa"/>
          </w:tcPr>
          <w:p w14:paraId="304A3E27" w14:textId="55CF49E5" w:rsidR="00566401" w:rsidRDefault="00566401" w:rsidP="00566401">
            <w:pPr>
              <w:pStyle w:val="Default"/>
              <w:rPr>
                <w:sz w:val="18"/>
                <w:szCs w:val="18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4949C07B" w:rsidR="001D4AF6" w:rsidRPr="008509DF" w:rsidRDefault="00B2758D" w:rsidP="00B275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 </w:t>
      </w:r>
      <w:r w:rsidR="009F35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0D144DD3" w:rsidR="009304B4" w:rsidRPr="008509DF" w:rsidRDefault="00B2758D" w:rsidP="00B275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7. </w:t>
      </w:r>
      <w:r w:rsidR="009304B4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74A79265" w:rsidR="009304B4" w:rsidRPr="008509DF" w:rsidRDefault="00B2758D" w:rsidP="00B2758D">
      <w:pPr>
        <w:pStyle w:val="a5"/>
        <w:widowControl w:val="0"/>
        <w:shd w:val="clear" w:color="auto" w:fill="FFFFFF"/>
        <w:adjustRightInd w:val="0"/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7.1. </w:t>
      </w:r>
      <w:r w:rsidR="009304B4"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506C638" w:rsidR="004D0329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7FEF2510" w14:textId="77777777" w:rsidR="003C75DF" w:rsidRPr="008509DF" w:rsidRDefault="003C75D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3C75DF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C75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  <w:tr w:rsidR="00214EE9" w:rsidRPr="00214EE9" w14:paraId="22EBD221" w14:textId="77777777" w:rsidTr="007F3816">
        <w:tblPrEx>
          <w:tblBorders>
            <w:bottom w:val="none" w:sz="0" w:space="0" w:color="auto"/>
          </w:tblBorders>
        </w:tblPrEx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C75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="00CA231B" w:rsidRPr="003C75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При аккредитивной форме расчетов/ расчетов с использованием номинального счета ООО «ЦНС»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7D2ACC">
        <w:tc>
          <w:tcPr>
            <w:tcW w:w="9345" w:type="dxa"/>
          </w:tcPr>
          <w:p w14:paraId="0E71336F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472C248D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7B10548B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6834A0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осведомлен о состоянии недвижимого имущества, скрытых и явных дефектах и недостатках недвижимого имущества.</w:t>
      </w:r>
    </w:p>
    <w:p w14:paraId="23056A99" w14:textId="53D85BBC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59179DB3" w14:textId="6A3DCAB2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460" w:type="dxa"/>
            <w:shd w:val="clear" w:color="auto" w:fill="auto"/>
          </w:tcPr>
          <w:p w14:paraId="1EFD3D6B" w14:textId="0A6308BA" w:rsidR="00DD5861" w:rsidRPr="008509DF" w:rsidRDefault="00DD5861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3DC1A878" w14:textId="77777777" w:rsidR="00C027D7" w:rsidDel="00C027D7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</w:p>
    <w:tbl>
      <w:tblPr>
        <w:tblW w:w="957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027D7" w:rsidRPr="00B31BD9" w14:paraId="57C2B682" w14:textId="77777777" w:rsidTr="00201BB9">
        <w:tc>
          <w:tcPr>
            <w:tcW w:w="2411" w:type="dxa"/>
          </w:tcPr>
          <w:p w14:paraId="4968CB99" w14:textId="77777777" w:rsidR="00C027D7" w:rsidRPr="0055668A" w:rsidRDefault="00C027D7" w:rsidP="00201BB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4579BC6" w14:textId="77777777" w:rsidR="00C027D7" w:rsidRDefault="00C027D7" w:rsidP="00201BB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</w:tcPr>
          <w:p w14:paraId="3FFFEA0C" w14:textId="77777777" w:rsidR="00C027D7" w:rsidRPr="00B31BD9" w:rsidRDefault="00C027D7" w:rsidP="0020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C027D7" w:rsidRPr="00B31BD9" w14:paraId="71CCD4CF" w14:textId="77777777" w:rsidTr="00201BB9">
        <w:tc>
          <w:tcPr>
            <w:tcW w:w="2411" w:type="dxa"/>
          </w:tcPr>
          <w:p w14:paraId="63E0857F" w14:textId="77777777" w:rsidR="00C027D7" w:rsidRPr="0055668A" w:rsidRDefault="00C027D7" w:rsidP="00201BB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376E4509" w14:textId="77777777" w:rsidR="00C027D7" w:rsidRPr="0055668A" w:rsidRDefault="00C027D7" w:rsidP="00201BB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</w:tcPr>
          <w:p w14:paraId="1C5B3354" w14:textId="77777777" w:rsidR="00C027D7" w:rsidRPr="00B31BD9" w:rsidRDefault="00C027D7" w:rsidP="00201BB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2BAF0" w14:textId="0870A6A1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52DF3" w14:textId="4AA857BE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3B028B" w14:textId="77777777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315E41CD" w14:textId="080F1ADC" w:rsidR="003D2DA8" w:rsidRPr="003D2DA8" w:rsidRDefault="00686D08" w:rsidP="003D2DA8">
      <w:pPr>
        <w:pStyle w:val="Default"/>
        <w:jc w:val="both"/>
        <w:rPr>
          <w:sz w:val="20"/>
          <w:szCs w:val="20"/>
        </w:rPr>
      </w:pPr>
      <w:r w:rsidRPr="000C2791">
        <w:rPr>
          <w:rFonts w:eastAsia="SimSun"/>
          <w:kern w:val="1"/>
          <w:lang w:eastAsia="hi-IN" w:bidi="hi-IN"/>
        </w:rPr>
        <w:t xml:space="preserve">Банк-эмитент: </w:t>
      </w:r>
      <w:r w:rsidRPr="000C2791">
        <w:rPr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i/>
          <w:color w:val="0070C0"/>
        </w:rPr>
        <w:t>_ ,</w:t>
      </w:r>
      <w:proofErr w:type="gramEnd"/>
      <w:r w:rsidRPr="000C2791">
        <w:rPr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  <w:r w:rsidR="003D2DA8" w:rsidRPr="003D2DA8">
        <w:rPr>
          <w:sz w:val="20"/>
          <w:szCs w:val="20"/>
        </w:rPr>
        <w:t>Банк-эмитент по аккредитиву - из топ-30 по объему капитала (прим: рейтинг доступен по ссылке: http://vid1.rian.ru/ig/ratings/banki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66B95DEB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3CCDE8" w16cid:durableId="248863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CC877" w14:textId="77777777" w:rsidR="00B76A6E" w:rsidRDefault="00B76A6E" w:rsidP="00E33D4F">
      <w:pPr>
        <w:spacing w:after="0" w:line="240" w:lineRule="auto"/>
      </w:pPr>
      <w:r>
        <w:separator/>
      </w:r>
    </w:p>
  </w:endnote>
  <w:endnote w:type="continuationSeparator" w:id="0">
    <w:p w14:paraId="46D43A0E" w14:textId="77777777" w:rsidR="00B76A6E" w:rsidRDefault="00B76A6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02DC3DEA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798">
          <w:rPr>
            <w:noProof/>
          </w:rPr>
          <w:t>4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7E45A" w14:textId="77777777" w:rsidR="00B76A6E" w:rsidRDefault="00B76A6E" w:rsidP="00E33D4F">
      <w:pPr>
        <w:spacing w:after="0" w:line="240" w:lineRule="auto"/>
      </w:pPr>
      <w:r>
        <w:separator/>
      </w:r>
    </w:p>
  </w:footnote>
  <w:footnote w:type="continuationSeparator" w:id="0">
    <w:p w14:paraId="7C15A6E0" w14:textId="77777777" w:rsidR="00B76A6E" w:rsidRDefault="00B76A6E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70151D"/>
    <w:multiLevelType w:val="multilevel"/>
    <w:tmpl w:val="68D2A9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2A9D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1ABC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1915"/>
    <w:rsid w:val="000C2791"/>
    <w:rsid w:val="000C2F08"/>
    <w:rsid w:val="000C34A2"/>
    <w:rsid w:val="000C3AAC"/>
    <w:rsid w:val="000C4898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2CBF"/>
    <w:rsid w:val="00123209"/>
    <w:rsid w:val="00123641"/>
    <w:rsid w:val="001250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47F8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1FEF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34B6"/>
    <w:rsid w:val="003C50DB"/>
    <w:rsid w:val="003C5AC7"/>
    <w:rsid w:val="003C6760"/>
    <w:rsid w:val="003C6FDB"/>
    <w:rsid w:val="003C75DF"/>
    <w:rsid w:val="003C78A1"/>
    <w:rsid w:val="003D002A"/>
    <w:rsid w:val="003D11A9"/>
    <w:rsid w:val="003D25D9"/>
    <w:rsid w:val="003D2DA8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1DF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53DD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6C36"/>
    <w:rsid w:val="00537346"/>
    <w:rsid w:val="00540CEC"/>
    <w:rsid w:val="0054117F"/>
    <w:rsid w:val="00542717"/>
    <w:rsid w:val="0054280C"/>
    <w:rsid w:val="00545918"/>
    <w:rsid w:val="00547DF6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3798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0D89"/>
    <w:rsid w:val="005C3D40"/>
    <w:rsid w:val="005C40A0"/>
    <w:rsid w:val="005C5A2B"/>
    <w:rsid w:val="005C6952"/>
    <w:rsid w:val="005D1C55"/>
    <w:rsid w:val="005D3FCF"/>
    <w:rsid w:val="005D49B8"/>
    <w:rsid w:val="005D6FB4"/>
    <w:rsid w:val="005E303D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34A0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1C4C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29AC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38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2110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5A9A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200A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2758D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76A6E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7D7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52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6926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8123E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3183"/>
    <w:rsid w:val="00DA5B8B"/>
    <w:rsid w:val="00DB04D4"/>
    <w:rsid w:val="00DB3FA8"/>
    <w:rsid w:val="00DC01B5"/>
    <w:rsid w:val="00DC25F5"/>
    <w:rsid w:val="00DC3D7C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1EC4"/>
    <w:rsid w:val="00E94D0E"/>
    <w:rsid w:val="00E955F2"/>
    <w:rsid w:val="00E973AD"/>
    <w:rsid w:val="00EA308F"/>
    <w:rsid w:val="00EA439D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B2E"/>
    <w:rsid w:val="00F32E36"/>
    <w:rsid w:val="00F35A3D"/>
    <w:rsid w:val="00F40B46"/>
    <w:rsid w:val="00F4229D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DF3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7C73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E58C-2F54-48A5-8257-D5B4DC35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4554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Абсатаров Артур Артемович</cp:lastModifiedBy>
  <cp:revision>19</cp:revision>
  <cp:lastPrinted>2019-10-21T13:14:00Z</cp:lastPrinted>
  <dcterms:created xsi:type="dcterms:W3CDTF">2021-06-30T17:27:00Z</dcterms:created>
  <dcterms:modified xsi:type="dcterms:W3CDTF">2021-07-01T14:53:00Z</dcterms:modified>
</cp:coreProperties>
</file>