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7879D6A7" w:rsidR="001D7929" w:rsidRPr="00224F8A" w:rsidRDefault="00417242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(Банк «ТРАСТ» (ПАО) </w:t>
      </w:r>
      <w:r w:rsidR="001D7929" w:rsidRPr="00224F8A">
        <w:rPr>
          <w:rFonts w:ascii="Verdana" w:hAnsi="Verdana"/>
          <w:b/>
          <w:sz w:val="20"/>
        </w:rPr>
        <w:t>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201DA4CA" w:rsidR="00CC3B0A" w:rsidRPr="00224F8A" w:rsidRDefault="00CC3B0A" w:rsidP="00417242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</w:t>
            </w:r>
            <w:r w:rsidR="0041724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 Национальный банк «ТРАСТ»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49A5A85" w14:textId="1B115071" w:rsidR="00AF721D" w:rsidRPr="00224F8A" w:rsidRDefault="00AF721D" w:rsidP="00AF72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рассмотрения заявок на участие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аукционе в электронной форме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№______ от _________</w:t>
      </w:r>
      <w:r w:rsidRPr="00AF721D">
        <w:t xml:space="preserve">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77777777" w:rsidR="00AF721D" w:rsidRPr="00AF721D" w:rsidRDefault="00BD7FC5" w:rsidP="00DE4A80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F721D" w:rsidRPr="00645BF6" w14:paraId="389E18F5" w14:textId="77777777" w:rsidTr="00950FF3">
        <w:tc>
          <w:tcPr>
            <w:tcW w:w="9634" w:type="dxa"/>
          </w:tcPr>
          <w:p w14:paraId="4B83E4B5" w14:textId="33456DBF" w:rsidR="003F3198" w:rsidRDefault="003F3198" w:rsidP="003F3198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E778F7">
              <w:rPr>
                <w:rFonts w:ascii="Verdana" w:hAnsi="Verdana"/>
                <w:sz w:val="18"/>
                <w:szCs w:val="18"/>
              </w:rPr>
              <w:t>Нежилое здание, кадастровый номер 39:15:140402:267, общей площадью 963,4 кв. м.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E778F7">
              <w:rPr>
                <w:rFonts w:ascii="Verdana" w:hAnsi="Verdana" w:cs="Arial"/>
                <w:sz w:val="18"/>
                <w:szCs w:val="18"/>
              </w:rPr>
              <w:t>Калининградская область, г Калининград, наб Старопрегольская, д 10a</w:t>
            </w:r>
            <w:r w:rsidRPr="00E778F7">
              <w:rPr>
                <w:rFonts w:ascii="Verdana" w:hAnsi="Verdana"/>
                <w:sz w:val="18"/>
                <w:szCs w:val="18"/>
              </w:rPr>
              <w:t>;</w:t>
            </w:r>
            <w:r>
              <w:rPr>
                <w:rFonts w:ascii="Verdana" w:hAnsi="Verdana"/>
                <w:sz w:val="18"/>
                <w:szCs w:val="18"/>
              </w:rPr>
              <w:t xml:space="preserve"> - (далее - Объект 1)</w:t>
            </w:r>
          </w:p>
          <w:p w14:paraId="3755E6E3" w14:textId="3F37896B" w:rsidR="003F3198" w:rsidRDefault="003F3198" w:rsidP="003F3198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Pr="00E778F7">
              <w:rPr>
                <w:rFonts w:ascii="Verdana" w:hAnsi="Verdana"/>
                <w:sz w:val="18"/>
                <w:szCs w:val="18"/>
              </w:rPr>
              <w:t xml:space="preserve"> Нежилое здание, кадастровый номер 39:15:140402:268, общей площадью 10,4 кв. м.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E778F7">
              <w:rPr>
                <w:rFonts w:ascii="Verdana" w:hAnsi="Verdana" w:cs="Arial"/>
                <w:sz w:val="18"/>
                <w:szCs w:val="18"/>
              </w:rPr>
              <w:t xml:space="preserve"> Калининградская область, г Калининград, наб Старопрегольская, д 10a</w:t>
            </w:r>
            <w:r w:rsidRPr="00E778F7">
              <w:rPr>
                <w:rFonts w:ascii="Verdana" w:hAnsi="Verdana"/>
                <w:sz w:val="18"/>
                <w:szCs w:val="18"/>
              </w:rPr>
              <w:t>;</w:t>
            </w:r>
            <w:r>
              <w:rPr>
                <w:rFonts w:ascii="Verdana" w:hAnsi="Verdana"/>
                <w:sz w:val="18"/>
                <w:szCs w:val="18"/>
              </w:rPr>
              <w:t xml:space="preserve"> (далее - Объект 2)</w:t>
            </w:r>
          </w:p>
          <w:p w14:paraId="58040B1B" w14:textId="4E5D576B" w:rsidR="003F3198" w:rsidRDefault="003F3198" w:rsidP="003F3198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Pr="00E778F7">
              <w:rPr>
                <w:rFonts w:ascii="Verdana" w:hAnsi="Verdana"/>
                <w:sz w:val="18"/>
                <w:szCs w:val="18"/>
              </w:rPr>
              <w:t xml:space="preserve"> Нежилое здание, кадастровый номер 39:15:140402:269, общей площадью 2 832,9 кв. м.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E778F7">
              <w:rPr>
                <w:rFonts w:ascii="Verdana" w:hAnsi="Verdana" w:cs="Arial"/>
                <w:sz w:val="18"/>
                <w:szCs w:val="18"/>
              </w:rPr>
              <w:t xml:space="preserve"> Калининградская область, г Калининград, наб Старопрегольская, д 10a</w:t>
            </w:r>
            <w:r w:rsidRPr="00E778F7">
              <w:rPr>
                <w:rFonts w:ascii="Verdana" w:hAnsi="Verdana"/>
                <w:sz w:val="18"/>
                <w:szCs w:val="18"/>
              </w:rPr>
              <w:t xml:space="preserve">; </w:t>
            </w:r>
            <w:r>
              <w:rPr>
                <w:rFonts w:ascii="Verdana" w:hAnsi="Verdana"/>
                <w:sz w:val="18"/>
                <w:szCs w:val="18"/>
              </w:rPr>
              <w:t>(далее - Объект 3)</w:t>
            </w:r>
          </w:p>
          <w:p w14:paraId="7222B59C" w14:textId="30072273" w:rsidR="00AF721D" w:rsidRPr="003F3198" w:rsidRDefault="003F3198" w:rsidP="001417CE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>
              <w:rPr>
                <w:rFonts w:ascii="Verdana" w:hAnsi="Verdana" w:cs="Arial"/>
                <w:sz w:val="18"/>
                <w:szCs w:val="18"/>
              </w:rPr>
              <w:t>О</w:t>
            </w:r>
            <w:r w:rsidRPr="00E778F7">
              <w:rPr>
                <w:rFonts w:ascii="Verdana" w:hAnsi="Verdana" w:cs="Arial"/>
                <w:sz w:val="18"/>
                <w:szCs w:val="18"/>
              </w:rPr>
              <w:t>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 участка с КН 39:15:140402:12, общей площадью 3762 кв.м.; Расположенное по адресу: Калининградская область, г Калининград, наб Старопрегольская, д 10a</w:t>
            </w:r>
          </w:p>
        </w:tc>
      </w:tr>
      <w:tr w:rsidR="00AF721D" w:rsidRPr="00645BF6" w14:paraId="6C644CC2" w14:textId="77777777" w:rsidTr="00950FF3">
        <w:trPr>
          <w:trHeight w:val="224"/>
        </w:trPr>
        <w:tc>
          <w:tcPr>
            <w:tcW w:w="9634" w:type="dxa"/>
          </w:tcPr>
          <w:p w14:paraId="11E0503F" w14:textId="77777777" w:rsidR="00AF721D" w:rsidRDefault="00AF721D" w:rsidP="00326F86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E8375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</w:r>
          </w:p>
          <w:p w14:paraId="24304F70" w14:textId="7ACC7CE5" w:rsidR="00797DE8" w:rsidRPr="00645BF6" w:rsidRDefault="00797DE8" w:rsidP="00326F86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5290D4ED" w14:textId="52343C76" w:rsidR="00AF721D" w:rsidRDefault="00AF721D" w:rsidP="003F3198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F721D" w14:paraId="2501F8FC" w14:textId="77777777" w:rsidTr="00950FF3">
        <w:tc>
          <w:tcPr>
            <w:tcW w:w="9634" w:type="dxa"/>
          </w:tcPr>
          <w:p w14:paraId="7B632150" w14:textId="7746D3BA" w:rsidR="00AF721D" w:rsidRDefault="00AF721D" w:rsidP="003F3198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1.2. </w:t>
            </w:r>
            <w:r w:rsidR="006942CC" w:rsidRPr="001E1CE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принадлежит Продавцу на праве </w:t>
            </w:r>
            <w:r w:rsidR="003F3198">
              <w:rPr>
                <w:rFonts w:ascii="Verdana" w:hAnsi="Verdana"/>
                <w:color w:val="000000" w:themeColor="text1"/>
                <w:sz w:val="20"/>
                <w:szCs w:val="20"/>
              </w:rPr>
              <w:t>аренды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на основании</w:t>
            </w:r>
            <w:r w:rsidR="001E1CE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1E1CE5" w:rsidRPr="001E1CE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государственной регистрации права </w:t>
            </w:r>
            <w:r w:rsidR="003F3198">
              <w:rPr>
                <w:rFonts w:ascii="Verdana" w:hAnsi="Verdana"/>
                <w:i/>
                <w:color w:val="0070C0"/>
                <w:sz w:val="20"/>
                <w:szCs w:val="20"/>
              </w:rPr>
              <w:t>аренды</w:t>
            </w:r>
            <w:r w:rsidR="001E1CE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, № </w:t>
            </w:r>
            <w:r w:rsidR="001E1CE5" w:rsidRPr="003F3198">
              <w:rPr>
                <w:rFonts w:ascii="Verdana" w:hAnsi="Verdana"/>
                <w:i/>
                <w:color w:val="0070C0"/>
                <w:sz w:val="20"/>
                <w:szCs w:val="20"/>
                <w:highlight w:val="yellow"/>
              </w:rPr>
              <w:t>69:10:0000024:378-69/075/2020-3</w:t>
            </w:r>
            <w:r w:rsidR="001E1CE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1E1CE5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от </w:t>
            </w:r>
            <w:r w:rsidR="001E1CE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1E1CE5" w:rsidRPr="003F3198">
              <w:rPr>
                <w:rFonts w:ascii="Verdana" w:hAnsi="Verdana"/>
                <w:i/>
                <w:color w:val="0070C0"/>
                <w:sz w:val="20"/>
                <w:szCs w:val="20"/>
                <w:highlight w:val="yellow"/>
              </w:rPr>
              <w:t>24.07.2020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</w:t>
            </w:r>
            <w:r w:rsidR="001E1CE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от </w:t>
            </w:r>
            <w:r w:rsidR="001E1CE5" w:rsidRPr="00BA5A7E">
              <w:rPr>
                <w:rFonts w:ascii="Verdana" w:hAnsi="Verdana"/>
                <w:i/>
                <w:color w:val="0070C0"/>
                <w:sz w:val="20"/>
                <w:szCs w:val="20"/>
                <w:highlight w:val="yellow"/>
              </w:rPr>
              <w:t>06.10.2020г № 99/2020/352420598</w:t>
            </w:r>
            <w:r w:rsidRPr="00BA5A7E">
              <w:rPr>
                <w:rFonts w:ascii="Verdana" w:hAnsi="Verdana"/>
                <w:i/>
                <w:color w:val="0070C0"/>
                <w:sz w:val="20"/>
                <w:szCs w:val="20"/>
                <w:highlight w:val="yellow"/>
              </w:rPr>
              <w:t>.</w:t>
            </w:r>
          </w:p>
        </w:tc>
      </w:tr>
      <w:tr w:rsidR="00AF721D" w:rsidRPr="00224F8A" w14:paraId="067116AE" w14:textId="77777777" w:rsidTr="00950FF3">
        <w:tc>
          <w:tcPr>
            <w:tcW w:w="9634" w:type="dxa"/>
          </w:tcPr>
          <w:p w14:paraId="57B99AB6" w14:textId="26FF5D84" w:rsidR="00AF721D" w:rsidRPr="00224F8A" w:rsidRDefault="00AF721D" w:rsidP="00D95E16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(сведения вносятся в полном соответствии с актуальной выпиской из ЕГРН на недвижимое имущество и земельный участок, при этом допускается включение иных необходимых для идентификации </w:t>
            </w:r>
          </w:p>
        </w:tc>
      </w:tr>
    </w:tbl>
    <w:p w14:paraId="121C5402" w14:textId="4CD79EEF" w:rsidR="00D911F0" w:rsidRPr="008509DF" w:rsidRDefault="00D911F0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  <w:tr w:rsidR="008C6495" w:rsidRPr="008509DF" w14:paraId="592B0378" w14:textId="77777777" w:rsidTr="00E44495">
        <w:tc>
          <w:tcPr>
            <w:tcW w:w="2268" w:type="dxa"/>
            <w:shd w:val="clear" w:color="auto" w:fill="auto"/>
          </w:tcPr>
          <w:p w14:paraId="3E368661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CCDF9ED" w14:textId="5B0AE316" w:rsidR="008C6495" w:rsidRPr="00224F8A" w:rsidRDefault="00AC4BB0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отсутствия обременений, кроме аренды</w:t>
            </w:r>
          </w:p>
        </w:tc>
        <w:tc>
          <w:tcPr>
            <w:tcW w:w="7196" w:type="dxa"/>
            <w:shd w:val="clear" w:color="auto" w:fill="auto"/>
          </w:tcPr>
          <w:p w14:paraId="37B5AC09" w14:textId="77777777" w:rsidR="00144FDC" w:rsidRPr="00224F8A" w:rsidRDefault="00AB5AEE" w:rsidP="00144F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      </w:r>
          </w:p>
          <w:p w14:paraId="18D5B26F" w14:textId="4F95A345" w:rsidR="008C6495" w:rsidRPr="00224F8A" w:rsidRDefault="00072336" w:rsidP="00144FDC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На дату подписания Договора недвижимое имущество</w:t>
            </w:r>
            <w:r w:rsidRPr="00224F8A">
              <w:rPr>
                <w:rFonts w:ascii="Verdana" w:hAnsi="Verdana"/>
              </w:rPr>
              <w:t xml:space="preserve"> 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не обременено правами третьих лиц, кроме как правами аренды/субаренды, а именно: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отношении </w:t>
            </w:r>
            <w:r w:rsidR="008968ED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заключены договоры</w:t>
            </w:r>
            <w:r w:rsidR="00E765D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аренды</w:t>
            </w:r>
            <w:r w:rsidR="000365BF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/субаренды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перечисленные в Приложении №</w:t>
            </w:r>
            <w:r w:rsidR="00AC4BB0" w:rsidRPr="00224F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 Договору.</w:t>
            </w:r>
          </w:p>
        </w:tc>
      </w:tr>
    </w:tbl>
    <w:p w14:paraId="69A29B62" w14:textId="60B1C135" w:rsidR="00BD2793" w:rsidRDefault="00B65C8C" w:rsidP="00797DE8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П</w:t>
      </w:r>
      <w:r w:rsidRPr="00B65C8C">
        <w:rPr>
          <w:rFonts w:ascii="Verdana" w:hAnsi="Verdana" w:cs="Times New Roman"/>
        </w:rPr>
        <w:t xml:space="preserve">окупатель на дату подписания ДКП ознакомлен с объектом недвижимости, со способом доступа к нему и документацией на объект недвижимости, состояние объекта недвижимости соответствуют требованиям Покупателя, претензий </w:t>
      </w:r>
      <w:r w:rsidR="00E26E4F" w:rsidRPr="00B65C8C">
        <w:rPr>
          <w:rFonts w:ascii="Verdana" w:hAnsi="Verdana" w:cs="Times New Roman"/>
        </w:rPr>
        <w:t>к качеству</w:t>
      </w:r>
      <w:r w:rsidRPr="00B65C8C">
        <w:rPr>
          <w:rFonts w:ascii="Verdana" w:hAnsi="Verdana" w:cs="Times New Roman"/>
        </w:rPr>
        <w:t xml:space="preserve"> недвижимого имущества, его состоянию и документационной укомплектованности Покупатель не имеет</w:t>
      </w:r>
      <w:r w:rsidR="006842C9">
        <w:rPr>
          <w:rFonts w:ascii="Verdana" w:hAnsi="Verdana" w:cs="Times New Roman"/>
        </w:rPr>
        <w:t>.</w:t>
      </w:r>
    </w:p>
    <w:p w14:paraId="4D76ED8F" w14:textId="77777777" w:rsidR="00367ED6" w:rsidRDefault="00367ED6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797DE8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444D8C6" w14:textId="6C19C5B1" w:rsidR="00950FF3" w:rsidRDefault="00950FF3" w:rsidP="00950FF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FC2688">
        <w:rPr>
          <w:rFonts w:ascii="Verdana" w:hAnsi="Verdana"/>
        </w:rPr>
        <w:t xml:space="preserve">–Стоимость </w:t>
      </w:r>
      <w:r w:rsidR="003F04EE">
        <w:rPr>
          <w:rFonts w:ascii="Verdana" w:hAnsi="Verdana"/>
        </w:rPr>
        <w:t xml:space="preserve">нежилого здания (Объект 1) </w:t>
      </w:r>
      <w:r w:rsidRPr="00FC2688">
        <w:rPr>
          <w:rFonts w:ascii="Verdana" w:hAnsi="Verdana"/>
        </w:rPr>
        <w:t xml:space="preserve">составляет ______________________ </w:t>
      </w:r>
      <w:r w:rsidRPr="00FC2688">
        <w:rPr>
          <w:rFonts w:ascii="Verdana" w:hAnsi="Verdana"/>
        </w:rPr>
        <w:lastRenderedPageBreak/>
        <w:t>(__________________) рублей ___ копеек (</w:t>
      </w:r>
      <w:r w:rsidR="00FC2688">
        <w:rPr>
          <w:rFonts w:ascii="Verdana" w:hAnsi="Verdana"/>
        </w:rPr>
        <w:t>НДС не облагается на основании пп.6 пункт 2 ст. 146 Налогового кодекса РФ.</w:t>
      </w:r>
      <w:r w:rsidRPr="00FC2688">
        <w:rPr>
          <w:rFonts w:ascii="Verdana" w:hAnsi="Verdana"/>
        </w:rPr>
        <w:t>)</w:t>
      </w:r>
    </w:p>
    <w:p w14:paraId="645DEE91" w14:textId="38FF087D" w:rsidR="003F04EE" w:rsidRDefault="003F04EE" w:rsidP="003F04EE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2.2.1. - </w:t>
      </w:r>
      <w:r w:rsidRPr="00FC2688">
        <w:rPr>
          <w:rFonts w:ascii="Verdana" w:hAnsi="Verdana"/>
        </w:rPr>
        <w:t xml:space="preserve">–Стоимость </w:t>
      </w:r>
      <w:r>
        <w:rPr>
          <w:rFonts w:ascii="Verdana" w:hAnsi="Verdana"/>
        </w:rPr>
        <w:t xml:space="preserve">нежилого здания (Объект 2) </w:t>
      </w:r>
      <w:r w:rsidRPr="00FC2688">
        <w:rPr>
          <w:rFonts w:ascii="Verdana" w:hAnsi="Verdana"/>
        </w:rPr>
        <w:t>составляет ______________________ (__________________) рублей ___ копеек (</w:t>
      </w:r>
      <w:r>
        <w:rPr>
          <w:rFonts w:ascii="Verdana" w:hAnsi="Verdana"/>
        </w:rPr>
        <w:t>НДС не облагается на основании пп.6 пункт 2 ст. 146 Налогового кодекса РФ.</w:t>
      </w:r>
      <w:r w:rsidRPr="00FC2688">
        <w:rPr>
          <w:rFonts w:ascii="Verdana" w:hAnsi="Verdana"/>
        </w:rPr>
        <w:t>)</w:t>
      </w:r>
    </w:p>
    <w:p w14:paraId="0CA4FBBA" w14:textId="77777777" w:rsidR="00512BAA" w:rsidRDefault="003F04EE" w:rsidP="00512BAA">
      <w:pPr>
        <w:pStyle w:val="a5"/>
        <w:widowControl w:val="0"/>
        <w:numPr>
          <w:ilvl w:val="2"/>
          <w:numId w:val="34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FC2688">
        <w:rPr>
          <w:rFonts w:ascii="Verdana" w:hAnsi="Verdana"/>
        </w:rPr>
        <w:t xml:space="preserve">–Стоимость </w:t>
      </w:r>
      <w:r>
        <w:rPr>
          <w:rFonts w:ascii="Verdana" w:hAnsi="Verdana"/>
        </w:rPr>
        <w:t xml:space="preserve">нежилого здания (Объект 3) </w:t>
      </w:r>
      <w:r w:rsidRPr="00FC2688">
        <w:rPr>
          <w:rFonts w:ascii="Verdana" w:hAnsi="Verdana"/>
        </w:rPr>
        <w:t>составляет ______________________ (__________________) рублей ___ копеек (</w:t>
      </w:r>
      <w:r>
        <w:rPr>
          <w:rFonts w:ascii="Verdana" w:hAnsi="Verdana"/>
        </w:rPr>
        <w:t>НДС не облагается на основании пп.6 пункт 2 ст. 146 Налогового кодекса РФ.</w:t>
      </w:r>
      <w:r w:rsidRPr="00FC2688">
        <w:rPr>
          <w:rFonts w:ascii="Verdana" w:hAnsi="Verdana"/>
        </w:rPr>
        <w:t>)</w:t>
      </w:r>
    </w:p>
    <w:p w14:paraId="38ECB707" w14:textId="5D272B01" w:rsidR="003F04EE" w:rsidRPr="00512BAA" w:rsidRDefault="00512BAA" w:rsidP="00512BAA">
      <w:pPr>
        <w:pStyle w:val="a5"/>
        <w:widowControl w:val="0"/>
        <w:numPr>
          <w:ilvl w:val="2"/>
          <w:numId w:val="34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права аренды земельного участка включена в стоимость вышеизложенных объектов недвижимости. </w:t>
      </w:r>
      <w:r w:rsidRPr="00512BAA">
        <w:rPr>
          <w:rFonts w:ascii="Verdana" w:hAnsi="Verdana"/>
        </w:rPr>
        <w:t>Одновременно с переходом права собственности на здания у Покупателя в силу закона возникнут права аре</w:t>
      </w:r>
      <w:r>
        <w:rPr>
          <w:rFonts w:ascii="Verdana" w:hAnsi="Verdana"/>
        </w:rPr>
        <w:t xml:space="preserve">нды на земельные участки, о чем </w:t>
      </w:r>
      <w:r w:rsidRPr="00512BAA">
        <w:rPr>
          <w:rFonts w:ascii="Verdana" w:hAnsi="Verdana"/>
        </w:rPr>
        <w:t>указано в договоре купи-продажи Имущества</w:t>
      </w:r>
    </w:p>
    <w:p w14:paraId="33C2017A" w14:textId="5EF4C15D" w:rsidR="003F04EE" w:rsidRPr="00FC2688" w:rsidRDefault="003F04EE" w:rsidP="003F04EE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</w:p>
    <w:p w14:paraId="516994A5" w14:textId="77777777" w:rsidR="000E3328" w:rsidRPr="008509DF" w:rsidRDefault="00017917" w:rsidP="00AF269E">
      <w:pPr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 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4E31D2DB" w:rsidR="00AB5223" w:rsidRPr="008509DF" w:rsidRDefault="00DE0E51" w:rsidP="00D72973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7DB70233" w:rsidR="001E5436" w:rsidRPr="008C63A5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т.ч. </w:t>
            </w:r>
            <w:r w:rsidR="00891CDE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  <w:r w:rsidR="00AC09C0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C09C0"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74B80BD9" w14:textId="5ECE6817" w:rsidR="001E5436" w:rsidRPr="00566401" w:rsidRDefault="00B71921" w:rsidP="00D72973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6ED6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D16ED6">
              <w:rPr>
                <w:rFonts w:ascii="Verdana" w:hAnsi="Verdana"/>
                <w:sz w:val="20"/>
                <w:szCs w:val="20"/>
              </w:rPr>
              <w:t>1</w:t>
            </w:r>
            <w:r w:rsidRPr="00D16ED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72973">
              <w:rPr>
                <w:rFonts w:ascii="Verdana" w:hAnsi="Verdana"/>
                <w:i/>
                <w:color w:val="0070C0"/>
                <w:sz w:val="20"/>
                <w:szCs w:val="20"/>
              </w:rPr>
              <w:t>20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72973">
              <w:rPr>
                <w:rFonts w:ascii="Verdana" w:hAnsi="Verdana"/>
                <w:i/>
                <w:color w:val="0070C0"/>
                <w:sz w:val="20"/>
                <w:szCs w:val="20"/>
              </w:rPr>
              <w:t>двадцати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7A5D4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B877FA">
              <w:rPr>
                <w:rFonts w:ascii="Verdana" w:hAnsi="Verdana"/>
                <w:sz w:val="20"/>
                <w:szCs w:val="20"/>
              </w:rPr>
              <w:t>,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B877FA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B877FA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877FA">
              <w:rPr>
                <w:rFonts w:ascii="Verdana" w:hAnsi="Verdana"/>
                <w:sz w:val="20"/>
                <w:szCs w:val="20"/>
              </w:rPr>
              <w:t>ц</w:t>
            </w:r>
            <w:r w:rsidRPr="00B877FA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A2FCF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1A2FC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A2FC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законодательством/НДС не облагается) 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4A3D148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Вариант оплаты  </w:t>
            </w:r>
          </w:p>
          <w:p w14:paraId="5BA08C59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с использованием</w:t>
            </w:r>
          </w:p>
          <w:p w14:paraId="39352054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номинального счета</w:t>
            </w:r>
          </w:p>
          <w:p w14:paraId="512C1A8F" w14:textId="462602DE" w:rsidR="00891CDE" w:rsidRPr="008C63A5" w:rsidRDefault="00891CDE" w:rsidP="00891C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ООО «ЦНС»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( в том числе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 с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1BEA2C8D" w14:textId="70EC75D9" w:rsidR="00891CDE" w:rsidRPr="008C63A5" w:rsidRDefault="00891CDE" w:rsidP="00891CDE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в течение</w:t>
            </w:r>
            <w:r w:rsidR="00D7297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gramStart"/>
            <w:r w:rsidR="00D72973">
              <w:rPr>
                <w:rFonts w:ascii="Verdana" w:hAnsi="Verdana"/>
                <w:i/>
                <w:sz w:val="20"/>
                <w:szCs w:val="20"/>
              </w:rPr>
              <w:t>20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  (</w:t>
            </w:r>
            <w:proofErr w:type="gramEnd"/>
            <w:r w:rsidR="00D72973">
              <w:rPr>
                <w:rFonts w:ascii="Verdana" w:hAnsi="Verdana"/>
                <w:i/>
                <w:sz w:val="20"/>
                <w:szCs w:val="20"/>
              </w:rPr>
              <w:t>двадцати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) рабочих  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2403C27B" w14:textId="77777777" w:rsidR="00891CDE" w:rsidRPr="008C63A5" w:rsidRDefault="00891CDE" w:rsidP="00891C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4E6C7EDD" w:rsidR="00AF721D" w:rsidRPr="008076AD" w:rsidRDefault="00AF721D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Pr="008076AD">
              <w:rPr>
                <w:rFonts w:ascii="Verdana" w:hAnsi="Verdana"/>
                <w:i/>
                <w:color w:val="0070C0"/>
              </w:rPr>
              <w:t>____ (______)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 xml:space="preserve">рублей </w:t>
            </w:r>
            <w:r w:rsidRPr="008076AD">
              <w:rPr>
                <w:rFonts w:ascii="Verdana" w:hAnsi="Verdana"/>
                <w:color w:val="0070C0"/>
              </w:rPr>
              <w:t>_____</w:t>
            </w:r>
            <w:r w:rsidRPr="008076AD">
              <w:rPr>
                <w:rFonts w:ascii="Verdana" w:hAnsi="Verdana"/>
              </w:rPr>
              <w:t xml:space="preserve"> копеек </w:t>
            </w:r>
            <w:r w:rsidRPr="008076AD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законодательством/НДС не облагается),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6E347CF1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D4623C">
              <w:rPr>
                <w:rFonts w:ascii="Verdana" w:hAnsi="Verdana"/>
                <w:i/>
                <w:color w:val="FF0000"/>
              </w:rPr>
              <w:t>в случае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30970875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B877FA">
        <w:rPr>
          <w:rFonts w:ascii="Verdana" w:hAnsi="Verdana"/>
          <w:i/>
          <w:color w:val="0070C0"/>
        </w:rPr>
        <w:t>5</w:t>
      </w:r>
      <w:r w:rsidR="00B877FA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  <w:i/>
          <w:color w:val="0070C0"/>
        </w:rPr>
        <w:t>(</w:t>
      </w:r>
      <w:r w:rsidR="00B877FA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AF721D" w:rsidRPr="00AF721D">
        <w:rPr>
          <w:rFonts w:ascii="Verdana" w:hAnsi="Verdana"/>
        </w:rPr>
        <w:t xml:space="preserve">с даты </w:t>
      </w:r>
      <w:r w:rsidR="00B877FA">
        <w:rPr>
          <w:rFonts w:ascii="Verdana" w:hAnsi="Verdana"/>
        </w:rPr>
        <w:t>поступления на расчетный счет Продавца денежной суммы, составляющей Цену недвижимого имущества, указанную в п.2.1. Договора</w:t>
      </w:r>
      <w:r w:rsidR="00AF721D" w:rsidRPr="00AF721D">
        <w:rPr>
          <w:rFonts w:ascii="Verdana" w:hAnsi="Verdana"/>
        </w:rPr>
        <w:t>.</w:t>
      </w: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1AF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0BEE3C6C" w14:textId="04E877C2" w:rsidR="0059581D" w:rsidRPr="003A6D95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(ремонт, перепланировка, реконструкция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а также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 момента погашения 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ипотеки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в ЕГРН (в </w:t>
      </w:r>
      <w:r w:rsidR="00CA6176" w:rsidRPr="003A6D95">
        <w:rPr>
          <w:rFonts w:eastAsia="Times New Roman" w:cs="Times New Roman"/>
          <w:color w:val="auto"/>
          <w:sz w:val="20"/>
          <w:szCs w:val="20"/>
          <w:lang w:eastAsia="ru-RU"/>
        </w:rPr>
        <w:t>случае,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когда ипотека устан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вл</w:t>
      </w:r>
      <w:r w:rsidR="006051D9">
        <w:rPr>
          <w:rFonts w:eastAsia="Times New Roman" w:cs="Times New Roman"/>
          <w:color w:val="auto"/>
          <w:sz w:val="20"/>
          <w:szCs w:val="20"/>
          <w:lang w:eastAsia="ru-RU"/>
        </w:rPr>
        <w:t>ена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по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условиям Договора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). </w:t>
      </w: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lastRenderedPageBreak/>
        <w:t xml:space="preserve">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3DD89749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13A3226F" w:rsidR="00073672" w:rsidRPr="001C1460" w:rsidRDefault="00073672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(двадцати)</w:t>
            </w: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55CF49E5" w:rsidR="00566401" w:rsidRDefault="00566401" w:rsidP="00566401">
            <w:pPr>
              <w:pStyle w:val="Default"/>
              <w:rPr>
                <w:sz w:val="18"/>
                <w:szCs w:val="18"/>
              </w:rPr>
            </w:pP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(двадцати)</w:t>
            </w: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При аккредитивной форме расчетов/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асчет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ов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lastRenderedPageBreak/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26AF4C06" w:rsidR="00CC3B0A" w:rsidRPr="00CC3B0A" w:rsidRDefault="00CC3B0A" w:rsidP="00417242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Публичное акционерное общество Национальный банк «ТРАСТ»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D2ACC" w14:paraId="27CEE618" w14:textId="77777777" w:rsidTr="007D2ACC">
        <w:tc>
          <w:tcPr>
            <w:tcW w:w="9345" w:type="dxa"/>
          </w:tcPr>
          <w:p w14:paraId="316DE31B" w14:textId="77777777" w:rsidR="00E3424C" w:rsidRPr="00E3424C" w:rsidRDefault="00E3424C" w:rsidP="00E3424C">
            <w:pPr>
              <w:pStyle w:val="a5"/>
              <w:suppressAutoHyphens/>
              <w:ind w:left="0"/>
              <w:rPr>
                <w:rFonts w:ascii="Verdana" w:hAnsi="Verdana"/>
                <w:sz w:val="18"/>
                <w:szCs w:val="18"/>
              </w:rPr>
            </w:pPr>
            <w:r w:rsidRPr="00E3424C">
              <w:rPr>
                <w:rFonts w:ascii="Verdana" w:hAnsi="Verdana"/>
                <w:color w:val="000000" w:themeColor="text1"/>
              </w:rPr>
              <w:t xml:space="preserve">- </w:t>
            </w:r>
            <w:r w:rsidRPr="00E3424C">
              <w:rPr>
                <w:rFonts w:ascii="Verdana" w:hAnsi="Verdana"/>
                <w:sz w:val="18"/>
                <w:szCs w:val="18"/>
              </w:rPr>
              <w:t xml:space="preserve">Нежилое здание, кадастровый номер 39:15:140402:267, общей площадью 963,4 кв. м., </w:t>
            </w:r>
            <w:r w:rsidRPr="00E3424C">
              <w:rPr>
                <w:rFonts w:ascii="Verdana" w:hAnsi="Verdana" w:cs="Arial"/>
                <w:sz w:val="18"/>
                <w:szCs w:val="18"/>
              </w:rPr>
              <w:t>Калининградская область, г Калининград, наб Старопрегольская, д 10a</w:t>
            </w:r>
            <w:r w:rsidRPr="00E3424C">
              <w:rPr>
                <w:rFonts w:ascii="Verdana" w:hAnsi="Verdana"/>
                <w:sz w:val="18"/>
                <w:szCs w:val="18"/>
              </w:rPr>
              <w:t>; - (далее - Объект 1)</w:t>
            </w:r>
          </w:p>
          <w:p w14:paraId="5FAE6364" w14:textId="77777777" w:rsidR="00E3424C" w:rsidRPr="00E3424C" w:rsidRDefault="00E3424C" w:rsidP="00E3424C">
            <w:pPr>
              <w:pStyle w:val="a5"/>
              <w:suppressAutoHyphens/>
              <w:ind w:left="927"/>
              <w:rPr>
                <w:rFonts w:ascii="Verdana" w:hAnsi="Verdana"/>
                <w:sz w:val="18"/>
                <w:szCs w:val="18"/>
              </w:rPr>
            </w:pPr>
            <w:r w:rsidRPr="00E3424C">
              <w:rPr>
                <w:rFonts w:ascii="Verdana" w:hAnsi="Verdana"/>
                <w:sz w:val="18"/>
                <w:szCs w:val="18"/>
              </w:rPr>
              <w:t>- Нежилое здание, кадастровый номер 39:15:140402:268, общей площадью 10,4 кв. м.,</w:t>
            </w:r>
            <w:r w:rsidRPr="00E3424C">
              <w:rPr>
                <w:rFonts w:ascii="Verdana" w:hAnsi="Verdana" w:cs="Arial"/>
                <w:sz w:val="18"/>
                <w:szCs w:val="18"/>
              </w:rPr>
              <w:t xml:space="preserve"> Калининградская область, г Калининград, наб Старопрегольская, д 10a</w:t>
            </w:r>
            <w:r w:rsidRPr="00E3424C">
              <w:rPr>
                <w:rFonts w:ascii="Verdana" w:hAnsi="Verdana"/>
                <w:sz w:val="18"/>
                <w:szCs w:val="18"/>
              </w:rPr>
              <w:t>; (далее - Объект 2)</w:t>
            </w:r>
          </w:p>
          <w:p w14:paraId="4027D256" w14:textId="77777777" w:rsidR="00E3424C" w:rsidRPr="00E3424C" w:rsidRDefault="00E3424C" w:rsidP="00E3424C">
            <w:pPr>
              <w:pStyle w:val="a5"/>
              <w:suppressAutoHyphens/>
              <w:ind w:left="927"/>
              <w:rPr>
                <w:rFonts w:ascii="Verdana" w:hAnsi="Verdana"/>
                <w:sz w:val="18"/>
                <w:szCs w:val="18"/>
              </w:rPr>
            </w:pPr>
            <w:r w:rsidRPr="00E3424C">
              <w:rPr>
                <w:rFonts w:ascii="Verdana" w:hAnsi="Verdana"/>
                <w:sz w:val="18"/>
                <w:szCs w:val="18"/>
              </w:rPr>
              <w:t>- Нежилое здание, кадастровый номер 39:15:140402:269, общей площадью 2 832,9 кв. м.,</w:t>
            </w:r>
            <w:r w:rsidRPr="00E3424C">
              <w:rPr>
                <w:rFonts w:ascii="Verdana" w:hAnsi="Verdana" w:cs="Arial"/>
                <w:sz w:val="18"/>
                <w:szCs w:val="18"/>
              </w:rPr>
              <w:t xml:space="preserve"> Калининградская область, г Калининград, наб Старопрегольская, д 10a</w:t>
            </w:r>
            <w:r w:rsidRPr="00E3424C">
              <w:rPr>
                <w:rFonts w:ascii="Verdana" w:hAnsi="Verdana"/>
                <w:sz w:val="18"/>
                <w:szCs w:val="18"/>
              </w:rPr>
              <w:t>; (далее - Объект 3)</w:t>
            </w:r>
          </w:p>
          <w:p w14:paraId="0E71336F" w14:textId="52BD135E" w:rsidR="007D2ACC" w:rsidRPr="00E3424C" w:rsidRDefault="00E3424C" w:rsidP="00E3424C">
            <w:pPr>
              <w:pStyle w:val="a5"/>
              <w:widowControl w:val="0"/>
              <w:tabs>
                <w:tab w:val="left" w:pos="810"/>
              </w:tabs>
              <w:adjustRightInd w:val="0"/>
              <w:ind w:left="927"/>
              <w:jc w:val="both"/>
              <w:rPr>
                <w:rFonts w:ascii="Verdana" w:hAnsi="Verdana"/>
              </w:rPr>
            </w:pPr>
            <w:r w:rsidRPr="00E3424C"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E3424C">
              <w:rPr>
                <w:rFonts w:ascii="Verdana" w:hAnsi="Verdana" w:cs="Arial"/>
                <w:sz w:val="18"/>
                <w:szCs w:val="18"/>
              </w:rPr>
              <w:t>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 участка с КН 39:15:140402:12, общей площадью 3762 кв.м.; Расположенное по адресу: Калининградская область, г Калининград, наб Старопрегольская, д 10a</w:t>
            </w:r>
          </w:p>
        </w:tc>
      </w:tr>
      <w:tr w:rsidR="007D2ACC" w14:paraId="78518D45" w14:textId="77777777" w:rsidTr="007D2ACC">
        <w:tc>
          <w:tcPr>
            <w:tcW w:w="9345" w:type="dxa"/>
          </w:tcPr>
          <w:p w14:paraId="475DE61C" w14:textId="472C248D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 Фактическое и техническое состояние недвижимого имущества соответствует условиям Договора и требованиям Покупателя. Покупатель перед подписанием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7534942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E4A80" w:rsidRPr="00DE4A80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 в 2 (Двух) экземплярах, имеющих равную юридическую силу, 1 (Один) экземпляр для Покупателя, и 1 (Один) экземпляр для Продавца.</w:t>
      </w: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2BAF0" w14:textId="0870A6A1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B52DF3" w14:textId="4AA857BE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3B028B" w14:textId="77777777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63A0F5A8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lastRenderedPageBreak/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5CE41BDE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</w:t>
      </w:r>
      <w:r w:rsidR="00417242">
        <w:rPr>
          <w:rFonts w:ascii="Verdana" w:hAnsi="Verdana"/>
          <w:i/>
          <w:color w:val="0070C0"/>
        </w:rPr>
        <w:t>угу, л/с ___________________</w:t>
      </w:r>
      <w:bookmarkStart w:id="0" w:name="_GoBack"/>
      <w:bookmarkEnd w:id="0"/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кв.м.;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429619D0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9745E" w14:textId="77777777" w:rsidR="005A7736" w:rsidRDefault="005A7736" w:rsidP="00E33D4F">
      <w:pPr>
        <w:spacing w:after="0" w:line="240" w:lineRule="auto"/>
      </w:pPr>
      <w:r>
        <w:separator/>
      </w:r>
    </w:p>
  </w:endnote>
  <w:endnote w:type="continuationSeparator" w:id="0">
    <w:p w14:paraId="21BD3F09" w14:textId="77777777" w:rsidR="005A7736" w:rsidRDefault="005A773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584D8035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242">
          <w:rPr>
            <w:noProof/>
          </w:rPr>
          <w:t>9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696AE" w14:textId="77777777" w:rsidR="005A7736" w:rsidRDefault="005A7736" w:rsidP="00E33D4F">
      <w:pPr>
        <w:spacing w:after="0" w:line="240" w:lineRule="auto"/>
      </w:pPr>
      <w:r>
        <w:separator/>
      </w:r>
    </w:p>
  </w:footnote>
  <w:footnote w:type="continuationSeparator" w:id="0">
    <w:p w14:paraId="4F9EA788" w14:textId="77777777" w:rsidR="005A7736" w:rsidRDefault="005A7736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682A88"/>
    <w:multiLevelType w:val="multilevel"/>
    <w:tmpl w:val="C5EC8D38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1" w15:restartNumberingAfterBreak="0">
    <w:nsid w:val="2D9558B7"/>
    <w:multiLevelType w:val="multilevel"/>
    <w:tmpl w:val="D2440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4"/>
  </w:num>
  <w:num w:numId="7">
    <w:abstractNumId w:val="3"/>
  </w:num>
  <w:num w:numId="8">
    <w:abstractNumId w:val="4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5"/>
  </w:num>
  <w:num w:numId="15">
    <w:abstractNumId w:val="0"/>
  </w:num>
  <w:num w:numId="16">
    <w:abstractNumId w:val="12"/>
  </w:num>
  <w:num w:numId="17">
    <w:abstractNumId w:val="26"/>
  </w:num>
  <w:num w:numId="18">
    <w:abstractNumId w:val="15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6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1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7CE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D7C8C"/>
    <w:rsid w:val="001E086C"/>
    <w:rsid w:val="001E0CB7"/>
    <w:rsid w:val="001E1CE5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3611"/>
    <w:rsid w:val="002A52CC"/>
    <w:rsid w:val="002A564F"/>
    <w:rsid w:val="002A6D81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6D95"/>
    <w:rsid w:val="003B025F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04EE"/>
    <w:rsid w:val="003F3198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42"/>
    <w:rsid w:val="0041729E"/>
    <w:rsid w:val="00417AA6"/>
    <w:rsid w:val="00420AAB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613E3"/>
    <w:rsid w:val="00461878"/>
    <w:rsid w:val="004641F8"/>
    <w:rsid w:val="0046731B"/>
    <w:rsid w:val="004675BE"/>
    <w:rsid w:val="00467966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AFD"/>
    <w:rsid w:val="00511C6A"/>
    <w:rsid w:val="00512BA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2CC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66E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97DE8"/>
    <w:rsid w:val="007A18E8"/>
    <w:rsid w:val="007A3AAC"/>
    <w:rsid w:val="007A511A"/>
    <w:rsid w:val="007A5D47"/>
    <w:rsid w:val="007B1259"/>
    <w:rsid w:val="007B20FA"/>
    <w:rsid w:val="007B30AC"/>
    <w:rsid w:val="007B77F7"/>
    <w:rsid w:val="007C0658"/>
    <w:rsid w:val="007C13E3"/>
    <w:rsid w:val="007D0813"/>
    <w:rsid w:val="007D2ACC"/>
    <w:rsid w:val="007D31CB"/>
    <w:rsid w:val="007D430D"/>
    <w:rsid w:val="007D5E49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3A5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5C8C"/>
    <w:rsid w:val="00B71921"/>
    <w:rsid w:val="00B71A0F"/>
    <w:rsid w:val="00B738C8"/>
    <w:rsid w:val="00B74169"/>
    <w:rsid w:val="00B82BAF"/>
    <w:rsid w:val="00B83979"/>
    <w:rsid w:val="00B86386"/>
    <w:rsid w:val="00B87012"/>
    <w:rsid w:val="00B877FA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5A7E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25BF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973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95E16"/>
    <w:rsid w:val="00DA1F66"/>
    <w:rsid w:val="00DA3183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6386"/>
    <w:rsid w:val="00E077AC"/>
    <w:rsid w:val="00E13CF4"/>
    <w:rsid w:val="00E15BBC"/>
    <w:rsid w:val="00E219D3"/>
    <w:rsid w:val="00E22EAE"/>
    <w:rsid w:val="00E23226"/>
    <w:rsid w:val="00E2537D"/>
    <w:rsid w:val="00E26CEB"/>
    <w:rsid w:val="00E26E4F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424C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4BA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688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2AA4E-1C0F-41BD-B37C-F82DB598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5015</Words>
  <Characters>28586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Соболев Владимир Владимирович</cp:lastModifiedBy>
  <cp:revision>20</cp:revision>
  <cp:lastPrinted>2021-06-24T12:42:00Z</cp:lastPrinted>
  <dcterms:created xsi:type="dcterms:W3CDTF">2021-03-25T06:03:00Z</dcterms:created>
  <dcterms:modified xsi:type="dcterms:W3CDTF">2021-07-01T14:11:00Z</dcterms:modified>
</cp:coreProperties>
</file>