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3E06195B" w14:textId="1FFDC465" w:rsidR="00C7200A" w:rsidRDefault="00B8664B" w:rsidP="00980001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D83">
        <w:rPr>
          <w:rFonts w:ascii="Times New Roman" w:eastAsia="Calibri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malkova</w:t>
      </w:r>
      <w:r w:rsidRPr="00881D83">
        <w:rPr>
          <w:rFonts w:ascii="Times New Roman" w:eastAsia="Calibri" w:hAnsi="Times New Roman" w:cs="Times New Roman"/>
          <w:sz w:val="24"/>
          <w:szCs w:val="24"/>
        </w:rPr>
        <w:t>@</w:t>
      </w:r>
      <w:r w:rsidRPr="00881D83">
        <w:rPr>
          <w:rFonts w:ascii="Times New Roman" w:eastAsia="Calibri" w:hAnsi="Times New Roman" w:cs="Times New Roman"/>
          <w:sz w:val="24"/>
          <w:szCs w:val="24"/>
          <w:lang w:val="en-US"/>
        </w:rPr>
        <w:t>auction</w:t>
      </w:r>
      <w:r w:rsidRPr="00881D83">
        <w:rPr>
          <w:rFonts w:ascii="Times New Roman" w:eastAsia="Calibri" w:hAnsi="Times New Roman" w:cs="Times New Roman"/>
          <w:sz w:val="24"/>
          <w:szCs w:val="24"/>
        </w:rPr>
        <w:t>-</w:t>
      </w:r>
      <w:r w:rsidRPr="00881D83">
        <w:rPr>
          <w:rFonts w:ascii="Times New Roman" w:eastAsia="Calibri" w:hAnsi="Times New Roman" w:cs="Times New Roman"/>
          <w:sz w:val="24"/>
          <w:szCs w:val="24"/>
          <w:lang w:val="en-US"/>
        </w:rPr>
        <w:t>house</w:t>
      </w:r>
      <w:r w:rsidRPr="00881D83">
        <w:rPr>
          <w:rFonts w:ascii="Times New Roman" w:eastAsia="Calibri" w:hAnsi="Times New Roman" w:cs="Times New Roman"/>
          <w:sz w:val="24"/>
          <w:szCs w:val="24"/>
        </w:rPr>
        <w:t>.</w:t>
      </w:r>
      <w:r w:rsidRPr="00881D83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881D83">
        <w:rPr>
          <w:rFonts w:ascii="Times New Roman" w:eastAsia="Calibri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28 мая 2014 г. по делу № А40-54279/14 конкурсным управляющим (ликвидатором) </w:t>
      </w:r>
      <w:r w:rsidRPr="00881D83">
        <w:rPr>
          <w:rFonts w:ascii="Times New Roman" w:eastAsia="Calibri" w:hAnsi="Times New Roman" w:cs="Times New Roman"/>
          <w:b/>
          <w:sz w:val="24"/>
          <w:szCs w:val="24"/>
        </w:rPr>
        <w:t>Акционерным Коммерческим Банком Сбережений и Кредита (Закрытое акционерное общество) (ЗАО «С банк»)</w:t>
      </w:r>
      <w:r w:rsidRPr="00881D83">
        <w:rPr>
          <w:rFonts w:ascii="Times New Roman" w:eastAsia="Calibri" w:hAnsi="Times New Roman" w:cs="Times New Roman"/>
          <w:sz w:val="24"/>
          <w:szCs w:val="24"/>
        </w:rPr>
        <w:t>, адрес регистрации: 115054, г. Москва, ул. Новокузнецкая, д.36/2, стр. 1, ИНН 7734096330, ОГРН 1037739299685)</w:t>
      </w:r>
      <w:r w:rsidRPr="00881D8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</w:t>
      </w:r>
      <w:r w:rsidR="000D76F9" w:rsidRPr="002A0EE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2F7654" w:rsidRPr="002A0EE6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 w:rsidRPr="002A0EE6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2A0EE6">
        <w:rPr>
          <w:rFonts w:ascii="Times New Roman" w:hAnsi="Times New Roman" w:cs="Times New Roman"/>
          <w:sz w:val="24"/>
          <w:szCs w:val="24"/>
        </w:rPr>
        <w:t>электронных</w:t>
      </w:r>
      <w:r w:rsidR="00497EF3" w:rsidRPr="002A0EE6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2A0EE6">
        <w:rPr>
          <w:rFonts w:ascii="Times New Roman" w:hAnsi="Times New Roman" w:cs="Times New Roman"/>
          <w:sz w:val="24"/>
          <w:szCs w:val="24"/>
        </w:rPr>
        <w:t>торгов</w:t>
      </w:r>
      <w:r w:rsidR="00330418" w:rsidRPr="002A0EE6">
        <w:rPr>
          <w:color w:val="000000"/>
          <w:sz w:val="18"/>
          <w:szCs w:val="18"/>
          <w:shd w:val="clear" w:color="auto" w:fill="FFFFFF"/>
        </w:rPr>
        <w:t xml:space="preserve">, </w:t>
      </w:r>
      <w:r w:rsidR="00C7200A" w:rsidRPr="00C7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 открытых по составу участников с открытой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7200A" w:rsidRPr="00C7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18 мая 2021 г.</w:t>
      </w:r>
      <w:r w:rsidR="00C7200A" w:rsidRPr="00C7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(сообщение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2030075249 </w:t>
      </w:r>
      <w:r w:rsidR="00C7200A" w:rsidRPr="00C7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газете АО «Коммерсантъ» №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58(7020) от 03.04.2021</w:t>
      </w:r>
      <w:r w:rsidR="00C7200A" w:rsidRPr="00C7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27A46122" w14:textId="2A41EBF7" w:rsidR="00330418" w:rsidRPr="002A0EE6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0EE6">
        <w:rPr>
          <w:rFonts w:ascii="Times New Roman" w:hAnsi="Times New Roman" w:cs="Times New Roman"/>
          <w:sz w:val="24"/>
          <w:szCs w:val="24"/>
        </w:rPr>
        <w:t>Торги</w:t>
      </w:r>
      <w:r w:rsidR="005E6251" w:rsidRPr="002A0EE6">
        <w:t xml:space="preserve"> </w:t>
      </w:r>
      <w:r w:rsidR="005E6251" w:rsidRPr="002A0EE6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 w:rsidRPr="002A0EE6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 w:rsidRPr="002A0E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08EE65F1" w:rsidR="00165C25" w:rsidRDefault="00165C25" w:rsidP="00165C25">
      <w:pPr>
        <w:spacing w:before="120" w:after="120"/>
        <w:jc w:val="both"/>
      </w:pPr>
      <w:r w:rsidRPr="002A0EE6">
        <w:t xml:space="preserve">Порядок и условия проведения </w:t>
      </w:r>
      <w:r w:rsidRPr="002A0EE6">
        <w:rPr>
          <w:b/>
        </w:rPr>
        <w:t>повторных</w:t>
      </w:r>
      <w:r w:rsidRPr="002A0EE6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A236B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A0EE6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75DDD"/>
    <w:rsid w:val="00576B75"/>
    <w:rsid w:val="005A3543"/>
    <w:rsid w:val="005B5F49"/>
    <w:rsid w:val="005C22D7"/>
    <w:rsid w:val="005E6251"/>
    <w:rsid w:val="00613F1F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8664B"/>
    <w:rsid w:val="00BB60EB"/>
    <w:rsid w:val="00C0083D"/>
    <w:rsid w:val="00C44647"/>
    <w:rsid w:val="00C637CD"/>
    <w:rsid w:val="00C7200A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D0EC91A"/>
  <w15:docId w15:val="{30E75DE7-41CB-48F6-AD22-EB7DD026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2018-07-19T11:23:00Z</cp:lastPrinted>
  <dcterms:created xsi:type="dcterms:W3CDTF">2018-08-16T07:32:00Z</dcterms:created>
  <dcterms:modified xsi:type="dcterms:W3CDTF">2021-05-18T12:18:00Z</dcterms:modified>
</cp:coreProperties>
</file>