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25137">
        <w:rPr>
          <w:sz w:val="28"/>
          <w:szCs w:val="28"/>
        </w:rPr>
        <w:t>126465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25137">
        <w:rPr>
          <w:rFonts w:ascii="Times New Roman" w:hAnsi="Times New Roman" w:cs="Times New Roman"/>
          <w:sz w:val="28"/>
          <w:szCs w:val="28"/>
        </w:rPr>
        <w:t>16.08.2021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C73D1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92513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"Стройгазпроект плюс"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C73D15" w:rsidRDefault="0092513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73D15">
              <w:rPr>
                <w:sz w:val="28"/>
                <w:szCs w:val="28"/>
              </w:rPr>
              <w:t>420021, г. Казань, ул. Ахтямова, д. 1, оф. 812</w:t>
            </w:r>
            <w:r w:rsidR="00D342DA" w:rsidRPr="00C73D15">
              <w:rPr>
                <w:sz w:val="28"/>
                <w:szCs w:val="28"/>
              </w:rPr>
              <w:t xml:space="preserve">, ОГРН </w:t>
            </w:r>
            <w:r w:rsidRPr="00C73D15">
              <w:rPr>
                <w:sz w:val="28"/>
                <w:szCs w:val="28"/>
              </w:rPr>
              <w:t>1071690021260</w:t>
            </w:r>
            <w:r w:rsidR="00D342DA" w:rsidRPr="00C73D15">
              <w:rPr>
                <w:sz w:val="28"/>
                <w:szCs w:val="28"/>
              </w:rPr>
              <w:t xml:space="preserve">, ИНН </w:t>
            </w:r>
            <w:r w:rsidRPr="00C73D15">
              <w:rPr>
                <w:sz w:val="28"/>
                <w:szCs w:val="28"/>
              </w:rPr>
              <w:t>1658085301</w:t>
            </w:r>
            <w:r w:rsidR="00D342DA" w:rsidRPr="00C73D15">
              <w:rPr>
                <w:sz w:val="28"/>
                <w:szCs w:val="28"/>
              </w:rPr>
              <w:t>.</w:t>
            </w:r>
          </w:p>
          <w:p w:rsidR="00D342DA" w:rsidRPr="00C73D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73D1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арбитражного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25137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Олег Геннадьевич</w:t>
            </w:r>
          </w:p>
          <w:p w:rsidR="00D342DA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САМРО "Ассоциация антикризисных управляющих" (Некоммерческое партнерство Саморегулируемая межрегиональная общественная организация "Ассоциация антикризисных управляющих")</w:t>
            </w:r>
          </w:p>
        </w:tc>
      </w:tr>
      <w:tr w:rsidR="00D342DA" w:rsidRPr="00C73D1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73D15" w:rsidRDefault="0092513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73D15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C73D15">
              <w:rPr>
                <w:sz w:val="28"/>
                <w:szCs w:val="28"/>
              </w:rPr>
              <w:t xml:space="preserve">, дело о банкротстве </w:t>
            </w:r>
            <w:r w:rsidRPr="00C73D15">
              <w:rPr>
                <w:sz w:val="28"/>
                <w:szCs w:val="28"/>
              </w:rPr>
              <w:t>А65-21075/2017</w:t>
            </w:r>
          </w:p>
        </w:tc>
      </w:tr>
      <w:tr w:rsidR="00D342DA" w:rsidRPr="00C73D1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10.04.2018</w:t>
            </w:r>
            <w:r w:rsidR="00D342DA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25137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ООО «Стройгазпроект плюс» к ООО «Глобал Петролиум» в сумме 15 522 000,00 руб. на основании Определения Арбитражного суда Республики Татарстан от 14.01.2019г. по делу № А65-21075/2017.;</w:t>
            </w:r>
          </w:p>
          <w:p w:rsidR="00925137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ООО «Стройгазпроект плюс» к ООО «Фора Грант» в сумме 248 715,86 руб. на основании Определения Арбитражного суд города Москвы от 11.10.2019 г. по делу № А40-222156/2019.;</w:t>
            </w:r>
          </w:p>
          <w:p w:rsidR="00D342DA" w:rsidRPr="001D2D62" w:rsidRDefault="0092513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4: Право требования ООО «Стройгазпроект плюс» к Файзрахманову Иреку Рафаилевичу в сумме 94 315 000,00 руб. на основании Определения Арбитражного суда Республики Татарстан от 24.09.2019 г. по делу № А65-21075/2017..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25137">
              <w:rPr>
                <w:sz w:val="28"/>
                <w:szCs w:val="28"/>
              </w:rPr>
              <w:t>12.07.2021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25137">
              <w:rPr>
                <w:sz w:val="28"/>
                <w:szCs w:val="28"/>
              </w:rPr>
              <w:t>13.08.2021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513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на русском языке и должна содержать следующие сведения: а) для Заявителя  юридического лица: наименование, организационно-правовая форма, место нахождения, почтовый адрес, номер контактного телефона, адрес электронной почты; б) для Заявителя  физического лица: фамилия, имя, отчество, паспортные данные, сведения о месте жительства, номер контактного телефона, адрес электронной почты;</w:t>
            </w:r>
            <w:proofErr w:type="gramEnd"/>
            <w:r>
              <w:rPr>
                <w:bCs/>
                <w:sz w:val="28"/>
                <w:szCs w:val="28"/>
              </w:rPr>
              <w:t xml:space="preserve"> в) обязательство Заявителя соблюдать требования, указанные в Сообщении о торгах; г) согласие Заявителя приобрести имущество по цене, не ниже начальной цены продажи имущества, указанной в Сообщении о торгах; д) сведения о </w:t>
            </w:r>
            <w:r>
              <w:rPr>
                <w:bCs/>
                <w:sz w:val="28"/>
                <w:szCs w:val="28"/>
              </w:rPr>
              <w:lastRenderedPageBreak/>
              <w:t>наличии или об отсутствии заинтересованности Заявителя по отношению к должнику, кредиторам, конкурсному управляющему, организатору торгов и о характере этой заинтересованности, об участии в капитале Заявителя конкурсного управляющего, а также иные сведения о заинтересованности по отношению к Должнику, кредиторам, конкурсному управляющему, предусмотренные статьей 19 Закона о банкротстве</w:t>
            </w:r>
            <w:proofErr w:type="gramStart"/>
            <w:r>
              <w:rPr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Заявке должны быть приложены следующие документы: а) действительная на день предоставления Заявки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предоставления Заявки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копии документов, удостоверяющих личность (для физического лица); надлежащим образом заверенный перевод па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б) подтверждение полномочий лица на осуществление действий от имени Заявителя. 2.12 Документы, прилагаемые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 xml:space="preserve"> направляемой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73D1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к) размер задатка, сроки и порядок внесения и возврата задатка, реквизиты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2513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925137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1 396 980.00 руб.</w:t>
            </w:r>
          </w:p>
          <w:p w:rsidR="00925137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3: 22 384.43 руб.</w:t>
            </w:r>
          </w:p>
          <w:p w:rsidR="00925137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8 488 350.00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обязан в срок подачи заявок до 23:59 от 13.08.2021 заключить с организатором торгов договор о задатке, внести задаток в размере 10% начальной цены лота на специальный счет</w:t>
            </w:r>
            <w:r w:rsidR="00D342DA" w:rsidRPr="00C73D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73D15" w:rsidRDefault="0092513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73D1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"Стройгазпроект плюс", ИНН 1658085301, КПП 165501001, Банк получатель: АО "Датабанк", БИК банка: 049401871, к/с 30101810900000000871, счет получателя: 40702810502200054576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25137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sz w:val="28"/>
                <w:szCs w:val="28"/>
              </w:rPr>
              <w:t>Лот 1: 13 969 800.00 руб.</w:t>
            </w:r>
          </w:p>
          <w:p w:rsidR="00925137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sz w:val="28"/>
                <w:szCs w:val="28"/>
              </w:rPr>
              <w:t>Лот 3: 223 844.27 руб.</w:t>
            </w:r>
          </w:p>
          <w:p w:rsidR="00925137" w:rsidRPr="00C73D15" w:rsidRDefault="009251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5">
              <w:rPr>
                <w:rFonts w:ascii="Times New Roman" w:hAnsi="Times New Roman" w:cs="Times New Roman"/>
                <w:sz w:val="28"/>
                <w:szCs w:val="28"/>
              </w:rPr>
              <w:t>Лот 4: 84 883 500.00 руб.</w:t>
            </w:r>
          </w:p>
          <w:p w:rsidR="00D342DA" w:rsidRPr="00C73D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25137" w:rsidRDefault="009251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698 490.00 руб.</w:t>
            </w:r>
          </w:p>
          <w:p w:rsidR="00925137" w:rsidRDefault="009251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11 192.21 руб.</w:t>
            </w:r>
          </w:p>
          <w:p w:rsidR="00925137" w:rsidRDefault="009251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4 244 175.00 руб.</w:t>
            </w:r>
          </w:p>
          <w:p w:rsidR="00D342DA" w:rsidRPr="00C73D1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73D15" w:rsidRDefault="009251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Оператор электронной площадки проводит открытые торги, в ходе которых предложения о цене </w:t>
            </w:r>
            <w:proofErr w:type="gramStart"/>
            <w:r>
              <w:rPr>
                <w:color w:val="auto"/>
                <w:sz w:val="28"/>
                <w:szCs w:val="28"/>
              </w:rPr>
              <w:t>заявляются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на электронной площадке участниками торгов открыто в ходе проведения торгов. Торги проводятся путем повышения начальной цены продажи на величину, кратную величине «шага аукциона». «Шаг аукциона»  величина повышения начальной цены продажи имущества/лота. Шаг аукциона составляет 5 (Пять) процентов от начальной цены продажи имущества/лота. Шаг аукциона не изменяется в течение проведения торгов.  Оператор электронной площадки проводит торги в </w:t>
            </w:r>
            <w:r>
              <w:rPr>
                <w:color w:val="auto"/>
                <w:sz w:val="28"/>
                <w:szCs w:val="28"/>
              </w:rPr>
              <w:lastRenderedPageBreak/>
              <w:t>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согласно Приказу Минэкономразвития России от 23.07.2015 № 495.  Организатор торгов рассматривает предложения участников торгов о цене имущества должника и определяет победителя открытых торгов.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51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16.08.2021 в 10:00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51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 и предложение заключить договор купли-продажи имущества с приложением проекта договора. В случае отказа или уклонения победителя торгов от подписания договора 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внесенный задаток ему не возвращается, договор не заключается.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73D15" w:rsidRDefault="009251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 имущества должна быть осуществлена покупателем безналичным перечислением в течение 30 календарных дней со дня подписания этого договора.</w:t>
            </w:r>
          </w:p>
        </w:tc>
      </w:tr>
      <w:tr w:rsidR="00D342DA" w:rsidRPr="00C73D1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73D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25137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Антоненко </w:t>
            </w:r>
            <w:r w:rsidR="00925137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Олег Геннадьевич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5137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183401428392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25137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426027, Удмуртская Республика, гор. </w:t>
            </w:r>
            <w:proofErr w:type="gramStart"/>
            <w:r w:rsidR="00925137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Ижевск, ул. Удмуртская, д. 261, кв. 5.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925137"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89226855060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9251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aog</w:t>
              </w:r>
              <w:r w:rsidR="00925137" w:rsidRPr="00C73D1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17@</w:t>
              </w:r>
              <w:r w:rsidR="009251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925137" w:rsidRPr="00C73D1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9251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C73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2513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10.07.2021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25137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73D15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9466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dns1</cp:lastModifiedBy>
  <cp:revision>2</cp:revision>
  <cp:lastPrinted>2010-11-10T13:05:00Z</cp:lastPrinted>
  <dcterms:created xsi:type="dcterms:W3CDTF">2021-07-10T15:49:00Z</dcterms:created>
  <dcterms:modified xsi:type="dcterms:W3CDTF">2021-07-10T15:49:00Z</dcterms:modified>
</cp:coreProperties>
</file>