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A9B2636" w:rsidR="009247FF" w:rsidRPr="00791681" w:rsidRDefault="002570A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865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656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A86563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Pr="00A8656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125047, Москва, ул. Брестская 2-Я, 30, ИНН/ОГРН/КПП 7730040030/1027739047181/771001001)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F769A3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5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1E6BFC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</w:t>
      </w:r>
      <w:r w:rsidR="0025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5C0DA73" w14:textId="77777777" w:rsidR="006E0DC8" w:rsidRDefault="006E0DC8" w:rsidP="006E0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Нежилое помещение - 463,4 кв. м, адрес: Краснодарский </w:t>
      </w:r>
      <w:proofErr w:type="spellStart"/>
      <w:r>
        <w:t>кр</w:t>
      </w:r>
      <w:proofErr w:type="spellEnd"/>
      <w:r>
        <w:t>., г. Сочи, ул. Горького, д. 41, пом. 18, 22-27, 32-44, 1 этаж, кадастровый номер 23:49:0204012:1120 - 61 300 000,00 руб.;</w:t>
      </w:r>
    </w:p>
    <w:p w14:paraId="64EE6A07" w14:textId="5090B965" w:rsidR="00B46A69" w:rsidRDefault="006E0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Земельный участок - 1 148 кв. м, адрес: установлен относительно ориентира, расположенного за пределами участка. Ориентир жилого дома. Участок находится примерно в 470 м по направлению на северо-восток от ориентира. Почтовый адрес ориентира: Московская обл., Истринский р-н, с. п. </w:t>
      </w:r>
      <w:proofErr w:type="spellStart"/>
      <w:r>
        <w:t>Лучинское</w:t>
      </w:r>
      <w:proofErr w:type="spellEnd"/>
      <w:r>
        <w:t>, дер. Котово, д. 1, кадастровый номер 50:08:0060115:117, земли с/х назначения - под дачное строительство - 228 346,35 руб.</w:t>
      </w:r>
    </w:p>
    <w:p w14:paraId="2C779E2D" w14:textId="015FB2BF" w:rsidR="006E0DC8" w:rsidRPr="006E0DC8" w:rsidRDefault="006E0DC8" w:rsidP="006E0DC8">
      <w:pPr>
        <w:pStyle w:val="a5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DC8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Pr="006E0D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E0DC8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D27D7A5" w14:textId="47A9BA9A" w:rsidR="006E0DC8" w:rsidRPr="006E0DC8" w:rsidRDefault="006E0DC8" w:rsidP="006E0D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D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0DC8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 Лоту </w:t>
      </w:r>
      <w:r w:rsidRPr="006E0D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E0DC8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  <w:r w:rsidRPr="006E0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66848F" w14:textId="2CB815C4" w:rsidR="00B46A69" w:rsidRPr="00791681" w:rsidRDefault="00B46A69" w:rsidP="006E0D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AFC1C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E0DC8">
        <w:rPr>
          <w:rFonts w:ascii="Times New Roman CYR" w:hAnsi="Times New Roman CYR" w:cs="Times New Roman CYR"/>
          <w:color w:val="000000"/>
        </w:rPr>
        <w:t xml:space="preserve"> 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6F58C1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E0DC8" w:rsidRPr="006E0DC8">
        <w:rPr>
          <w:rFonts w:ascii="Times New Roman CYR" w:hAnsi="Times New Roman CYR" w:cs="Times New Roman CYR"/>
          <w:b/>
          <w:bCs/>
          <w:color w:val="000000"/>
        </w:rPr>
        <w:t>30 августа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D5E30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6E0DC8">
        <w:rPr>
          <w:color w:val="000000"/>
        </w:rPr>
        <w:t xml:space="preserve">30 августа 2021 </w:t>
      </w:r>
      <w:r w:rsidR="00243BE2" w:rsidRPr="00791681">
        <w:rPr>
          <w:color w:val="000000"/>
        </w:rPr>
        <w:t>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6E0DC8" w:rsidRPr="006E0DC8">
        <w:rPr>
          <w:b/>
          <w:bCs/>
          <w:color w:val="000000"/>
        </w:rPr>
        <w:t>18</w:t>
      </w:r>
      <w:r w:rsidR="006E0DC8">
        <w:rPr>
          <w:b/>
          <w:bCs/>
          <w:color w:val="000000"/>
        </w:rPr>
        <w:t xml:space="preserve"> </w:t>
      </w:r>
      <w:r w:rsidRPr="00791681">
        <w:rPr>
          <w:b/>
        </w:rPr>
        <w:t xml:space="preserve">октября </w:t>
      </w:r>
      <w:r w:rsidR="002643BE">
        <w:rPr>
          <w:b/>
        </w:rPr>
        <w:t>202</w:t>
      </w:r>
      <w:r w:rsidR="006E0DC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E7D46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E0DC8">
        <w:rPr>
          <w:b/>
          <w:bCs/>
          <w:color w:val="000000"/>
        </w:rPr>
        <w:t>20 июля 2021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E0DC8">
        <w:rPr>
          <w:b/>
          <w:bCs/>
          <w:color w:val="000000"/>
        </w:rPr>
        <w:t>06 сентября 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A7A66CB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6E0DC8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6E0DC8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6E0DC8">
        <w:rPr>
          <w:b/>
          <w:color w:val="000000"/>
        </w:rPr>
        <w:t xml:space="preserve"> 2</w:t>
      </w:r>
      <w:r w:rsidRPr="00791681">
        <w:rPr>
          <w:color w:val="000000"/>
        </w:rPr>
        <w:t>, выставляются на Торги ППП.</w:t>
      </w:r>
    </w:p>
    <w:p w14:paraId="2856BB37" w14:textId="599C973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E0DC8">
        <w:rPr>
          <w:b/>
          <w:bCs/>
          <w:color w:val="000000"/>
        </w:rPr>
        <w:t>21</w:t>
      </w:r>
      <w:r w:rsidRPr="00791681">
        <w:rPr>
          <w:b/>
        </w:rPr>
        <w:t xml:space="preserve"> октября </w:t>
      </w:r>
      <w:r w:rsidR="002643BE">
        <w:rPr>
          <w:b/>
        </w:rPr>
        <w:t>202</w:t>
      </w:r>
      <w:r w:rsidR="006E0DC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E0DC8">
        <w:rPr>
          <w:b/>
          <w:bCs/>
          <w:color w:val="000000"/>
        </w:rPr>
        <w:t>12</w:t>
      </w:r>
      <w:r w:rsidRPr="00791681">
        <w:rPr>
          <w:b/>
        </w:rPr>
        <w:t xml:space="preserve"> </w:t>
      </w:r>
      <w:r w:rsidR="006E0DC8">
        <w:rPr>
          <w:b/>
        </w:rPr>
        <w:t>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E0DC8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925AE0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E0DC8" w:rsidRPr="006E0DC8">
        <w:rPr>
          <w:b/>
          <w:bCs/>
          <w:color w:val="000000"/>
        </w:rPr>
        <w:t>21</w:t>
      </w:r>
      <w:r w:rsidRPr="006E0DC8">
        <w:rPr>
          <w:b/>
          <w:bCs/>
        </w:rPr>
        <w:t xml:space="preserve"> октября 20</w:t>
      </w:r>
      <w:r w:rsidR="00E1326B" w:rsidRPr="006E0DC8">
        <w:rPr>
          <w:b/>
          <w:bCs/>
        </w:rPr>
        <w:t>2</w:t>
      </w:r>
      <w:r w:rsidR="006E0DC8" w:rsidRPr="006E0DC8">
        <w:rPr>
          <w:b/>
          <w:bCs/>
        </w:rPr>
        <w:t>1</w:t>
      </w:r>
      <w:r w:rsidR="00E1326B" w:rsidRPr="006E0DC8">
        <w:rPr>
          <w:b/>
          <w:bCs/>
        </w:rPr>
        <w:t xml:space="preserve"> </w:t>
      </w:r>
      <w:r w:rsidRPr="006E0DC8">
        <w:rPr>
          <w:b/>
          <w:bCs/>
        </w:rPr>
        <w:t>г</w:t>
      </w:r>
      <w:r w:rsidRPr="006E0DC8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2B08D0B" w14:textId="5F6817C0" w:rsidR="006E0DC8" w:rsidRPr="006E0DC8" w:rsidRDefault="006E0DC8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B01CEBC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21 октября 2021 г. по 05 декабря 2021 г. - в размере начальной цены продажи лота;</w:t>
      </w:r>
    </w:p>
    <w:p w14:paraId="2F64B09B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92,60% от начальной цены продажи лота;</w:t>
      </w:r>
    </w:p>
    <w:p w14:paraId="44D7E786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85,20% от начальной цены продажи лота;</w:t>
      </w:r>
    </w:p>
    <w:p w14:paraId="29D9E8E1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77,80% от начальной цены продажи лота;</w:t>
      </w:r>
    </w:p>
    <w:p w14:paraId="27C7DA7A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70,40% от начальной цены продажи лота;</w:t>
      </w:r>
    </w:p>
    <w:p w14:paraId="391552E3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03 января 2022 г. по 15 января 2022 г. - в размере 63,00% от начальной цены продажи лота;</w:t>
      </w:r>
    </w:p>
    <w:p w14:paraId="02199CC5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55,60% от начальной цены продажи лота;</w:t>
      </w:r>
    </w:p>
    <w:p w14:paraId="2B9FDDED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48,20% от начальной цены продажи лота;</w:t>
      </w:r>
    </w:p>
    <w:p w14:paraId="2F1194F5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40,80% от начальной цены продажи лота;</w:t>
      </w:r>
    </w:p>
    <w:p w14:paraId="37640574" w14:textId="508C4CE6" w:rsid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33,40% от начальной цены продажи лота;</w:t>
      </w:r>
    </w:p>
    <w:p w14:paraId="02E0C295" w14:textId="4B497C9C" w:rsidR="006E0DC8" w:rsidRPr="006E0DC8" w:rsidRDefault="006E0DC8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98BF421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21 октября 2021 г. по 05 декабря 2021 г. - в размере начальной цены продажи лота;</w:t>
      </w:r>
    </w:p>
    <w:p w14:paraId="79214F28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89,50% от начальной цены продажи лота;</w:t>
      </w:r>
    </w:p>
    <w:p w14:paraId="0DE6A214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79,00% от начальной цены продажи лота;</w:t>
      </w:r>
    </w:p>
    <w:p w14:paraId="63E48625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68,50% от начальной цены продажи лота;</w:t>
      </w:r>
    </w:p>
    <w:p w14:paraId="50FB3213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58,00% от начальной цены продажи лота;</w:t>
      </w:r>
    </w:p>
    <w:p w14:paraId="4FBCEDAD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03 января 2022 г. по 15 января 2022 г. - в размере 47,50% от начальной цены продажи лота;</w:t>
      </w:r>
    </w:p>
    <w:p w14:paraId="1DF6D978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37,00% от начальной цены продажи лота;</w:t>
      </w:r>
    </w:p>
    <w:p w14:paraId="22019F58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26,50% от начальной цены продажи лота;</w:t>
      </w:r>
    </w:p>
    <w:p w14:paraId="334AC923" w14:textId="77777777" w:rsidR="006E0DC8" w:rsidRP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16,00% от начальной цены продажи лота;</w:t>
      </w:r>
    </w:p>
    <w:p w14:paraId="33667D6A" w14:textId="57131935" w:rsidR="006E0DC8" w:rsidRDefault="006E0DC8" w:rsidP="006E0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C8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5,50% от начальной цены продажи лота.</w:t>
      </w:r>
    </w:p>
    <w:p w14:paraId="72B9DB0C" w14:textId="7A1FDCCC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4E784BA" w:rsidR="005E4CB0" w:rsidRDefault="00102FAF" w:rsidP="00E85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E0DC8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61-64, 61-71, </w:t>
      </w:r>
      <w:r w:rsidR="00E85BE9">
        <w:rPr>
          <w:rFonts w:ascii="Times New Roman" w:hAnsi="Times New Roman" w:cs="Times New Roman"/>
          <w:color w:val="000000"/>
          <w:sz w:val="24"/>
          <w:szCs w:val="24"/>
        </w:rPr>
        <w:t xml:space="preserve">64-99, 61-72, 61-73; у ОТ: по лоту 1: </w:t>
      </w:r>
      <w:r w:rsidR="00E85BE9" w:rsidRPr="00E85BE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E85BE9" w:rsidRPr="00E85BE9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E85BE9" w:rsidRPr="00E85BE9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</w:t>
      </w:r>
      <w:r w:rsidR="00E85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5BE9" w:rsidRPr="00E85BE9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E85BE9" w:rsidRPr="00E85BE9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 (938) 422-90-95</w:t>
      </w:r>
      <w:r w:rsidR="00E85BE9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E85BE9" w:rsidRPr="00E85BE9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E85B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570AE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6E0DC8"/>
    <w:rsid w:val="007229EA"/>
    <w:rsid w:val="00791681"/>
    <w:rsid w:val="00865FD7"/>
    <w:rsid w:val="009247FF"/>
    <w:rsid w:val="00AB6017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E85BE9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BEB74AA-0609-4EC9-B70B-B92F88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6E0DC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15</cp:revision>
  <dcterms:created xsi:type="dcterms:W3CDTF">2019-07-23T07:40:00Z</dcterms:created>
  <dcterms:modified xsi:type="dcterms:W3CDTF">2021-07-08T08:56:00Z</dcterms:modified>
</cp:coreProperties>
</file>