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A5E5391" w:rsidR="00950CC9" w:rsidRPr="0037642D" w:rsidRDefault="00E6292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92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6292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6292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марта 2020 г. </w:t>
      </w:r>
      <w:proofErr w:type="gram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по делу №А40-5070/20-177-15 конкурсным управляющим (ликвидатором) Общества с ограниченной ответственностью Коммерческий банк «</w:t>
      </w:r>
      <w:proofErr w:type="spell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E6292F">
        <w:rPr>
          <w:rFonts w:ascii="Times New Roman" w:hAnsi="Times New Roman" w:cs="Times New Roman"/>
          <w:color w:val="000000"/>
          <w:sz w:val="24"/>
          <w:szCs w:val="24"/>
        </w:rPr>
        <w:t>-Банк» (ООО КБ «</w:t>
      </w:r>
      <w:proofErr w:type="spellStart"/>
      <w:r w:rsidRPr="00E6292F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E6292F">
        <w:rPr>
          <w:rFonts w:ascii="Times New Roman" w:hAnsi="Times New Roman" w:cs="Times New Roman"/>
          <w:color w:val="000000"/>
          <w:sz w:val="24"/>
          <w:szCs w:val="24"/>
        </w:rPr>
        <w:t>-Банк», адрес регистрации: 125009, г. Москва, ул. Большая Никитская, д. 17, стр. 2, ИНН 7707040963, ОГРН 1027700409791)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3F3798" w:rsidRDefault="00950CC9" w:rsidP="003F37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79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CB6067E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3F3798">
        <w:t xml:space="preserve">Лот 1 - Квартира - 106,7 кв. м, адрес: г. Москва, ул. </w:t>
      </w:r>
      <w:proofErr w:type="spellStart"/>
      <w:r w:rsidRPr="003F3798">
        <w:t>Россошанская</w:t>
      </w:r>
      <w:proofErr w:type="spellEnd"/>
      <w:r w:rsidRPr="003F3798">
        <w:t>, д. 2, корп. 4, кв. 19, 3-комнатная, 5 этаж, кадастровый номер 77:05:0008005:5839, ограничения и обременения: права третьих лиц отсутствуют - 23 330 168,00 руб.;</w:t>
      </w:r>
      <w:proofErr w:type="gramEnd"/>
    </w:p>
    <w:p w14:paraId="1E240723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2 - Квартира - 72,7 кв. м, адрес: </w:t>
      </w:r>
      <w:proofErr w:type="gramStart"/>
      <w:r w:rsidRPr="003F3798">
        <w:t>Новгородская обл., р-н Валдайский, Валдайское городское поселение, г. Валдай, ул. Песчаная, д. 26, кв. 1, 2-комнатная, 1 этаж, кадастровый номер 53:03:0101032:127, ограничения и обременения: права третьих лиц отсутствуют - 2 346 756,00 руб.;</w:t>
      </w:r>
      <w:proofErr w:type="gramEnd"/>
    </w:p>
    <w:p w14:paraId="67328AD3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3 - Квартира - 31,3 кв. м, адрес: </w:t>
      </w:r>
      <w:proofErr w:type="gramStart"/>
      <w:r w:rsidRPr="003F3798">
        <w:t>Новгородская обл., р-н Валдайский, Валдайское городское поселение, г. Валдай, ул. Песчаная, д. 26, кв. 78, 1-комнатная, 6 этаж, кадастровый номер 53:03:0101032:202, ограничения и обременения: права третьих лиц отсутствуют - 1 017 281,00 руб.;</w:t>
      </w:r>
      <w:proofErr w:type="gramEnd"/>
    </w:p>
    <w:p w14:paraId="1904BAF0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4 - Земельный участок - 29 037 кв. м, адрес: местоположение установлено относительно ориентира, расположенного в границах участка. Почтовый адрес ориентира: Московская обл., р-н Коломенский, с/о </w:t>
      </w:r>
      <w:proofErr w:type="spellStart"/>
      <w:r w:rsidRPr="003F3798">
        <w:t>Непецинский</w:t>
      </w:r>
      <w:proofErr w:type="spellEnd"/>
      <w:r w:rsidRPr="003F3798">
        <w:t xml:space="preserve">, вблизи с. </w:t>
      </w:r>
      <w:proofErr w:type="spellStart"/>
      <w:r w:rsidRPr="003F3798">
        <w:t>Непецино</w:t>
      </w:r>
      <w:proofErr w:type="spellEnd"/>
      <w:r w:rsidRPr="003F3798">
        <w:t>, кадастровый номер 50:34:0050443:8, земли с/х назначения - для ведения личного подсобного хозяйства, ограничения и обременения: ограничения прав на земельный участок, предусмотренные статьями 56, 56.1 Земельного кодекса РФ - 348 444,00 руб.;</w:t>
      </w:r>
    </w:p>
    <w:p w14:paraId="65844D72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5 - Земельный участок - 133 878 кв. м, адрес: местоположение установлено относительно ориентира, расположенного за пределами участка. </w:t>
      </w:r>
      <w:proofErr w:type="gramStart"/>
      <w:r w:rsidRPr="003F3798">
        <w:t>Ориентир</w:t>
      </w:r>
      <w:proofErr w:type="gramEnd"/>
      <w:r w:rsidRPr="003F3798">
        <w:t xml:space="preserve"> населенный пункт. Участок находится примерно в 60 м от ориентира по направлению на юг. Почтовый адрес ориентира: Калужская обл., р-н Боровский, </w:t>
      </w:r>
      <w:proofErr w:type="spellStart"/>
      <w:r w:rsidRPr="003F3798">
        <w:t>сп</w:t>
      </w:r>
      <w:proofErr w:type="spellEnd"/>
      <w:r w:rsidRPr="003F3798">
        <w:t xml:space="preserve"> «деревня </w:t>
      </w:r>
      <w:proofErr w:type="spellStart"/>
      <w:r w:rsidRPr="003F3798">
        <w:t>Асеньевское</w:t>
      </w:r>
      <w:proofErr w:type="spellEnd"/>
      <w:r w:rsidRPr="003F3798">
        <w:t>», в районе д. Старая, кадастровый номер 40:03:091004:85, земли с/х назначения - для с/х производства - 734 990,00 руб.;</w:t>
      </w:r>
    </w:p>
    <w:p w14:paraId="1F9BFA77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6 - Земельный участок - 857 891 кв. м, адрес: местоположение установлено относительно ориентира, расположенного за пределами участка. </w:t>
      </w:r>
      <w:proofErr w:type="gramStart"/>
      <w:r w:rsidRPr="003F3798">
        <w:t>Ориентир</w:t>
      </w:r>
      <w:proofErr w:type="gramEnd"/>
      <w:r w:rsidRPr="003F3798">
        <w:t xml:space="preserve"> населенный пункт. Участок находится примерно в 60 м от ориентира, по направлению на юг от ориентира. Почтовый адрес ориентира: </w:t>
      </w:r>
      <w:proofErr w:type="gramStart"/>
      <w:r w:rsidRPr="003F3798">
        <w:t xml:space="preserve">Калужская обл., р-н Боровский, </w:t>
      </w:r>
      <w:proofErr w:type="spellStart"/>
      <w:r w:rsidRPr="003F3798">
        <w:t>сп</w:t>
      </w:r>
      <w:proofErr w:type="spellEnd"/>
      <w:r w:rsidRPr="003F3798">
        <w:t xml:space="preserve"> «деревня </w:t>
      </w:r>
      <w:proofErr w:type="spellStart"/>
      <w:r w:rsidRPr="003F3798">
        <w:t>Асеньевское</w:t>
      </w:r>
      <w:proofErr w:type="spellEnd"/>
      <w:r w:rsidRPr="003F3798">
        <w:t>», в р-не д. Старая, кадастровый номер 40:03:091004:88, земли с/х назначения - для с/х производства, блок контейнер, насос глубин, ограничения и обременения: имеется решение АС г. Москвы от 18 октября 2019 г. по делу № А40-297676/18 об обязательстве восстановить нарушенное состояние окружающей среды: разработать проект рекультивации нарушенного земельного участка и</w:t>
      </w:r>
      <w:proofErr w:type="gramEnd"/>
      <w:r w:rsidRPr="003F3798">
        <w:t xml:space="preserve"> </w:t>
      </w:r>
      <w:proofErr w:type="spellStart"/>
      <w:r w:rsidRPr="003F3798">
        <w:t>рекультивировать</w:t>
      </w:r>
      <w:proofErr w:type="spellEnd"/>
      <w:r w:rsidRPr="003F3798">
        <w:t xml:space="preserve"> земельный участок в соответствии с проектом рекультивации - 3 345 775,00 руб.;</w:t>
      </w:r>
    </w:p>
    <w:p w14:paraId="3DE457DC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7 - Земельный участок - 51 891 кв. м, адрес: местоположение установлено относительно ориентира, расположенного в границах участка. Почтовый адрес ориентира: Калужская обл., р-н Боровский, </w:t>
      </w:r>
      <w:proofErr w:type="spellStart"/>
      <w:r w:rsidRPr="003F3798">
        <w:t>сп</w:t>
      </w:r>
      <w:proofErr w:type="spellEnd"/>
      <w:r w:rsidRPr="003F3798">
        <w:t xml:space="preserve"> «деревня </w:t>
      </w:r>
      <w:proofErr w:type="spellStart"/>
      <w:r w:rsidRPr="003F3798">
        <w:t>Асеньевское</w:t>
      </w:r>
      <w:proofErr w:type="spellEnd"/>
      <w:r w:rsidRPr="003F3798">
        <w:t>», СПК «Борисово», кадастровый номер 40:03:091004:76, земли с/х назначения - для с/х производства - 307 195,00 руб.;</w:t>
      </w:r>
    </w:p>
    <w:p w14:paraId="7C0B6856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8 - Моторное судно проект 371У, 2006, 91,94 кВт, YANMAR 4JH3-DTE, BA0001RUS76, судовой билет АА152409, </w:t>
      </w:r>
      <w:proofErr w:type="gramStart"/>
      <w:r w:rsidRPr="003F3798">
        <w:t>Ярославская</w:t>
      </w:r>
      <w:proofErr w:type="gramEnd"/>
      <w:r w:rsidRPr="003F3798">
        <w:t xml:space="preserve"> обл., дер. </w:t>
      </w:r>
      <w:proofErr w:type="spellStart"/>
      <w:r w:rsidRPr="003F3798">
        <w:t>Болтинское</w:t>
      </w:r>
      <w:proofErr w:type="spellEnd"/>
      <w:r w:rsidRPr="003F3798">
        <w:t xml:space="preserve"> - 838 444,00 руб.;</w:t>
      </w:r>
    </w:p>
    <w:p w14:paraId="5CAEAE24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9 - SCANIA P8X400, красный, 2011, пробе - нет данных, 11.7 МТ (380 л. с.), дизель, полный, VIN X8UP8X40002071667, дер. </w:t>
      </w:r>
      <w:proofErr w:type="spellStart"/>
      <w:r w:rsidRPr="003F3798">
        <w:t>Асеньевское</w:t>
      </w:r>
      <w:proofErr w:type="spellEnd"/>
      <w:r w:rsidRPr="003F3798">
        <w:t xml:space="preserve"> - 2 100 000,00 руб.;</w:t>
      </w:r>
    </w:p>
    <w:p w14:paraId="345B8182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10 - Грохот MAXIMUS 516, красный, 2013, пробег - нет данных, 131,2 л. с., заводской № машины (рамы) 44422463, дер. </w:t>
      </w:r>
      <w:proofErr w:type="spellStart"/>
      <w:r w:rsidRPr="003F3798">
        <w:t>Асеньевское</w:t>
      </w:r>
      <w:proofErr w:type="spellEnd"/>
      <w:r w:rsidRPr="003F3798">
        <w:t xml:space="preserve"> - 5 000 000,00 руб.;</w:t>
      </w:r>
    </w:p>
    <w:p w14:paraId="35841751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lastRenderedPageBreak/>
        <w:t xml:space="preserve">Лот 11 - SCANIA P8X400, красный, 2011, пробег - нет данных, 11.7 МТ (380 л. с.), дизель, полный, VIN X8UP8X40002071665, дер. </w:t>
      </w:r>
      <w:proofErr w:type="spellStart"/>
      <w:r w:rsidRPr="003F3798">
        <w:t>Асеньевское</w:t>
      </w:r>
      <w:proofErr w:type="spellEnd"/>
      <w:r w:rsidRPr="003F3798">
        <w:t xml:space="preserve"> - 2 100 000,00 руб.;</w:t>
      </w:r>
    </w:p>
    <w:p w14:paraId="277F5605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12 - SCANIA P8X400, красный, 2011, пробег - нет данных, 11.7 МТ (380 л. с.), дизель, полный, VIN X8UP8X40002071666, дер. </w:t>
      </w:r>
      <w:proofErr w:type="spellStart"/>
      <w:r w:rsidRPr="003F3798">
        <w:t>Асеньевское</w:t>
      </w:r>
      <w:proofErr w:type="spellEnd"/>
      <w:r w:rsidRPr="003F3798">
        <w:t xml:space="preserve"> - 2 100 000,00 руб.;</w:t>
      </w:r>
    </w:p>
    <w:p w14:paraId="5B13BE41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13 - SCANIA P8X400, белый, 2011, пробег - нет данных, 11.7 МТ (380 л. с.), дизель, полный, VIN X8UP8X40002071927, дер. </w:t>
      </w:r>
      <w:proofErr w:type="spellStart"/>
      <w:r w:rsidRPr="003F3798">
        <w:t>Асеньевское</w:t>
      </w:r>
      <w:proofErr w:type="spellEnd"/>
      <w:r w:rsidRPr="003F3798">
        <w:t xml:space="preserve"> - 2 100 000,00 руб.;</w:t>
      </w:r>
    </w:p>
    <w:p w14:paraId="1F76A58C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14 - KOMATSU D 65EX-16, желтый, 2012, пробег - нет данных, 189 л. с., заводской № машины (рамы) 81146, дер. </w:t>
      </w:r>
      <w:proofErr w:type="spellStart"/>
      <w:r w:rsidRPr="003F3798">
        <w:t>Асеньевское</w:t>
      </w:r>
      <w:proofErr w:type="spellEnd"/>
      <w:r w:rsidRPr="003F3798">
        <w:t xml:space="preserve"> - 5 000 000,00 руб.;</w:t>
      </w:r>
    </w:p>
    <w:p w14:paraId="25B9AED9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15 - BMW 750, черный, 2015, 155 291 км, 4.4 AT (449 л. с.), бензин, полный, VIN X4XYF81130D185695, г. </w:t>
      </w:r>
      <w:proofErr w:type="gramStart"/>
      <w:r w:rsidRPr="003F3798">
        <w:t>Видное</w:t>
      </w:r>
      <w:proofErr w:type="gramEnd"/>
      <w:r w:rsidRPr="003F3798">
        <w:t xml:space="preserve"> - 3 587 595,76 руб.;</w:t>
      </w:r>
    </w:p>
    <w:p w14:paraId="5F757D24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3F3798">
        <w:t>Лот 16 - ИМЯ-М 192822, бежевый, 2007, пробег - нет данных, 1.8 МТ (80 л. с.), дизель, задний, VIN X8919282270AC4030, г. Видное - 818 846,61 руб.;</w:t>
      </w:r>
      <w:proofErr w:type="gramEnd"/>
    </w:p>
    <w:p w14:paraId="394EC4C4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3F3798">
        <w:t>Лот 17 - РЫЦАРЬ-294541-03, белый, 2010, пробег - нет данных, 2.0 МТ (102 л. с.), дизель, передний, VIN X89294541A0AK5316, г. Видное - 1 485 835,76 руб.;</w:t>
      </w:r>
      <w:proofErr w:type="gramEnd"/>
    </w:p>
    <w:p w14:paraId="1DDF6241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18 - </w:t>
      </w:r>
      <w:proofErr w:type="spellStart"/>
      <w:r w:rsidRPr="003F3798">
        <w:t>Hyundai</w:t>
      </w:r>
      <w:proofErr w:type="spellEnd"/>
      <w:r w:rsidRPr="003F3798">
        <w:t xml:space="preserve"> </w:t>
      </w:r>
      <w:proofErr w:type="spellStart"/>
      <w:r w:rsidRPr="003F3798">
        <w:t>Elantra</w:t>
      </w:r>
      <w:proofErr w:type="spellEnd"/>
      <w:r w:rsidRPr="003F3798">
        <w:t>, серый, 2014, 117 550 км, 1.6 АТ (132 л. с.) бензин, передний, VIN KMHDG41CBFU418280, г. Краснодар - 759 629,66 руб.;</w:t>
      </w:r>
    </w:p>
    <w:p w14:paraId="1DC9234B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19 - Ангар, дер. </w:t>
      </w:r>
      <w:proofErr w:type="gramStart"/>
      <w:r w:rsidRPr="003F3798">
        <w:t>Старая</w:t>
      </w:r>
      <w:proofErr w:type="gramEnd"/>
      <w:r w:rsidRPr="003F3798">
        <w:t xml:space="preserve"> - 255 026,12 руб.;</w:t>
      </w:r>
    </w:p>
    <w:p w14:paraId="485BB941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20 - Блоки контейнеров (11 шт.), дер. </w:t>
      </w:r>
      <w:proofErr w:type="gramStart"/>
      <w:r w:rsidRPr="003F3798">
        <w:t>Старая</w:t>
      </w:r>
      <w:proofErr w:type="gramEnd"/>
      <w:r w:rsidRPr="003F3798">
        <w:t xml:space="preserve"> - 419 701,91 руб.;</w:t>
      </w:r>
    </w:p>
    <w:p w14:paraId="01DED79F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 xml:space="preserve">Лот 21 - Сортировщик BPS C1, сортировщик банкнот BPS C1 F (12 шт.), сортировщик банкнот </w:t>
      </w:r>
      <w:proofErr w:type="spellStart"/>
      <w:r w:rsidRPr="003F3798">
        <w:t>Kisan</w:t>
      </w:r>
      <w:proofErr w:type="spellEnd"/>
      <w:r w:rsidRPr="003F3798">
        <w:t xml:space="preserve"> </w:t>
      </w:r>
      <w:proofErr w:type="spellStart"/>
      <w:r w:rsidRPr="003F3798">
        <w:t>Newton</w:t>
      </w:r>
      <w:proofErr w:type="spellEnd"/>
      <w:r w:rsidRPr="003F3798">
        <w:t xml:space="preserve"> PF (3 шт.), г. </w:t>
      </w:r>
      <w:proofErr w:type="gramStart"/>
      <w:r w:rsidRPr="003F3798">
        <w:t>Видное</w:t>
      </w:r>
      <w:proofErr w:type="gramEnd"/>
      <w:r w:rsidRPr="003F3798">
        <w:t xml:space="preserve"> - 2 539 980,88 руб.;</w:t>
      </w:r>
    </w:p>
    <w:p w14:paraId="5D029C8B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>Лот 22 - Банковское оборудование (11 поз.), г. Видное - 7 249 411,18 руб.;</w:t>
      </w:r>
    </w:p>
    <w:p w14:paraId="483C59AA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>Лот 23 - Доля в уставном капитале ООО «Гостиница Бригантина», ИНН 7610111346 (19%), номинальная стоимость - 1 900,00 руб., г. Москва - 8 213 000,00 руб.;</w:t>
      </w:r>
    </w:p>
    <w:p w14:paraId="4E489F15" w14:textId="77777777" w:rsidR="003F3798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>Лот 24 - Доля в уставном капитале ООО «КАМЕЛОТ ФОРТ», ИНН 7710363731 (100%), номинальная стоимость - 157 611 400,00 руб., г. Москва - 157 611 400,00 руб.;</w:t>
      </w:r>
    </w:p>
    <w:p w14:paraId="7F2A532F" w14:textId="208F44D7" w:rsidR="0066094B" w:rsidRPr="003F3798" w:rsidRDefault="003F3798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3798">
        <w:t>Лот 25 - Доля в уставном капитале ООО «БИРЛОВ МЕБЕЛЬ», ИНН 5007099291 (100%), номинальная стоимость - 19 910 000,00 руб., г. Москва - 19 910 000,00 руб.</w:t>
      </w:r>
    </w:p>
    <w:p w14:paraId="1BE4DF43" w14:textId="20627572" w:rsidR="0041788A" w:rsidRPr="0041788A" w:rsidRDefault="00F16A7D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16A7D">
        <w:rPr>
          <w:color w:val="000000"/>
        </w:rPr>
        <w:t>По Лот</w:t>
      </w:r>
      <w:r>
        <w:rPr>
          <w:color w:val="000000"/>
        </w:rPr>
        <w:t>ам</w:t>
      </w:r>
      <w:r w:rsidRPr="00F16A7D">
        <w:rPr>
          <w:color w:val="000000"/>
        </w:rPr>
        <w:t xml:space="preserve"> </w:t>
      </w:r>
      <w:r>
        <w:rPr>
          <w:color w:val="000000"/>
        </w:rPr>
        <w:t>4-7</w:t>
      </w:r>
      <w:r w:rsidRPr="00F16A7D">
        <w:rPr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  <w:r w:rsidR="0041788A">
        <w:rPr>
          <w:color w:val="000000"/>
        </w:rPr>
        <w:t xml:space="preserve"> </w:t>
      </w:r>
      <w:proofErr w:type="gramStart"/>
      <w:r w:rsidR="0041788A" w:rsidRPr="0041788A">
        <w:rPr>
          <w:color w:val="000000"/>
        </w:rPr>
        <w:t>Покупатель по Лотам 4-7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="0041788A" w:rsidRPr="0041788A">
        <w:rPr>
          <w:color w:val="000000"/>
        </w:rPr>
        <w:t xml:space="preserve"> в собственность земельные участки из земель сельскохозяйственного назначения.</w:t>
      </w:r>
    </w:p>
    <w:p w14:paraId="23C4ED02" w14:textId="602A9554" w:rsidR="000C4A00" w:rsidRPr="000C4A00" w:rsidRDefault="000C4A00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Лот </w:t>
      </w:r>
      <w:r w:rsidRPr="000C4A00">
        <w:rPr>
          <w:color w:val="000000"/>
        </w:rPr>
        <w:t>23 реализуется с соблюдением требований Федерального закона от 08.02.1998 N 14-ФЗ  "Об обществах с ограниченной ответственностью" и Уставом Общества о преимущественном праве приобретения долей в уставном капитале Общества.</w:t>
      </w:r>
    </w:p>
    <w:p w14:paraId="72CEA841" w14:textId="68A826AC" w:rsidR="009E6456" w:rsidRPr="003F3798" w:rsidRDefault="009E6456" w:rsidP="003F37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379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F3798">
          <w:rPr>
            <w:rStyle w:val="a4"/>
          </w:rPr>
          <w:t>www.asv.org.ru</w:t>
        </w:r>
      </w:hyperlink>
      <w:r w:rsidRPr="003F3798">
        <w:rPr>
          <w:color w:val="000000"/>
        </w:rPr>
        <w:t xml:space="preserve">, </w:t>
      </w:r>
      <w:hyperlink r:id="rId6" w:history="1">
        <w:r w:rsidRPr="003F379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F3798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0E78B6A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E6292F">
        <w:rPr>
          <w:rFonts w:ascii="Times New Roman CYR" w:hAnsi="Times New Roman CYR" w:cs="Times New Roman CYR"/>
          <w:color w:val="000000"/>
        </w:rPr>
        <w:t>По лотам 1-14, 19-25</w:t>
      </w:r>
      <w:r w:rsidR="00D64DBE">
        <w:rPr>
          <w:rFonts w:ascii="Times New Roman CYR" w:hAnsi="Times New Roman CYR" w:cs="Times New Roman CYR"/>
          <w:color w:val="000000"/>
        </w:rPr>
        <w:t>:</w:t>
      </w:r>
      <w:r w:rsidR="00E6292F">
        <w:rPr>
          <w:rFonts w:ascii="Times New Roman CYR" w:hAnsi="Times New Roman CYR" w:cs="Times New Roman CYR"/>
          <w:color w:val="000000"/>
        </w:rPr>
        <w:t xml:space="preserve"> ш</w:t>
      </w:r>
      <w:r w:rsidRPr="0037642D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E6292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(пять)</w:t>
      </w:r>
      <w:r w:rsidR="00D64DBE">
        <w:rPr>
          <w:rFonts w:ascii="Times New Roman CYR" w:hAnsi="Times New Roman CYR" w:cs="Times New Roman CYR"/>
          <w:color w:val="000000"/>
        </w:rPr>
        <w:t xml:space="preserve"> процентов</w:t>
      </w:r>
      <w:r w:rsidR="00E6292F">
        <w:rPr>
          <w:rFonts w:ascii="Times New Roman CYR" w:hAnsi="Times New Roman CYR" w:cs="Times New Roman CYR"/>
          <w:color w:val="000000"/>
        </w:rPr>
        <w:t>,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64DBE">
        <w:rPr>
          <w:rFonts w:ascii="Times New Roman CYR" w:hAnsi="Times New Roman CYR" w:cs="Times New Roman CYR"/>
          <w:color w:val="000000"/>
        </w:rPr>
        <w:t>п</w:t>
      </w:r>
      <w:r w:rsidR="00E6292F" w:rsidRPr="00E6292F">
        <w:rPr>
          <w:rFonts w:ascii="Times New Roman CYR" w:hAnsi="Times New Roman CYR" w:cs="Times New Roman CYR"/>
          <w:color w:val="000000"/>
        </w:rPr>
        <w:t xml:space="preserve">о лотам </w:t>
      </w:r>
      <w:r w:rsidR="00E6292F">
        <w:rPr>
          <w:rFonts w:ascii="Times New Roman CYR" w:hAnsi="Times New Roman CYR" w:cs="Times New Roman CYR"/>
          <w:color w:val="000000"/>
        </w:rPr>
        <w:t>15-18</w:t>
      </w:r>
      <w:r w:rsidR="00D64DBE">
        <w:rPr>
          <w:rFonts w:ascii="Times New Roman CYR" w:hAnsi="Times New Roman CYR" w:cs="Times New Roman CYR"/>
          <w:color w:val="000000"/>
        </w:rPr>
        <w:t>:</w:t>
      </w:r>
      <w:r w:rsidR="00E6292F" w:rsidRPr="00E6292F">
        <w:rPr>
          <w:rFonts w:ascii="Times New Roman CYR" w:hAnsi="Times New Roman CYR" w:cs="Times New Roman CYR"/>
          <w:color w:val="000000"/>
        </w:rPr>
        <w:t xml:space="preserve"> шаг аукциона – </w:t>
      </w:r>
      <w:r w:rsidR="00E6292F">
        <w:rPr>
          <w:rFonts w:ascii="Times New Roman CYR" w:hAnsi="Times New Roman CYR" w:cs="Times New Roman CYR"/>
          <w:color w:val="000000"/>
        </w:rPr>
        <w:t xml:space="preserve">10 </w:t>
      </w:r>
      <w:r w:rsidR="00E6292F" w:rsidRPr="00E6292F">
        <w:rPr>
          <w:rFonts w:ascii="Times New Roman CYR" w:hAnsi="Times New Roman CYR" w:cs="Times New Roman CYR"/>
          <w:color w:val="000000"/>
        </w:rPr>
        <w:t>(</w:t>
      </w:r>
      <w:r w:rsidR="00E6292F">
        <w:rPr>
          <w:rFonts w:ascii="Times New Roman CYR" w:hAnsi="Times New Roman CYR" w:cs="Times New Roman CYR"/>
          <w:color w:val="000000"/>
        </w:rPr>
        <w:t>десять</w:t>
      </w:r>
      <w:r w:rsidR="00E6292F" w:rsidRPr="00E6292F">
        <w:rPr>
          <w:rFonts w:ascii="Times New Roman CYR" w:hAnsi="Times New Roman CYR" w:cs="Times New Roman CYR"/>
          <w:color w:val="000000"/>
        </w:rPr>
        <w:t xml:space="preserve">) процентов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60597996" w14:textId="3857E22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6292F">
        <w:rPr>
          <w:rFonts w:ascii="Times New Roman CYR" w:hAnsi="Times New Roman CYR" w:cs="Times New Roman CYR"/>
          <w:b/>
          <w:color w:val="000000"/>
        </w:rPr>
        <w:t>25</w:t>
      </w:r>
      <w:r w:rsidRPr="0037642D">
        <w:rPr>
          <w:b/>
        </w:rPr>
        <w:t xml:space="preserve"> </w:t>
      </w:r>
      <w:r w:rsidR="00E6292F">
        <w:rPr>
          <w:b/>
        </w:rPr>
        <w:t>мая</w:t>
      </w:r>
      <w:r w:rsidRPr="0037642D">
        <w:rPr>
          <w:b/>
        </w:rPr>
        <w:t xml:space="preserve"> </w:t>
      </w:r>
      <w:r w:rsidR="00BD0E8E" w:rsidRPr="0037642D">
        <w:rPr>
          <w:b/>
        </w:rPr>
        <w:t>202</w:t>
      </w:r>
      <w:r w:rsidR="00E6292F">
        <w:rPr>
          <w:b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0F1E7C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E6292F">
        <w:rPr>
          <w:color w:val="000000"/>
        </w:rPr>
        <w:t>25</w:t>
      </w:r>
      <w:r w:rsidR="0037642D" w:rsidRPr="0037642D">
        <w:rPr>
          <w:color w:val="000000"/>
        </w:rPr>
        <w:t xml:space="preserve"> </w:t>
      </w:r>
      <w:r w:rsidR="00E6292F">
        <w:rPr>
          <w:color w:val="000000"/>
        </w:rPr>
        <w:t>мая</w:t>
      </w:r>
      <w:r w:rsidR="0037642D" w:rsidRPr="0037642D">
        <w:rPr>
          <w:color w:val="000000"/>
        </w:rPr>
        <w:t xml:space="preserve"> 202</w:t>
      </w:r>
      <w:r w:rsidR="00E6292F">
        <w:rPr>
          <w:color w:val="000000"/>
        </w:rPr>
        <w:t>1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E6292F">
        <w:rPr>
          <w:b/>
          <w:color w:val="000000"/>
        </w:rPr>
        <w:t>12</w:t>
      </w:r>
      <w:r w:rsidR="0037642D" w:rsidRPr="0037642D">
        <w:rPr>
          <w:b/>
          <w:color w:val="000000"/>
        </w:rPr>
        <w:t xml:space="preserve"> ию</w:t>
      </w:r>
      <w:r w:rsidR="00E6292F">
        <w:rPr>
          <w:b/>
          <w:color w:val="000000"/>
        </w:rPr>
        <w:t>л</w:t>
      </w:r>
      <w:r w:rsidR="0037642D" w:rsidRPr="0037642D">
        <w:rPr>
          <w:b/>
          <w:color w:val="000000"/>
        </w:rPr>
        <w:t>я 202</w:t>
      </w:r>
      <w:r w:rsidR="00E6292F">
        <w:rPr>
          <w:b/>
          <w:color w:val="000000"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982BE1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6292F">
        <w:rPr>
          <w:color w:val="000000"/>
        </w:rPr>
        <w:t>13</w:t>
      </w:r>
      <w:r w:rsidRPr="0037642D">
        <w:t xml:space="preserve"> </w:t>
      </w:r>
      <w:r w:rsidR="00E6292F">
        <w:t>апреля</w:t>
      </w:r>
      <w:r w:rsidRPr="0037642D">
        <w:t xml:space="preserve"> 20</w:t>
      </w:r>
      <w:r w:rsidR="0037642D" w:rsidRPr="0037642D">
        <w:t>2</w:t>
      </w:r>
      <w:r w:rsidR="00E6292F">
        <w:t>1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6292F">
        <w:rPr>
          <w:color w:val="000000"/>
        </w:rPr>
        <w:t>31</w:t>
      </w:r>
      <w:r w:rsidRPr="0037642D">
        <w:t xml:space="preserve"> </w:t>
      </w:r>
      <w:r w:rsidR="00E6292F">
        <w:t>мая</w:t>
      </w:r>
      <w:r w:rsidRPr="0037642D">
        <w:t xml:space="preserve"> </w:t>
      </w:r>
      <w:r w:rsidR="00BD0E8E" w:rsidRPr="0037642D">
        <w:t>202</w:t>
      </w:r>
      <w:r w:rsidR="00E6292F">
        <w:t>1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CED6F0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E6292F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1</w:t>
      </w:r>
      <w:r w:rsidR="00E6292F">
        <w:rPr>
          <w:b/>
          <w:bCs/>
          <w:color w:val="000000"/>
        </w:rPr>
        <w:t>-14, 19-25</w:t>
      </w:r>
      <w:r w:rsidRPr="005246E8">
        <w:rPr>
          <w:b/>
          <w:bCs/>
          <w:color w:val="000000"/>
        </w:rPr>
        <w:t xml:space="preserve"> - с </w:t>
      </w:r>
      <w:r w:rsidR="0037642D" w:rsidRPr="005246E8">
        <w:rPr>
          <w:b/>
          <w:bCs/>
          <w:color w:val="000000"/>
        </w:rPr>
        <w:t>1</w:t>
      </w:r>
      <w:r w:rsidR="00E6292F">
        <w:rPr>
          <w:b/>
          <w:bCs/>
          <w:color w:val="000000"/>
        </w:rPr>
        <w:t>6</w:t>
      </w:r>
      <w:r w:rsidR="009E6456" w:rsidRPr="005246E8">
        <w:rPr>
          <w:b/>
          <w:bCs/>
          <w:color w:val="000000"/>
        </w:rPr>
        <w:t xml:space="preserve"> </w:t>
      </w:r>
      <w:r w:rsidR="00E6292F">
        <w:rPr>
          <w:b/>
          <w:bCs/>
          <w:color w:val="000000"/>
        </w:rPr>
        <w:t>июл</w:t>
      </w:r>
      <w:r w:rsidR="0037642D" w:rsidRPr="005246E8">
        <w:rPr>
          <w:b/>
          <w:bCs/>
          <w:color w:val="000000"/>
        </w:rPr>
        <w:t>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E6292F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 по </w:t>
      </w:r>
      <w:r w:rsidR="0037642D" w:rsidRPr="005246E8">
        <w:rPr>
          <w:b/>
          <w:bCs/>
          <w:color w:val="000000"/>
        </w:rPr>
        <w:t>0</w:t>
      </w:r>
      <w:r w:rsidR="00E6292F">
        <w:rPr>
          <w:b/>
          <w:bCs/>
          <w:color w:val="000000"/>
        </w:rPr>
        <w:t>6</w:t>
      </w:r>
      <w:r w:rsidRPr="005246E8">
        <w:rPr>
          <w:b/>
          <w:bCs/>
          <w:color w:val="000000"/>
        </w:rPr>
        <w:t xml:space="preserve"> </w:t>
      </w:r>
      <w:r w:rsidR="00E6292F">
        <w:rPr>
          <w:b/>
          <w:bCs/>
          <w:color w:val="000000"/>
        </w:rPr>
        <w:t>но</w:t>
      </w:r>
      <w:r w:rsidR="0037642D" w:rsidRPr="005246E8">
        <w:rPr>
          <w:b/>
          <w:bCs/>
          <w:color w:val="000000"/>
        </w:rPr>
        <w:t>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E6292F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г.;</w:t>
      </w:r>
    </w:p>
    <w:p w14:paraId="3BA44881" w14:textId="4E1F0192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693310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693310">
        <w:rPr>
          <w:b/>
          <w:bCs/>
          <w:color w:val="000000"/>
        </w:rPr>
        <w:t>15-18</w:t>
      </w:r>
      <w:r w:rsidRPr="005246E8">
        <w:rPr>
          <w:b/>
          <w:bCs/>
          <w:color w:val="000000"/>
        </w:rPr>
        <w:t xml:space="preserve"> - </w:t>
      </w:r>
      <w:r w:rsidR="00693310" w:rsidRPr="00693310">
        <w:rPr>
          <w:b/>
          <w:bCs/>
          <w:color w:val="000000"/>
        </w:rPr>
        <w:t xml:space="preserve">с 16 июля 2021 г. по </w:t>
      </w:r>
      <w:r w:rsidR="00693310">
        <w:rPr>
          <w:b/>
          <w:bCs/>
          <w:color w:val="000000"/>
        </w:rPr>
        <w:t>13</w:t>
      </w:r>
      <w:r w:rsidR="00693310" w:rsidRPr="00693310">
        <w:rPr>
          <w:b/>
          <w:bCs/>
          <w:color w:val="000000"/>
        </w:rPr>
        <w:t xml:space="preserve"> ноября 2021 г.</w:t>
      </w:r>
    </w:p>
    <w:p w14:paraId="287E4339" w14:textId="1FE194D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693310" w:rsidRPr="00693310">
        <w:rPr>
          <w:color w:val="000000"/>
        </w:rPr>
        <w:t>16 июля 2021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07B6372" w:rsidR="00950CC9" w:rsidRPr="005246E8" w:rsidRDefault="00BC165C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A61DD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1</w:t>
      </w:r>
      <w:r w:rsidR="005A61DD">
        <w:rPr>
          <w:b/>
          <w:color w:val="000000"/>
        </w:rPr>
        <w:t>-4, 23-25</w:t>
      </w:r>
      <w:r w:rsidRPr="005246E8">
        <w:rPr>
          <w:b/>
          <w:color w:val="000000"/>
        </w:rPr>
        <w:t>:</w:t>
      </w:r>
    </w:p>
    <w:p w14:paraId="647D3BBF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16 июля 2021 г. по 28 августа 2021 г. - в размере начальной цены продажи лотов;</w:t>
      </w:r>
    </w:p>
    <w:p w14:paraId="3369E95A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29 августа 2021 г. по 04 сентября 2021 г. - в размере 95,60% от начальной цены продажи лотов;</w:t>
      </w:r>
    </w:p>
    <w:p w14:paraId="0129E8CE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05 сентября 2021 г. по 11 сентября 2021 г. - в размере 91,20% от начальной цены продажи лотов;</w:t>
      </w:r>
    </w:p>
    <w:p w14:paraId="3FD4E8C6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12 сентября 2021 г. по 18 сентября 2021 г. - в размере 86,80% от начальной цены продажи лотов;</w:t>
      </w:r>
    </w:p>
    <w:p w14:paraId="65F2C7C6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19 сентября 2021 г. по 25 сентября 2021 г. - в размере 82,40% от начальной цены продажи лотов;</w:t>
      </w:r>
    </w:p>
    <w:p w14:paraId="2DE6E60D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26 сентября 2021 г. по 02 октября 2021 г. - в размере 78,00% от начальной цены продажи лотов;</w:t>
      </w:r>
    </w:p>
    <w:p w14:paraId="0E144283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03 октября 2021 г. по 09 октября 2021 г. - в размере 73,60% от начальной цены продажи лотов;</w:t>
      </w:r>
    </w:p>
    <w:p w14:paraId="3A486180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10 октября 2021 г. по 16 октября 2021 г. - в размере 69,20% от начальной цены продажи лотов;</w:t>
      </w:r>
    </w:p>
    <w:p w14:paraId="05D1310A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17 октября 2021 г. по 23 октября 2021 г. - в размере 64,80% от начальной цены продажи лотов;</w:t>
      </w:r>
    </w:p>
    <w:p w14:paraId="4552EF53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24 октября 2021 г. по 30 октября 2021 г. - в размере 60,40% от начальной цены продажи лотов;</w:t>
      </w:r>
    </w:p>
    <w:p w14:paraId="2E5BA75A" w14:textId="0D68A863" w:rsid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lastRenderedPageBreak/>
        <w:t xml:space="preserve">с 31 октября 2021 г. по 06 ноября 2021 г. - в размере 56,00% от начальной цены </w:t>
      </w:r>
      <w:r>
        <w:rPr>
          <w:color w:val="000000"/>
        </w:rPr>
        <w:t>продажи лотов.</w:t>
      </w:r>
    </w:p>
    <w:p w14:paraId="307E6E49" w14:textId="0D2FEEBB" w:rsidR="005A61DD" w:rsidRDefault="005A61DD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A61DD">
        <w:rPr>
          <w:b/>
          <w:color w:val="000000"/>
        </w:rPr>
        <w:t xml:space="preserve">Для лотов </w:t>
      </w:r>
      <w:r>
        <w:rPr>
          <w:b/>
          <w:color w:val="000000"/>
        </w:rPr>
        <w:t>5</w:t>
      </w:r>
      <w:r w:rsidRPr="005A61DD">
        <w:rPr>
          <w:b/>
          <w:color w:val="000000"/>
        </w:rPr>
        <w:t>-</w:t>
      </w:r>
      <w:r>
        <w:rPr>
          <w:b/>
          <w:color w:val="000000"/>
        </w:rPr>
        <w:t>1</w:t>
      </w:r>
      <w:r w:rsidRPr="005A61DD">
        <w:rPr>
          <w:b/>
          <w:color w:val="000000"/>
        </w:rPr>
        <w:t>4:</w:t>
      </w:r>
    </w:p>
    <w:p w14:paraId="6F2513BF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16 июля 2021 г. по 28 августа 2021 г. - в размере начальной цены продажи лотов;</w:t>
      </w:r>
    </w:p>
    <w:p w14:paraId="7C736970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29 августа 2021 г. по 04 сентября 2021 г. - в размере 90,60% от начальной цены продажи лотов;</w:t>
      </w:r>
    </w:p>
    <w:p w14:paraId="72A0F2FB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05 сентября 2021 г. по 11 сентября 2021 г. - в размере 81,20% от начальной цены продажи лотов;</w:t>
      </w:r>
    </w:p>
    <w:p w14:paraId="23968CC8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12 сентября 2021 г. по 18 сентября 2021 г. - в размере 71,80% от начальной цены продажи лотов;</w:t>
      </w:r>
    </w:p>
    <w:p w14:paraId="61A3A966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19 сентября 2021 г. по 25 сентября 2021 г. - в размере 62,40% от начальной цены продажи лотов;</w:t>
      </w:r>
    </w:p>
    <w:p w14:paraId="5EA6989A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26 сентября 2021 г. по 02 октября 2021 г. - в размере 53,00% от начальной цены продажи лотов;</w:t>
      </w:r>
    </w:p>
    <w:p w14:paraId="38393106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03 октября 2021 г. по 09 октября 2021 г. - в размере 43,60% от начальной цены продажи лотов;</w:t>
      </w:r>
    </w:p>
    <w:p w14:paraId="051A8E4C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10 октября 2021 г. по 16 октября 2021 г. - в размере 34,20% от начальной цены продажи лотов;</w:t>
      </w:r>
    </w:p>
    <w:p w14:paraId="66D1A84A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17 октября 2021 г. по 23 октября 2021 г. - в размере 24,80% от начальной цены продажи лотов;</w:t>
      </w:r>
    </w:p>
    <w:p w14:paraId="1431FEF2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24 октября 2021 г. по 30 октября 2021 г. - в размере 15,40% от начальной цены продажи лотов;</w:t>
      </w:r>
    </w:p>
    <w:p w14:paraId="03109BEF" w14:textId="29F8A05C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 xml:space="preserve">с 31 октября 2021 г. по 06 ноября 2021 г. - в размере 6,00% </w:t>
      </w:r>
      <w:r>
        <w:rPr>
          <w:color w:val="000000"/>
        </w:rPr>
        <w:t>от начальной цены продажи лотов.</w:t>
      </w:r>
    </w:p>
    <w:p w14:paraId="657B134D" w14:textId="32BF9B40" w:rsidR="005A61DD" w:rsidRDefault="005A61DD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A61DD">
        <w:rPr>
          <w:b/>
          <w:color w:val="000000"/>
        </w:rPr>
        <w:t xml:space="preserve">Для лотов </w:t>
      </w:r>
      <w:r>
        <w:rPr>
          <w:b/>
          <w:color w:val="000000"/>
        </w:rPr>
        <w:t>1</w:t>
      </w:r>
      <w:r w:rsidRPr="005A61DD">
        <w:rPr>
          <w:b/>
          <w:color w:val="000000"/>
        </w:rPr>
        <w:t>5-1</w:t>
      </w:r>
      <w:r>
        <w:rPr>
          <w:b/>
          <w:color w:val="000000"/>
        </w:rPr>
        <w:t>8</w:t>
      </w:r>
      <w:r w:rsidRPr="005A61DD">
        <w:rPr>
          <w:b/>
          <w:color w:val="000000"/>
        </w:rPr>
        <w:t>:</w:t>
      </w:r>
    </w:p>
    <w:p w14:paraId="56826A54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16 июля 2021 г. по 28 августа 2021 г. - в размере начальной цены продажи лотов;</w:t>
      </w:r>
    </w:p>
    <w:p w14:paraId="6435FAD2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29 августа 2021 г. по 04 сентября 2021 г. - в размере 91,50% от начальной цены продажи лотов;</w:t>
      </w:r>
    </w:p>
    <w:p w14:paraId="05E4301F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05 сентября 2021 г. по 11 сентября 2021 г. - в размере 83,00% от начальной цены продажи лотов;</w:t>
      </w:r>
    </w:p>
    <w:p w14:paraId="1E16C2F8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12 сентября 2021 г. по 18 сентября 2021 г. - в размере 74,50% от начальной цены продажи лотов;</w:t>
      </w:r>
    </w:p>
    <w:p w14:paraId="6A42764A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19 сентября 2021 г. по 25 сентября 2021 г. - в размере 66,00% от начальной цены продажи лотов;</w:t>
      </w:r>
    </w:p>
    <w:p w14:paraId="12C0D8B1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26 сентября 2021 г. по 02 октября 2021 г. - в размере 57,50% от начальной цены продажи лотов;</w:t>
      </w:r>
    </w:p>
    <w:p w14:paraId="0B45AFAF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03 октября 2021 г. по 09 октября 2021 г. - в размере 49,00% от начальной цены продажи лотов;</w:t>
      </w:r>
    </w:p>
    <w:p w14:paraId="0B717497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10 октября 2021 г. по 16 октября 2021 г. - в размере 40,50% от начальной цены продажи лотов;</w:t>
      </w:r>
    </w:p>
    <w:p w14:paraId="1A92782F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17 октября 2021 г. по 23 октября 2021 г. - в размере 32,00% от начальной цены продажи лотов;</w:t>
      </w:r>
    </w:p>
    <w:p w14:paraId="001966D0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24 октября 2021 г. по 30 октября 2021 г. - в размере 23,50% от начальной цены продажи лотов;</w:t>
      </w:r>
    </w:p>
    <w:p w14:paraId="6989F4D4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31 октября 2021 г. по 06 ноября 2021 г. - в размере 15,00% от начальной цены продажи лотов;</w:t>
      </w:r>
    </w:p>
    <w:p w14:paraId="422CC582" w14:textId="75F78035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 xml:space="preserve">с 07 ноября 2021 г. по 13 ноября 2021 г. - в размере 6,50% </w:t>
      </w:r>
      <w:r>
        <w:rPr>
          <w:color w:val="000000"/>
        </w:rPr>
        <w:t>от начальной цены продажи лотов.</w:t>
      </w:r>
    </w:p>
    <w:p w14:paraId="3B7B5112" w14:textId="04A798C1" w:rsidR="00950CC9" w:rsidRPr="005246E8" w:rsidRDefault="00BC165C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A61DD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5A61DD">
        <w:rPr>
          <w:b/>
          <w:color w:val="000000"/>
        </w:rPr>
        <w:t>19-22</w:t>
      </w:r>
      <w:r w:rsidRPr="005246E8">
        <w:rPr>
          <w:b/>
          <w:color w:val="000000"/>
        </w:rPr>
        <w:t>:</w:t>
      </w:r>
    </w:p>
    <w:p w14:paraId="30516280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16 июля 2021 г. по 28 августа 2021 г. - в размере начальной цены продажи лотов;</w:t>
      </w:r>
    </w:p>
    <w:p w14:paraId="3D3C9EAB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29 августа 2021 г. по 04 сентября 2021 г. - в размере 90,20% от начальной цены продажи лотов;</w:t>
      </w:r>
    </w:p>
    <w:p w14:paraId="599FDB9D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05 сентября 2021 г. по 11 сентября 2021 г. - в размере 80,40% от начальной цены продажи лотов;</w:t>
      </w:r>
    </w:p>
    <w:p w14:paraId="64B8F98A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12 сентября 2021 г. по 18 сентября 2021 г. - в размере 70,60% от начальной цены продажи лотов;</w:t>
      </w:r>
    </w:p>
    <w:p w14:paraId="274A055E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lastRenderedPageBreak/>
        <w:t>с 19 сентября 2021 г. по 25 сентября 2021 г. - в размере 60,80% от начальной цены продажи лотов;</w:t>
      </w:r>
    </w:p>
    <w:p w14:paraId="5DBC9FA5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26 сентября 2021 г. по 02 октября 2021 г. - в размере 51,00% от начальной цены продажи лотов;</w:t>
      </w:r>
    </w:p>
    <w:p w14:paraId="28455522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03 октября 2021 г. по 09 октября 2021 г. - в размере 41,20% от начальной цены продажи лотов;</w:t>
      </w:r>
    </w:p>
    <w:p w14:paraId="06DFCB2D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10 октября 2021 г. по 16 октября 2021 г. - в размере 31,40% от начальной цены продажи лотов;</w:t>
      </w:r>
    </w:p>
    <w:p w14:paraId="52823E4F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17 октября 2021 г. по 23 октября 2021 г. - в размере 21,60% от начальной цены продажи лотов;</w:t>
      </w:r>
    </w:p>
    <w:p w14:paraId="699D490B" w14:textId="77777777" w:rsidR="00AF2691" w:rsidRPr="00AF2691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>с 24 октября 2021 г. по 30 октября 2021 г. - в размере 11,80% от начальной цены продажи лотов;</w:t>
      </w:r>
    </w:p>
    <w:p w14:paraId="6466C035" w14:textId="533A7E61" w:rsidR="00950CC9" w:rsidRPr="007A1F5D" w:rsidRDefault="00AF2691" w:rsidP="00AF2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2691">
        <w:rPr>
          <w:color w:val="000000"/>
        </w:rPr>
        <w:t xml:space="preserve">с 31 октября 2021 г. по 06 ноября 2021 г. - в размере 2,00% </w:t>
      </w:r>
      <w:r>
        <w:rPr>
          <w:color w:val="000000"/>
        </w:rPr>
        <w:t>от начальной цены продажи лотов</w:t>
      </w:r>
      <w:r w:rsidR="00950CC9" w:rsidRPr="007A1F5D">
        <w:rPr>
          <w:color w:val="000000"/>
        </w:rPr>
        <w:t>.</w:t>
      </w:r>
    </w:p>
    <w:p w14:paraId="54E8AFA8" w14:textId="77777777" w:rsidR="009E6456" w:rsidRPr="00022B1D" w:rsidRDefault="009E6456" w:rsidP="00AF26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</w:t>
      </w:r>
      <w:r w:rsidRPr="00022B1D">
        <w:rPr>
          <w:rFonts w:ascii="Times New Roman" w:hAnsi="Times New Roman" w:cs="Times New Roman"/>
          <w:sz w:val="24"/>
          <w:szCs w:val="24"/>
        </w:rPr>
        <w:t>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5F5771D" w14:textId="6BD0F598" w:rsidR="00067877" w:rsidRDefault="00DA0682" w:rsidP="000A45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68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по 18:00 часов по адресу: г. Москва, Павелецкая набережная, д. 8, стр. 1; тел. 8 (495) 725-31-47, доб. 61-18; 67-32; 61-88</w:t>
      </w:r>
      <w:bookmarkStart w:id="0" w:name="_GoBack"/>
      <w:bookmarkEnd w:id="0"/>
      <w:r w:rsidR="00067877" w:rsidRPr="00067877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067877"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тел. 8 (812)334-20-50 (с 9.00 до 18.00 по Московскому времени в будние дни), </w:t>
      </w:r>
      <w:hyperlink r:id="rId8" w:history="1">
        <w:r w:rsidR="00067877" w:rsidRPr="000A458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D2F69"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 (Лоты 1, 4, 15-17, 23-25),</w:t>
      </w:r>
      <w:r w:rsidR="002D2F69" w:rsidRPr="000A4585">
        <w:t xml:space="preserve"> </w:t>
      </w:r>
      <w:proofErr w:type="spellStart"/>
      <w:r w:rsidR="002D2F69" w:rsidRPr="000A4585">
        <w:rPr>
          <w:rFonts w:ascii="Times New Roman" w:hAnsi="Times New Roman" w:cs="Times New Roman"/>
          <w:color w:val="000000"/>
          <w:sz w:val="24"/>
          <w:szCs w:val="24"/>
        </w:rPr>
        <w:t>inform</w:t>
      </w:r>
      <w:r w:rsidR="002D2F69" w:rsidRPr="000A4585">
        <w:rPr>
          <w:rFonts w:ascii="Times New Roman" w:hAnsi="Times New Roman" w:cs="Times New Roman"/>
          <w:color w:val="000000"/>
          <w:sz w:val="24"/>
          <w:szCs w:val="24"/>
          <w:lang w:val="en-US"/>
        </w:rPr>
        <w:t>spb</w:t>
      </w:r>
      <w:proofErr w:type="spellEnd"/>
      <w:r w:rsidR="002D2F69"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 (Лоты 2, 3, 21, 22); </w:t>
      </w:r>
      <w:r w:rsidR="000A4585" w:rsidRPr="000A4585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 (Лоты 5-7, 9-14, 19, 20); yaroslavl@auction-house.ru, 8(812)777-57-57 (доб.596, 598), Шумилов Андрей тел. 8(916)664-98-08; Ермакова Юлия тел. 8(980)701-15-25</w:t>
      </w:r>
      <w:r w:rsidR="002D2F69"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585"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(Лот 8); krasnodar@auction-house.ru, </w:t>
      </w:r>
      <w:proofErr w:type="spellStart"/>
      <w:r w:rsidR="000A4585" w:rsidRPr="000A4585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0A4585"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8(928) 333-02-88, </w:t>
      </w:r>
      <w:proofErr w:type="spellStart"/>
      <w:r w:rsidR="000A4585" w:rsidRPr="000A4585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="000A4585" w:rsidRPr="000A4585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тел. 8(938)422-90-95 (Лот 18)</w:t>
      </w:r>
      <w:r w:rsidR="00067877" w:rsidRPr="000A45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14E79218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22B1D"/>
    <w:rsid w:val="00067877"/>
    <w:rsid w:val="000A4585"/>
    <w:rsid w:val="000C4A00"/>
    <w:rsid w:val="0015099D"/>
    <w:rsid w:val="001D79B8"/>
    <w:rsid w:val="001F039D"/>
    <w:rsid w:val="00257B84"/>
    <w:rsid w:val="002D2F69"/>
    <w:rsid w:val="0037642D"/>
    <w:rsid w:val="003F3798"/>
    <w:rsid w:val="0041788A"/>
    <w:rsid w:val="00467D6B"/>
    <w:rsid w:val="004D047C"/>
    <w:rsid w:val="00500FD3"/>
    <w:rsid w:val="005246E8"/>
    <w:rsid w:val="005A61DD"/>
    <w:rsid w:val="005F1F68"/>
    <w:rsid w:val="0066094B"/>
    <w:rsid w:val="00662676"/>
    <w:rsid w:val="00693310"/>
    <w:rsid w:val="007229EA"/>
    <w:rsid w:val="007A1F5D"/>
    <w:rsid w:val="007B55CF"/>
    <w:rsid w:val="00865FD7"/>
    <w:rsid w:val="00950CC9"/>
    <w:rsid w:val="009E6456"/>
    <w:rsid w:val="00AB284E"/>
    <w:rsid w:val="00AF25EA"/>
    <w:rsid w:val="00AF2691"/>
    <w:rsid w:val="00BC165C"/>
    <w:rsid w:val="00BD0E8E"/>
    <w:rsid w:val="00C11EFF"/>
    <w:rsid w:val="00CC76B5"/>
    <w:rsid w:val="00D62667"/>
    <w:rsid w:val="00D64DBE"/>
    <w:rsid w:val="00DA0682"/>
    <w:rsid w:val="00DE0234"/>
    <w:rsid w:val="00E614D3"/>
    <w:rsid w:val="00E6292F"/>
    <w:rsid w:val="00E72AD4"/>
    <w:rsid w:val="00F16938"/>
    <w:rsid w:val="00F16A7D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3486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2019-07-23T07:47:00Z</dcterms:created>
  <dcterms:modified xsi:type="dcterms:W3CDTF">2021-05-20T12:26:00Z</dcterms:modified>
</cp:coreProperties>
</file>