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57" w:rsidRPr="00F224CD" w:rsidRDefault="00224657" w:rsidP="0022465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24657" w:rsidRPr="00F224CD" w:rsidRDefault="00224657" w:rsidP="0022465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224657" w:rsidRPr="00F224CD" w:rsidRDefault="00224657" w:rsidP="00224657">
      <w:pPr>
        <w:rPr>
          <w:color w:val="000000"/>
          <w:sz w:val="24"/>
          <w:szCs w:val="24"/>
        </w:rPr>
      </w:pPr>
    </w:p>
    <w:p w:rsidR="00224657" w:rsidRPr="00F224CD" w:rsidRDefault="00224657" w:rsidP="0022465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24657" w:rsidRPr="00F224CD" w:rsidRDefault="00224657" w:rsidP="0022465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24657" w:rsidRPr="00F224CD" w:rsidRDefault="00224657" w:rsidP="00224657">
      <w:pPr>
        <w:rPr>
          <w:sz w:val="23"/>
          <w:szCs w:val="23"/>
        </w:rPr>
      </w:pPr>
      <w:r w:rsidRPr="00474817">
        <w:rPr>
          <w:sz w:val="23"/>
          <w:szCs w:val="23"/>
        </w:rPr>
        <w:t>Акционерный коммерческий банк «ЛИНК-банк» (открытое акционерное общество) (АКБ «ЛИНК-банк» (ОАО)</w:t>
      </w:r>
      <w:r w:rsidRPr="00F224CD">
        <w:rPr>
          <w:sz w:val="23"/>
          <w:szCs w:val="23"/>
        </w:rPr>
        <w:t>),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</w:t>
      </w:r>
      <w:r w:rsidRPr="004B33FD">
        <w:rPr>
          <w:sz w:val="22"/>
          <w:szCs w:val="22"/>
        </w:rPr>
        <w:t xml:space="preserve">решения </w:t>
      </w:r>
      <w:r w:rsidRPr="00474817">
        <w:rPr>
          <w:sz w:val="23"/>
          <w:szCs w:val="23"/>
        </w:rPr>
        <w:t>Арбитражного суда г. Москвы от 27 мая 2014 г. по делу № А40-47577/14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224657" w:rsidRPr="00F224CD" w:rsidRDefault="00224657" w:rsidP="0022465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224657" w:rsidRPr="00F224CD" w:rsidRDefault="00224657" w:rsidP="0022465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24657" w:rsidRPr="00F224CD" w:rsidRDefault="00224657" w:rsidP="0022465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224657" w:rsidRPr="00472437" w:rsidRDefault="00224657" w:rsidP="0022465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224657" w:rsidRPr="00DD5638" w:rsidRDefault="00224657" w:rsidP="0022465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224657" w:rsidRPr="00DD5638" w:rsidRDefault="00224657" w:rsidP="0022465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224657" w:rsidRPr="00F224CD" w:rsidRDefault="00224657" w:rsidP="0022465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24657" w:rsidRPr="00F224CD" w:rsidRDefault="00224657" w:rsidP="0022465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224657" w:rsidRPr="00F224CD" w:rsidRDefault="00224657" w:rsidP="0022465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224657" w:rsidRPr="00F224CD" w:rsidRDefault="00224657" w:rsidP="0022465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24657" w:rsidRPr="00F224CD" w:rsidRDefault="00224657" w:rsidP="0022465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224657" w:rsidRPr="00BA2695" w:rsidRDefault="00224657" w:rsidP="0022465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224657" w:rsidRPr="00F224CD" w:rsidRDefault="00224657" w:rsidP="0022465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224657" w:rsidRPr="00F224CD" w:rsidRDefault="00224657" w:rsidP="0022465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224657" w:rsidRPr="00F224CD" w:rsidRDefault="00224657" w:rsidP="0022465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224657" w:rsidRPr="00F224CD" w:rsidRDefault="00224657" w:rsidP="0022465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224657" w:rsidRPr="00F224CD" w:rsidRDefault="00224657" w:rsidP="0022465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224657" w:rsidRPr="00F224CD" w:rsidRDefault="00224657" w:rsidP="0022465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224657" w:rsidRPr="00F224CD" w:rsidRDefault="00224657" w:rsidP="0022465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224657" w:rsidRPr="00F224CD" w:rsidRDefault="00224657" w:rsidP="0022465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224657" w:rsidRPr="00F224CD" w:rsidRDefault="00224657" w:rsidP="0022465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224657" w:rsidRPr="00F224CD" w:rsidRDefault="00224657" w:rsidP="0022465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224657" w:rsidRDefault="00224657" w:rsidP="0022465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224657" w:rsidRPr="00F224CD" w:rsidRDefault="00224657" w:rsidP="0022465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224657" w:rsidRPr="00BA2695" w:rsidRDefault="00224657" w:rsidP="00224657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224657" w:rsidRPr="00F224CD" w:rsidRDefault="00224657" w:rsidP="0022465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224657" w:rsidRPr="00F224CD" w:rsidRDefault="00224657" w:rsidP="0022465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224657" w:rsidRPr="00F224CD" w:rsidRDefault="00224657" w:rsidP="0022465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224657" w:rsidRPr="00F224CD" w:rsidRDefault="00224657" w:rsidP="0022465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224657" w:rsidRPr="00F224CD" w:rsidRDefault="00224657" w:rsidP="0022465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224657" w:rsidRPr="00F224CD" w:rsidRDefault="00224657" w:rsidP="0022465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224657" w:rsidRPr="00F224CD" w:rsidRDefault="00224657" w:rsidP="0022465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224657" w:rsidRPr="00F224CD" w:rsidRDefault="00224657" w:rsidP="0022465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224657" w:rsidRPr="00F224CD" w:rsidRDefault="00224657" w:rsidP="00224657">
      <w:pPr>
        <w:ind w:firstLine="709"/>
        <w:rPr>
          <w:color w:val="000000"/>
          <w:sz w:val="23"/>
          <w:szCs w:val="23"/>
        </w:rPr>
      </w:pPr>
    </w:p>
    <w:p w:rsidR="00224657" w:rsidRPr="00F224CD" w:rsidRDefault="00224657" w:rsidP="0022465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224657" w:rsidRPr="00F224CD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224657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224657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224657" w:rsidRPr="00AA00F7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224657" w:rsidRPr="00F224CD" w:rsidRDefault="00224657" w:rsidP="0022465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224657" w:rsidRPr="00F224CD" w:rsidRDefault="00224657" w:rsidP="0022465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224657" w:rsidRPr="00F224CD" w:rsidRDefault="00224657" w:rsidP="0022465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224657" w:rsidRDefault="00224657" w:rsidP="0022465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224657" w:rsidRPr="00A613EB" w:rsidRDefault="00224657" w:rsidP="00224657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224657" w:rsidRPr="00A613EB" w:rsidRDefault="00224657" w:rsidP="0022465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224657" w:rsidRDefault="00224657" w:rsidP="0022465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224657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224657" w:rsidRPr="00472437" w:rsidRDefault="00224657" w:rsidP="0022465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224657" w:rsidRPr="00F224CD" w:rsidRDefault="00224657" w:rsidP="00224657">
      <w:pPr>
        <w:widowControl w:val="0"/>
        <w:ind w:firstLine="0"/>
        <w:jc w:val="center"/>
        <w:rPr>
          <w:b/>
          <w:sz w:val="22"/>
          <w:szCs w:val="22"/>
        </w:rPr>
      </w:pPr>
    </w:p>
    <w:p w:rsidR="00224657" w:rsidRPr="00F224CD" w:rsidRDefault="00224657" w:rsidP="0022465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224657" w:rsidRPr="00F224CD" w:rsidRDefault="00224657" w:rsidP="0022465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24657" w:rsidRPr="00DD5638" w:rsidRDefault="00224657" w:rsidP="00224657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224657" w:rsidRPr="00DD5638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224657" w:rsidRPr="00F224CD" w:rsidRDefault="00224657" w:rsidP="0022465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24657" w:rsidRPr="00212BD7" w:rsidRDefault="00224657" w:rsidP="0022465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224657" w:rsidRPr="00212BD7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224657" w:rsidRPr="00212BD7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224657" w:rsidRPr="00F224CD" w:rsidRDefault="00224657" w:rsidP="0022465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224657" w:rsidRPr="00F224CD" w:rsidRDefault="00224657" w:rsidP="0022465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224657" w:rsidRPr="00212BD7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224657" w:rsidRPr="00212BD7" w:rsidRDefault="00224657" w:rsidP="0022465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224657" w:rsidRPr="00F224CD" w:rsidRDefault="00224657" w:rsidP="0022465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224657" w:rsidRPr="00F224CD" w:rsidRDefault="00224657" w:rsidP="0022465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224657" w:rsidRPr="00F224CD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224657" w:rsidRPr="00212BD7" w:rsidRDefault="00224657" w:rsidP="0022465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224657" w:rsidRPr="00212BD7" w:rsidRDefault="00224657" w:rsidP="0022465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24657" w:rsidRPr="00212BD7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224657" w:rsidRPr="00F224CD" w:rsidRDefault="00224657" w:rsidP="0022465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224657" w:rsidRPr="00F224CD" w:rsidRDefault="00224657" w:rsidP="00224657">
      <w:pPr>
        <w:pStyle w:val="3"/>
        <w:rPr>
          <w:color w:val="000000"/>
          <w:sz w:val="22"/>
          <w:szCs w:val="22"/>
        </w:rPr>
      </w:pPr>
    </w:p>
    <w:p w:rsidR="00224657" w:rsidRDefault="00224657" w:rsidP="0022465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224657" w:rsidRDefault="00224657" w:rsidP="0022465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24657" w:rsidRPr="00FB0E40" w:rsidRDefault="00224657" w:rsidP="0022465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44942" w:rsidRDefault="00944942"/>
    <w:sectPr w:rsidR="00944942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57" w:rsidRDefault="00224657" w:rsidP="00224657">
      <w:r>
        <w:separator/>
      </w:r>
    </w:p>
  </w:endnote>
  <w:endnote w:type="continuationSeparator" w:id="0">
    <w:p w:rsidR="00224657" w:rsidRDefault="00224657" w:rsidP="0022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22465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2246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57" w:rsidRDefault="00224657" w:rsidP="00224657">
      <w:r>
        <w:separator/>
      </w:r>
    </w:p>
  </w:footnote>
  <w:footnote w:type="continuationSeparator" w:id="0">
    <w:p w:rsidR="00224657" w:rsidRDefault="00224657" w:rsidP="00224657">
      <w:r>
        <w:continuationSeparator/>
      </w:r>
    </w:p>
  </w:footnote>
  <w:footnote w:id="1">
    <w:p w:rsidR="00224657" w:rsidRPr="0067190D" w:rsidRDefault="00224657" w:rsidP="0022465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22465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22465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57"/>
    <w:rsid w:val="00224657"/>
    <w:rsid w:val="009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99073-DF29-43D3-B274-A16A4F6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65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246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2465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246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2465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2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24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246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246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24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24657"/>
  </w:style>
  <w:style w:type="paragraph" w:styleId="aa">
    <w:name w:val="header"/>
    <w:basedOn w:val="a"/>
    <w:link w:val="ab"/>
    <w:uiPriority w:val="99"/>
    <w:rsid w:val="002246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246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24657"/>
    <w:pPr>
      <w:ind w:left="720"/>
      <w:contextualSpacing/>
    </w:pPr>
  </w:style>
  <w:style w:type="paragraph" w:customStyle="1" w:styleId="ConsPlusNormal">
    <w:name w:val="ConsPlusNormal"/>
    <w:rsid w:val="00224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2465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24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24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2021-07-14T12:18:00Z</dcterms:created>
  <dcterms:modified xsi:type="dcterms:W3CDTF">2021-07-14T12:19:00Z</dcterms:modified>
</cp:coreProperties>
</file>