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685F47" w:rsidRDefault="00F47898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789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vega@auction-house.ru, далее – Организатор торгов, ОТ), действующее на осн. договора поручения с </w:t>
      </w:r>
      <w:r w:rsidRPr="00F47898">
        <w:rPr>
          <w:rFonts w:ascii="Times New Roman" w:hAnsi="Times New Roman" w:cs="Times New Roman"/>
          <w:b/>
          <w:sz w:val="20"/>
          <w:szCs w:val="20"/>
        </w:rPr>
        <w:t>ООО «Домостроительный комбинат «Энергия»</w:t>
      </w:r>
      <w:r w:rsidRPr="00F47898">
        <w:rPr>
          <w:rFonts w:ascii="Times New Roman" w:hAnsi="Times New Roman" w:cs="Times New Roman"/>
          <w:sz w:val="20"/>
          <w:szCs w:val="20"/>
        </w:rPr>
        <w:t xml:space="preserve"> (ИНН 7801444970, КПП 470401001, место нахождения: 188851, Ленинградская область, Выборгский район, поселок Пушное, далее–Должник), </w:t>
      </w:r>
      <w:r w:rsidRPr="00F47898">
        <w:rPr>
          <w:rFonts w:ascii="Times New Roman" w:hAnsi="Times New Roman" w:cs="Times New Roman"/>
          <w:b/>
          <w:sz w:val="20"/>
          <w:szCs w:val="20"/>
        </w:rPr>
        <w:t>в лицеконкурсного управляющего Ванюшкиной Елизаветы Владиславовны</w:t>
      </w:r>
      <w:r w:rsidRPr="00F47898">
        <w:rPr>
          <w:rFonts w:ascii="Times New Roman" w:hAnsi="Times New Roman" w:cs="Times New Roman"/>
          <w:sz w:val="20"/>
          <w:szCs w:val="20"/>
        </w:rPr>
        <w:t xml:space="preserve"> (ИНН 780626955134, СНИЛС 155-985-063 11, рег. № АУ: 15410, почтовый адрес: а/я 23, Санкт-</w:t>
      </w:r>
      <w:r w:rsidRPr="002C369C">
        <w:rPr>
          <w:rFonts w:ascii="Times New Roman" w:hAnsi="Times New Roman" w:cs="Times New Roman"/>
          <w:sz w:val="20"/>
          <w:szCs w:val="20"/>
        </w:rPr>
        <w:t>Петербург, 191015, далее – КУ), член Союза «СРО АУ СЗ» (ИНН 7825489593), действующей на осн. Решения Арбитражного суда города Санкт-Петербурга и Ленинградской области от 23.03.2018 по делу №А56-60204/2017</w:t>
      </w:r>
      <w:r w:rsidR="00CD43A4" w:rsidRPr="002C369C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2C369C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2C36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2C36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2C369C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</w:t>
      </w:r>
      <w:r w:rsidR="00CD43A4" w:rsidRPr="000803CD">
        <w:rPr>
          <w:rFonts w:ascii="Times New Roman" w:hAnsi="Times New Roman" w:cs="Times New Roman"/>
          <w:sz w:val="20"/>
          <w:szCs w:val="20"/>
        </w:rPr>
        <w:t xml:space="preserve">Интернет: </w:t>
      </w:r>
      <w:hyperlink r:id="rId5" w:history="1">
        <w:r w:rsidR="00CD43A4" w:rsidRPr="008C719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8C7192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CD43A4" w:rsidRPr="008C71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0803CD" w:rsidRPr="008C71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</w:t>
      </w:r>
      <w:r w:rsidR="00CD43A4" w:rsidRPr="008C71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803CD" w:rsidRPr="008C71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="00CD43A4" w:rsidRPr="008C71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0803CD" w:rsidRPr="008C71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D7BCD" w:rsidRPr="008C71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8C71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C71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8C71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час.00 мин. (мск).</w:t>
      </w:r>
      <w:r w:rsidR="00CD43A4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615982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="00CD43A4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A11390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0803CD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>32</w:t>
      </w:r>
      <w:r w:rsidR="00E23867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0803CD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>571</w:t>
      </w:r>
      <w:r w:rsidR="00E23867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0803CD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>000</w:t>
      </w:r>
      <w:r w:rsidR="002F7AB6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CD43A4" w:rsidRPr="008C7192">
        <w:rPr>
          <w:rFonts w:ascii="Times New Roman" w:hAnsi="Times New Roman" w:cs="Times New Roman"/>
          <w:color w:val="000000" w:themeColor="text1"/>
          <w:sz w:val="20"/>
          <w:szCs w:val="20"/>
        </w:rPr>
        <w:t>.Заявки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</w:t>
      </w:r>
      <w:bookmarkStart w:id="0" w:name="_GoBack"/>
      <w:bookmarkEnd w:id="0"/>
      <w:r w:rsidR="00CD43A4" w:rsidRPr="000803CD">
        <w:rPr>
          <w:rFonts w:ascii="Times New Roman" w:hAnsi="Times New Roman" w:cs="Times New Roman"/>
          <w:color w:val="000000" w:themeColor="text1"/>
          <w:sz w:val="20"/>
          <w:szCs w:val="20"/>
        </w:rPr>
        <w:t>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615982" w:rsidRPr="00CE173E">
        <w:rPr>
          <w:rFonts w:ascii="Times New Roman" w:hAnsi="Times New Roman" w:cs="Times New Roman"/>
          <w:sz w:val="20"/>
          <w:szCs w:val="20"/>
        </w:rPr>
        <w:t xml:space="preserve">Продаже на Торгах единым Лотом подлежит имущество (далее – Имущество, Лот): </w:t>
      </w:r>
      <w:r w:rsidR="00615982" w:rsidRPr="00CE173E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="00615982" w:rsidRPr="00D91364">
        <w:rPr>
          <w:rFonts w:ascii="Times New Roman" w:hAnsi="Times New Roman" w:cs="Times New Roman"/>
          <w:color w:val="000000"/>
          <w:sz w:val="20"/>
          <w:szCs w:val="20"/>
        </w:rPr>
        <w:t xml:space="preserve">по адресу: Ленинградская обл., Выборгский р-н, п. Пушное: </w:t>
      </w:r>
      <w:r w:rsidR="00615982" w:rsidRPr="00A46959">
        <w:rPr>
          <w:rFonts w:ascii="Times New Roman" w:hAnsi="Times New Roman" w:cs="Times New Roman"/>
          <w:color w:val="000000"/>
          <w:sz w:val="20"/>
          <w:szCs w:val="20"/>
        </w:rPr>
        <w:t xml:space="preserve">Барабанная дробилка для древесины; Строгальный 2-хсторонний станок мод. «Basic» 400; 4-хсторонне обстругивание брусков станок; 4-хсторонний строгательный станок; Автоматический заточный станок; Автоматический рольганг разгрузки с линии сращивания; Автоматический центр обработки балок; Заточный станок для профилирования инструмента; Автоматический заточный станок; Клеевальцы для ламелей; Ленточно-пильный станок для обработки балок; Линии аспирации для очистки воздуха в цехах; Многопильный станок COSMEC; Моторизованный приводной рольганг; Оборудование для фильтрования и очистки воздуха CATRAS; Приводной загрузочный рольганг; Пресс-тиски механические секционные-12см; Приводной рольганг на разгрузке; Приводной транспортер на входе на линию сращивания; Разгрузочный приводной рольганг 1«KOMPAT 600»; Разгрузочный приводной рольганг 2; Реймус; Ручной двойной заточный станок для ректификации зубьев; Система аспирации для транспортировки отходов и деревообработки; Здание котельной, назначение нежилое, 1-этажный, общей площадью (далее – пл.) 223,20 кв. м., инв. № 74, кадастровый номер (далее – КН): 47:01:1529001:355; Система для автомат. </w:t>
      </w:r>
      <w:r w:rsidR="00A46959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615982" w:rsidRPr="00A46959">
        <w:rPr>
          <w:rFonts w:ascii="Times New Roman" w:hAnsi="Times New Roman" w:cs="Times New Roman"/>
          <w:color w:val="000000"/>
          <w:sz w:val="20"/>
          <w:szCs w:val="20"/>
        </w:rPr>
        <w:t xml:space="preserve">ожжения древесных опилок в цехах; Система для автомат. </w:t>
      </w:r>
      <w:r w:rsidR="00A46959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615982" w:rsidRPr="00A46959">
        <w:rPr>
          <w:rFonts w:ascii="Times New Roman" w:hAnsi="Times New Roman" w:cs="Times New Roman"/>
          <w:color w:val="000000"/>
          <w:sz w:val="20"/>
          <w:szCs w:val="20"/>
        </w:rPr>
        <w:t xml:space="preserve">ожжения древесных опилок в цехах; Станок для заточки ленточных пил; Станок ручной одновалковый; Станок торцовочный; Строгальный 4-сторонний станок; Таль XMSA=XN 10 1004b2-2 шт; Торцовочный станок; Универсальный заточный станок; Строгально-профилированный станок; Пресс шипового сращивания; Участок гребенчатого сращивания после вырубки дефектов; Участок двусторонней резки профилей на 45 градусов; Оптимизатор для вырубки дефектов и торцовки; Участок продольного распила станок многопильный; Участок по производству бруса для окон и погонажа; </w:t>
      </w:r>
      <w:r w:rsidR="00615982" w:rsidRPr="00D91364">
        <w:rPr>
          <w:rFonts w:ascii="Times New Roman" w:hAnsi="Times New Roman" w:cs="Times New Roman"/>
          <w:color w:val="000000"/>
          <w:sz w:val="20"/>
          <w:szCs w:val="20"/>
        </w:rPr>
        <w:t>Торцовочная пила TR 350; Торцовочная пила PS45/F; Участок фрезерования; Сушильный комплекс для сушки древесины; Здание - Кормоцех 60т.,назначение нежилое, пл. 729 кв.м., 1-этажный, инв.№ 146, КН: 47:01:1529001:359; Одноэтажное здание варочного цеха. Кормоцех, назначение: нежилое, пл. 578,30 кв.м, инв № 67, 1-этажный, КН: 47:</w:t>
      </w:r>
      <w:r w:rsidR="00615982" w:rsidRPr="00A46959">
        <w:rPr>
          <w:rFonts w:ascii="Times New Roman" w:hAnsi="Times New Roman" w:cs="Times New Roman"/>
          <w:color w:val="000000"/>
          <w:sz w:val="20"/>
          <w:szCs w:val="20"/>
        </w:rPr>
        <w:t xml:space="preserve">01:1529001:308; </w:t>
      </w:r>
      <w:r w:rsidR="00615982" w:rsidRPr="008604F0">
        <w:rPr>
          <w:rFonts w:ascii="Times New Roman" w:hAnsi="Times New Roman" w:cs="Times New Roman"/>
          <w:color w:val="000000"/>
          <w:sz w:val="20"/>
          <w:szCs w:val="20"/>
        </w:rPr>
        <w:t>Одноэтажное здание холодильника 450т., КН: 47:01:1529001:180, назначение: нежилое, 1-этажный, пл. 1661,8 кв.м., инв. № 31</w:t>
      </w:r>
      <w:r w:rsidR="00615982" w:rsidRPr="00272C52">
        <w:rPr>
          <w:rFonts w:ascii="Times New Roman" w:hAnsi="Times New Roman" w:cs="Times New Roman"/>
          <w:color w:val="000000"/>
          <w:sz w:val="20"/>
          <w:szCs w:val="20"/>
        </w:rPr>
        <w:t xml:space="preserve">; по адресу: Ленинградская обл., Выборгский р-н, МО «Рощинское городское поселение», пос. Пушное: Имущественное право аренды земельного участка под существующие объекты недвижимости с КН 47:01:1536001:1453, категория земель: земли сельскохозяйственного назначения, пл. 22 199 кв.м.; Договор аренды № 8901-09 от 27.04.2009г. Сроком на 15 лет.; Нежилое помещение №3 первого этажа части двухэтажного административно-бытового здания, назначение: нежилое, пл. 249,20 кв. м., номера на поэтажном плане: 1-25, КН: 47:01:0000000:43093, ул. Школьная, д.11; Нежилое помещение №5 второго этажа части двухэтажного административно-бытового здания, назначение: нежилое, пл. 277,20 кв. м., номера на поэтажном плане: 1-11, КН: 47:01:0000000:36711, ул. Школьная, д.11. </w:t>
      </w:r>
      <w:r w:rsidR="00615982" w:rsidRPr="00272C52">
        <w:rPr>
          <w:rFonts w:ascii="Times New Roman" w:hAnsi="Times New Roman" w:cs="Times New Roman"/>
          <w:b/>
          <w:sz w:val="20"/>
          <w:szCs w:val="20"/>
        </w:rPr>
        <w:t xml:space="preserve">Обременение Лота: Залог в пользу КБ «Мастер-Банк» (ОАО), запрещение регистрации на объекты недвижимого имущества. Начальная цена Лота – 59 220 000 руб. </w:t>
      </w:r>
      <w:r w:rsidR="00615982" w:rsidRPr="00272C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Подробный перечень реализуемого</w:t>
      </w:r>
      <w:r w:rsidR="00615982" w:rsidRPr="000B65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имущества опубликован в Едином федеральном реестре </w:t>
      </w:r>
      <w:r w:rsidR="00615982" w:rsidRPr="001D56D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сведений о банкротстве по адресу </w:t>
      </w:r>
      <w:hyperlink r:id="rId6" w:history="1">
        <w:r w:rsidR="00615982" w:rsidRPr="001D56D5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http://fedresurs.ru/</w:t>
        </w:r>
      </w:hyperlink>
      <w:r w:rsidR="00615982" w:rsidRPr="001D56D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а также на сайте ЭП по адресу </w:t>
      </w:r>
      <w:hyperlink r:id="rId7" w:history="1">
        <w:r w:rsidR="00615982" w:rsidRPr="001D56D5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http://www.lot-online.ru//</w:t>
        </w:r>
      </w:hyperlink>
      <w:r w:rsidR="00615982" w:rsidRPr="001D5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615982" w:rsidRPr="001D56D5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 по предв. договорённости в раб. дни тел.: +7(921)897-54-82, эл. почта: </w:t>
      </w:r>
      <w:hyperlink r:id="rId8" w:history="1">
        <w:r w:rsidR="00615982" w:rsidRPr="001D56D5">
          <w:rPr>
            <w:rFonts w:ascii="Times New Roman" w:hAnsi="Times New Roman" w:cs="Times New Roman"/>
            <w:sz w:val="20"/>
            <w:szCs w:val="20"/>
          </w:rPr>
          <w:t>e.vaniushkina@mail.ru</w:t>
        </w:r>
      </w:hyperlink>
      <w:r w:rsidR="00615982" w:rsidRPr="001D56D5">
        <w:rPr>
          <w:rFonts w:ascii="Times New Roman" w:hAnsi="Times New Roman" w:cs="Times New Roman"/>
          <w:sz w:val="20"/>
          <w:szCs w:val="20"/>
        </w:rPr>
        <w:t xml:space="preserve"> (КУ), а также ОТ: тел. 8(812)334-20-50 (с 9.00 до 18.00 по мск. в будние дни) </w:t>
      </w:r>
      <w:hyperlink r:id="rId9" w:history="1">
        <w:r w:rsidR="00615982" w:rsidRPr="001D56D5">
          <w:rPr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615982" w:rsidRPr="001D56D5">
        <w:rPr>
          <w:rFonts w:ascii="Times New Roman" w:hAnsi="Times New Roman" w:cs="Times New Roman"/>
          <w:sz w:val="20"/>
          <w:szCs w:val="20"/>
        </w:rPr>
        <w:t>.</w:t>
      </w:r>
      <w:r w:rsidR="00925822" w:rsidRPr="001D56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1D56D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1D56D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1D56D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1D56D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1D56D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CD43A4" w:rsidRPr="001D56D5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</w:t>
      </w:r>
      <w:r w:rsidR="00CD43A4" w:rsidRPr="001D56D5">
        <w:rPr>
          <w:rFonts w:ascii="Times New Roman" w:hAnsi="Times New Roman" w:cs="Times New Roman"/>
          <w:sz w:val="20"/>
          <w:szCs w:val="20"/>
        </w:rPr>
        <w:lastRenderedPageBreak/>
        <w:t xml:space="preserve">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1D56D5">
        <w:rPr>
          <w:rFonts w:ascii="Times New Roman" w:hAnsi="Times New Roman" w:cs="Times New Roman"/>
          <w:sz w:val="20"/>
          <w:szCs w:val="20"/>
        </w:rPr>
        <w:t>К</w:t>
      </w:r>
      <w:r w:rsidR="00CD43A4" w:rsidRPr="001D56D5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1D56D5">
        <w:rPr>
          <w:rFonts w:ascii="Times New Roman" w:hAnsi="Times New Roman" w:cs="Times New Roman"/>
          <w:sz w:val="20"/>
          <w:szCs w:val="20"/>
        </w:rPr>
        <w:t>К</w:t>
      </w:r>
      <w:r w:rsidR="00CD43A4" w:rsidRPr="001D56D5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1D56D5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1D56D5">
        <w:rPr>
          <w:rFonts w:ascii="Times New Roman" w:hAnsi="Times New Roman" w:cs="Times New Roman"/>
          <w:sz w:val="20"/>
          <w:szCs w:val="20"/>
        </w:rPr>
        <w:t>У.Победителем признается участник Торгов</w:t>
      </w:r>
      <w:r w:rsidR="00925822" w:rsidRPr="001D56D5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1D56D5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1D56D5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1D56D5">
        <w:rPr>
          <w:rFonts w:ascii="Times New Roman" w:hAnsi="Times New Roman" w:cs="Times New Roman"/>
          <w:sz w:val="20"/>
          <w:szCs w:val="20"/>
        </w:rPr>
        <w:t>(далее-</w:t>
      </w:r>
      <w:r w:rsidR="00925822" w:rsidRPr="001D56D5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1D56D5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1D56D5">
        <w:rPr>
          <w:rFonts w:ascii="Times New Roman" w:hAnsi="Times New Roman" w:cs="Times New Roman"/>
          <w:sz w:val="20"/>
          <w:szCs w:val="20"/>
        </w:rPr>
        <w:t>ДКП</w:t>
      </w:r>
      <w:r w:rsidR="00CD43A4" w:rsidRPr="001D56D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1D56D5">
        <w:rPr>
          <w:rFonts w:ascii="Times New Roman" w:hAnsi="Times New Roman" w:cs="Times New Roman"/>
          <w:sz w:val="20"/>
          <w:szCs w:val="20"/>
        </w:rPr>
        <w:t>ПТ</w:t>
      </w:r>
      <w:r w:rsidR="00CD43A4" w:rsidRPr="001D56D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1D56D5">
        <w:rPr>
          <w:rFonts w:ascii="Times New Roman" w:hAnsi="Times New Roman" w:cs="Times New Roman"/>
          <w:sz w:val="20"/>
          <w:szCs w:val="20"/>
        </w:rPr>
        <w:t>ПТ</w:t>
      </w:r>
      <w:r w:rsidR="00925822" w:rsidRPr="001D56D5">
        <w:rPr>
          <w:rFonts w:ascii="Times New Roman" w:hAnsi="Times New Roman" w:cs="Times New Roman"/>
          <w:sz w:val="20"/>
          <w:szCs w:val="20"/>
        </w:rPr>
        <w:t>ДКП</w:t>
      </w:r>
      <w:r w:rsidR="00CD43A4" w:rsidRPr="001D56D5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1D56D5">
        <w:rPr>
          <w:rFonts w:ascii="Times New Roman" w:hAnsi="Times New Roman" w:cs="Times New Roman"/>
          <w:sz w:val="20"/>
          <w:szCs w:val="20"/>
        </w:rPr>
        <w:t>К</w:t>
      </w:r>
      <w:r w:rsidR="00CD43A4" w:rsidRPr="001D56D5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1D56D5">
        <w:rPr>
          <w:rFonts w:ascii="Times New Roman" w:hAnsi="Times New Roman" w:cs="Times New Roman"/>
          <w:sz w:val="20"/>
          <w:szCs w:val="20"/>
        </w:rPr>
        <w:t>ДКП</w:t>
      </w:r>
      <w:r w:rsidR="001D56D5" w:rsidRPr="001D56D5">
        <w:rPr>
          <w:rFonts w:ascii="Times New Roman" w:hAnsi="Times New Roman" w:cs="Times New Roman"/>
          <w:sz w:val="20"/>
          <w:szCs w:val="20"/>
        </w:rPr>
        <w:t>на спец. счет Должника: р/с 40702810539800000011 в Ф. ОПЕРУ БАНКА ВТБ (ПАО) в г. Санкт-Петербурге, к/с 30101810200000000704, БИК 44030704.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11593E"/>
    <w:rsid w:val="000803CD"/>
    <w:rsid w:val="000B65DE"/>
    <w:rsid w:val="001067A7"/>
    <w:rsid w:val="0011593E"/>
    <w:rsid w:val="001417D2"/>
    <w:rsid w:val="00191D07"/>
    <w:rsid w:val="001B5612"/>
    <w:rsid w:val="001B6E55"/>
    <w:rsid w:val="001D56D5"/>
    <w:rsid w:val="00214DCD"/>
    <w:rsid w:val="00263C22"/>
    <w:rsid w:val="00272C52"/>
    <w:rsid w:val="00294098"/>
    <w:rsid w:val="002A7CCB"/>
    <w:rsid w:val="002C369C"/>
    <w:rsid w:val="002F7AB6"/>
    <w:rsid w:val="00390A28"/>
    <w:rsid w:val="0039127B"/>
    <w:rsid w:val="00432F1F"/>
    <w:rsid w:val="004B6930"/>
    <w:rsid w:val="00552A86"/>
    <w:rsid w:val="00573F80"/>
    <w:rsid w:val="005C202A"/>
    <w:rsid w:val="00615982"/>
    <w:rsid w:val="00677E82"/>
    <w:rsid w:val="00685F47"/>
    <w:rsid w:val="00740953"/>
    <w:rsid w:val="007D4C55"/>
    <w:rsid w:val="007F0E12"/>
    <w:rsid w:val="008604F0"/>
    <w:rsid w:val="008C7192"/>
    <w:rsid w:val="008E7A4E"/>
    <w:rsid w:val="00925822"/>
    <w:rsid w:val="009B78D0"/>
    <w:rsid w:val="00A11390"/>
    <w:rsid w:val="00A46959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CE173E"/>
    <w:rsid w:val="00D91364"/>
    <w:rsid w:val="00DD513E"/>
    <w:rsid w:val="00E172B3"/>
    <w:rsid w:val="00E23867"/>
    <w:rsid w:val="00F01488"/>
    <w:rsid w:val="00F47898"/>
    <w:rsid w:val="00F6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8C27E-4343-4A61-8A7F-E3ECD59A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vaniushk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edresur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/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63CCB-81CF-4335-B9E7-959182DB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3</cp:revision>
  <cp:lastPrinted>2021-07-13T09:24:00Z</cp:lastPrinted>
  <dcterms:created xsi:type="dcterms:W3CDTF">2021-07-13T12:07:00Z</dcterms:created>
  <dcterms:modified xsi:type="dcterms:W3CDTF">2021-07-13T13:23:00Z</dcterms:modified>
</cp:coreProperties>
</file>