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65E17DC3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ООО «Ноябрьское УПНП» (ОГРН 1127746062476, ИНН 7701946416,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юр.адрес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629800, ЯНАО,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г.Ноябрьск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, промзона, промузел панелей, панель 13,10,12)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 Никулина Олега Алексеевича (ИНН 524704060049, СНИЛС 149-149-934 01), член Ассоциации арбитражных управляющих «ГАРАНТИЯ» (ИНН 7727278019, ОГРН 1087799004193, адрес: 115088,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ул.Дубровская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1-я, д.13А, стр.1, эт.3, комната 20), адрес для направления корреспонденции: 125124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ул.Расковой</w:t>
      </w:r>
      <w:proofErr w:type="spellEnd"/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д.14, А/Я 33, действующий на основании Решения Арбитражного суда Ямало-Ненецкого автономного округа от 17.08.2018 по делу № А81-10275/2017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торгов посредством публичного предложения (повторные) </w:t>
      </w:r>
      <w:r w:rsidR="00CB37D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– ТППП)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697B17" w14:textId="5E6429E5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ельный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7F7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89:12:111113:10, площадь 3284 +/- 14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</w:t>
      </w:r>
      <w:proofErr w:type="spellStart"/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Пелей</w:t>
      </w:r>
      <w:proofErr w:type="spellEnd"/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, панель XII,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89:12:111113:9, площадь 127061 +/- 88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</w:t>
      </w:r>
      <w:proofErr w:type="spellStart"/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Пелей</w:t>
      </w:r>
      <w:proofErr w:type="spellEnd"/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, панель XIII,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79F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производственное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89:12:000000:7101,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-5626,4кв.м;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открытого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89:12:111101:1040,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-1119.3кв.м;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комплекс гаражей теплых,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89:12:111101:1043,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8кв.м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 контрольно-пропускной пункт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(далее-КПП)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89:12:111101:1046,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-78,1кв.м;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(холодный),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89:12:111101:1265,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-446,3кв.м;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теплый склад масел,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89:12:111101:1267, </w:t>
      </w:r>
      <w:bookmarkStart w:id="0" w:name="_Hlk48810333"/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0"/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361,8кв.м;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для лаков и красок,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89:12:111101:1269,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-447,1кв.м;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СТО покрасочное отделение,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89:12:111101:1272, S-271кв.м;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89:12:111101:1273, S-55,2кв.м;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арочный автошин,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89:12:111101:1274, S-419,2кв.м;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89:12:111101:1278, S-438,5кв.м;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ГРП,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89:12:111101:1343, S-1099,2кв.м;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запчастей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арочный,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89:12:111101:136,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440кв.м;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оборудования,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449,5кв.м;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теплый туалет,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89:12:111101:496,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25,8кв.м;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здание пилорамы,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89:12:111101:526,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производственный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(далее–произв.)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корпус базы,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89:12:111108:159,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2276,3кв.м;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Жилой дом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общежитие на 54 места,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427,2кв.м;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одственный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корпус 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89:12:111108:395,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2662,2кв.м;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№3 базы УКРС,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89:12:111113:29,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1059,9кв.м;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89:12:111113:30,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2239,1кв.м;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9164877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89:12:111113:62,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пропускного пункта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43,2кв.м;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№3,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3115,7кв.м;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№9,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417,4кв.м;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ограждение территории,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89:12:000000:9613, протяженность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1499,2м;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промышленное, сети электрические внеплощадочные,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89:12:111101:1044,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1320м;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зона консервации,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89:12:111108:327,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1432кв.м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открытая площадка для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89:12:111108:379, S застройки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1350кв.м;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склад,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89:12:111108:464, S-902кв.м;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сети электрические внутриплощадочные,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89:12:111108:946,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3471м;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проезды и площадки,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89:12:111108:947, S-36800кв.м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по адресу: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промузел </w:t>
      </w:r>
      <w:proofErr w:type="spellStart"/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Пелей</w:t>
      </w:r>
      <w:proofErr w:type="spellEnd"/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 панель 13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 и техника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(далее-кол-во)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155ед.;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и пр.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2420поз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(18430шт.).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proofErr w:type="spellStart"/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, автотранспорт и техника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ве 148ед., дизельная электростанция контейнерного типа) - залог в поль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«Агентство по страхованию вкладов» (далее-ГК «АСВ»).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46 547 803,63 </w:t>
      </w:r>
      <w:proofErr w:type="spellStart"/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proofErr w:type="spellEnd"/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165426"/>
      <w:r w:rsidR="00EE0265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№1 к настоящему сообщению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проведении торгов</w:t>
      </w:r>
      <w:bookmarkEnd w:id="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168ACA2E" w14:textId="1560A86A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89:12:160204:9, площадь 27377 +/- 17кв. м.,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</w:t>
      </w:r>
      <w:proofErr w:type="spellStart"/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Вынгапуровский</w:t>
      </w:r>
      <w:proofErr w:type="spellEnd"/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, промузел, панель 1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№10,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89:12:000000:7438, 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89:12:110601:223,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7кв.м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Конструктивные элементы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здания, маслохозяйство,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89:12:110601:404,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9кв.м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произв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912DB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89:12:111108:796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2496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912D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ежил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инженерные сети,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ка.№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89:12:000000:7439,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232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ети теплоснабжения,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89:12:110601:292,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339м,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расположенные по адресу: 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</w:t>
      </w:r>
      <w:proofErr w:type="spellStart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>Вынгапуровский</w:t>
      </w:r>
      <w:proofErr w:type="spellEnd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промзона, пос. </w:t>
      </w:r>
      <w:proofErr w:type="spellStart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>Вынгапуровский</w:t>
      </w:r>
      <w:proofErr w:type="spellEnd"/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панель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Прицеп-здание мобильное; Вагон контейнерного типа; Мобильное здание сторожевого поста; Трансформаторная подстанция.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подстанция) - залог в пользу ГК «АСВ». </w:t>
      </w:r>
      <w:bookmarkStart w:id="3" w:name="_Hlk49165388"/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bookmarkEnd w:id="3"/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5 600 539,06 руб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4916563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№2 к настоящему сообщению о проведении торгов</w:t>
      </w:r>
      <w:bookmarkEnd w:id="4"/>
    </w:p>
    <w:p w14:paraId="2B35EBF1" w14:textId="077B7572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color w:val="000000"/>
          <w:sz w:val="24"/>
          <w:szCs w:val="24"/>
        </w:rPr>
        <w:t>взыскания задолженности с ООО «ИНТЕКО ТС» ИНН 8601048178 по договору аренды движимого имущества от 31.12.2014 № 14\СКХ\Р-31\122, установленные определением АС ЯНАО от 27.10.2019 по делу № А81-10275-43/2017, в сумме 9 896 879,13 руб., в том числе: задолженность по аренде 9 890 879,13 руб., госпошлина 6 000 руб.</w:t>
      </w:r>
      <w:r w:rsidR="0071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49167028"/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ТППП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bookmarkEnd w:id="5"/>
      <w:r w:rsidR="0071525B" w:rsidRPr="0071525B">
        <w:rPr>
          <w:rFonts w:ascii="Times New Roman" w:hAnsi="Times New Roman" w:cs="Times New Roman"/>
          <w:b/>
          <w:bCs/>
          <w:sz w:val="24"/>
          <w:szCs w:val="24"/>
        </w:rPr>
        <w:t>6 219 422,70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38ED01ED" w14:textId="06E161E0" w:rsidR="00736A36" w:rsidRPr="0076516D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ТОУОТА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CRUISER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А070КУ89,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2002,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JTEBN99J100096307.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641 057,12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01B7F01E" w14:textId="77777777" w:rsidR="0071525B" w:rsidRDefault="0071525B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827AA" w14:textId="0F7474F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 на имущество частично отсутствуют.</w:t>
      </w:r>
    </w:p>
    <w:p w14:paraId="7103ADD1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Имущество, включенное в лоты № 1, 2 частично разукомплектовано, частично отсутствуют заводские идентификаторы, не эксплуатировалось длительное время, бывшее в употреблении, хранилось в неотапливаемых помещениях, на работоспособность имущество не проверялось, акты об испытаниях не составлялись, диагностика технического состояния не проводилась. Подачей заявки на участие торгах претендент подтверждает, что он полностью ознакомлен с фактическим состоянием имущества (его количеством и качеством) и подтверждает свое намерение в приобретении соответствующего лота в том количестве и качестве, которое существовало на момент подачи заявки. Претензии по составу и качеству имущества в лоте после признания претендента победителей не принимаются. Претендент несет риски неблагоприятных последствий в случае отказа от подписания договора купли-продажи и не имеет права ссылаться на вышеуказанные обстоятельства.</w:t>
      </w:r>
    </w:p>
    <w:p w14:paraId="35301ACB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участке, включенном в лот № 1 размещено необслуживаемое оборудование базовой станции сотовой радиотелефонной связи и антенн на основании договора, заключенного с ПАО «МТС».</w:t>
      </w:r>
    </w:p>
    <w:p w14:paraId="1180BEEE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Состояние имущества, включенного в лоты № 1, 2, 8, 9 указано в отчетах оценщика, опубликованных в ЕФРСБ сообщениями от 04.10.2019 № 4235710 и от 10.02.2020 № 4684906.</w:t>
      </w:r>
    </w:p>
    <w:p w14:paraId="13297A7E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Расходы на нотариальные услуги по удостоверению сделок купли-продажи имущества (в случае, если требуется нотариальное оформление), иные сопутствующие расходы по оформлению продажи, регистрации, включая расходы на восстановление документации, осуществляются за счет покупателя. Продавец в случае необходимости, обязуется выдать покупателю (либо иному лицу по его письменному заявлению) доверенности для осуществления необходимых действий с целью восстановления, снятия либо постановки на учет (иной регистрации/перерегистрации имущества) когда такие действия обязательны.</w:t>
      </w:r>
    </w:p>
    <w:p w14:paraId="6F7E8E6E" w14:textId="394CF8EF" w:rsidR="00C27746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 xml:space="preserve">В Арбитражном суде Ямало-Ненецкого автономного округа в рамках дела № А81-1194/2021 рассматривается исковое заявление Департамента имущественных отношений Администрации города Ноябрьска о взыскании с ООО «Ноябрьское УПНП» неосновательного обогащения за фактическое использование земельного участка, государственная собственность на который не разграничена, площадью 5147 кв. м., имеющий адресный ориентир: г. Ноябрьск, промузел </w:t>
      </w:r>
      <w:proofErr w:type="spellStart"/>
      <w:r w:rsidRPr="0071525B">
        <w:rPr>
          <w:rFonts w:ascii="Times New Roman" w:hAnsi="Times New Roman" w:cs="Times New Roman"/>
          <w:color w:val="000000"/>
          <w:sz w:val="24"/>
          <w:szCs w:val="24"/>
        </w:rPr>
        <w:t>Пелей</w:t>
      </w:r>
      <w:proofErr w:type="spellEnd"/>
      <w:r w:rsidRPr="0071525B">
        <w:rPr>
          <w:rFonts w:ascii="Times New Roman" w:hAnsi="Times New Roman" w:cs="Times New Roman"/>
          <w:color w:val="000000"/>
          <w:sz w:val="24"/>
          <w:szCs w:val="24"/>
        </w:rPr>
        <w:t>, панель 13, проезд 10, прилегающий к земельным участкам с кадастровыми номерами 89:12:111113:9, 89:12:111113:10. В случае удовлетворения иска существует риск предъявления аналогичных требований к новому собственнику имущества, включенного в лот № 1.</w:t>
      </w:r>
    </w:p>
    <w:p w14:paraId="3BA4BDA3" w14:textId="77777777" w:rsid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88B20" w14:textId="2CC49DCA" w:rsidR="001A74F2" w:rsidRPr="001D5473" w:rsidRDefault="007A2C60" w:rsidP="007A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0A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Должника будут проводиться </w:t>
      </w:r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="003720A3" w:rsidRPr="001D54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="003720A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 и ТППП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п.4 ст.139 Федерального закона № 127-ФЗ «О несостоятельности (банкротстве)»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6" w:name="_Hlk13062730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банкротстве</w:t>
      </w:r>
      <w:bookmarkEnd w:id="6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="001A74F2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.2021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5E2DA9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497AA5" w14:textId="210EAF9C" w:rsidR="00072F86" w:rsidRPr="001D5473" w:rsidRDefault="00CB37D2" w:rsidP="00265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приема заявок на ТППП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на каждом периоде- 4 календарных дня (далее-к/</w:t>
      </w:r>
      <w:proofErr w:type="spellStart"/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величина снижения составляет: на </w:t>
      </w:r>
      <w:r w:rsidR="00D169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действует НЦ; со 2-го по 10-й период – до достижения минимальной цены продажи, устанавливается: для лота №1–1,6% от НЦ; для лота №2–3% от НЦ; для лота №8–7% от НЦ; для лота №9–4% от НЦ. Рассмотрение заявок ОТ и определение победителя ТППП – 1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день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каждым периодом, не ранее 10:00 (МСК) следующего дня за днем окончания приема заявок, 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1 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дня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Минимальная цена: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844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919,89руб.;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088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393,53руб.;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301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186,39руб.;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410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276,60руб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AEEFA9" w14:textId="14C0C002" w:rsidR="001A74F2" w:rsidRPr="001D5473" w:rsidRDefault="004D1A3F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заявок ОТ и определение победителя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проводит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 1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дня за днем окончания приема заявок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более 1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 дня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261077" w14:textId="5F7CA288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оставления на основании п. 4.2 ст. 138 Закона о банкротстве залоговым кредитором заложенного имущества за собой в период проведения торгов посредством публичного предложения на коком-либо этапе снижения цены имущества (при отсутствии заявок на участие в торгах по цене, установленной для этого этапа снижения цены имущества) заявление об оставлении предмета залога за собой и денежные средства в размере, определенном в соответствии с пунктами 1 и 2 ст. 138 Закона о банкротстве должны быть перечислены на спец счет ООО «Ноябрьске УПНП» не позднее начала следующего этапа снижения цены имущества на торгах посредством публичного предложения. Заявление об оставлении предмета залога за собой с приложением документов, подтверждающих перечисление денежных средств в размере, определенном в соответствии с пунктами 1 и 2 ст. 138 Закона о банкротстве, необходимо направить по электронной почте конкурсному управляющему ООО «Ноябрьске УПНП» upnp-noyabrsk@bk.ru и Организатору торгов tf@auction-house.ru, продублировав почтой по адресу конкурсного управляющего: 125124 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ул.Расковой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, д.14, А/Я 33.</w:t>
      </w:r>
    </w:p>
    <w:p w14:paraId="392CE661" w14:textId="77777777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1D2B8" w14:textId="053AD4EB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ТППП.</w:t>
      </w:r>
    </w:p>
    <w:p w14:paraId="518D95F0" w14:textId="2CA2DB10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1D5473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1D5473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B85AA5" w:rsidRPr="001D5473">
        <w:rPr>
          <w:rFonts w:ascii="Times New Roman" w:eastAsia="Times New Roman" w:hAnsi="Times New Roman" w:cs="Times New Roman"/>
          <w:sz w:val="24"/>
          <w:szCs w:val="24"/>
        </w:rPr>
        <w:t>Закона о банкротстве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6D0E" w14:textId="770C583B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извещении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задаток путем перечисления денежных средств </w:t>
      </w:r>
      <w:bookmarkStart w:id="7" w:name="_Hlk13069167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7"/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40702810855230001547 в Северо-Западном банке ПАО Сбербанка России </w:t>
      </w:r>
      <w:proofErr w:type="spellStart"/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30101810500000000653, БИК 044030653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</w:t>
      </w:r>
      <w:r w:rsid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лоту</w:t>
      </w:r>
      <w:r w:rsidR="00191E36" w:rsidRP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РАД-_____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6766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29C69" w14:textId="5CB39F7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участия ТППП 10% 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от </w:t>
      </w:r>
      <w:r w:rsidR="00C27746">
        <w:rPr>
          <w:rFonts w:ascii="Times New Roman" w:hAnsi="Times New Roman" w:cs="Times New Roman"/>
          <w:sz w:val="24"/>
          <w:szCs w:val="24"/>
        </w:rPr>
        <w:t>начальной цены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 продажи соответствующего лота, установленной для соответствующего периода 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перечисленных в качестве задатка, на счет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73864" w14:textId="3D06E315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8" w:name="_Hlk13069070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bookmarkEnd w:id="8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2E54596C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9" w:name="_Hlk13069141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9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77DD75E0" w14:textId="75F2D898" w:rsidR="001A74F2" w:rsidRPr="001D5473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10" w:name="_Hlk13069215"/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bookmarkEnd w:id="10"/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A19171" w14:textId="654056C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Победителем </w:t>
      </w:r>
      <w:r w:rsidR="009D6766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содержащую предложение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при отсутствии предложений других Участников.</w:t>
      </w:r>
    </w:p>
    <w:p w14:paraId="74558EEA" w14:textId="5DBF2CD4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право приобретения имущества принадлежит Участнику, предложившему максимальную цену за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89262" w14:textId="6DE2BED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DF47852" w14:textId="7589A63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B89689" w14:textId="517C9E91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проведения ТППП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2274012E" w14:textId="033C7FD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31A05FC6" w14:textId="26D66ED7" w:rsidR="00A43773" w:rsidRPr="001D5473" w:rsidRDefault="00C27746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ТППП цену продажи лота за вычетом внесенного ранее задатка по следующим реквизитам: получатель платежа - ООО «Ноябрьское УПНП», Банк: АО «Банк ДОМ.РФ», БИК 044525266, 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30101810345250000266, р/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. 40702810500900001641 (в отношении им-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обремененного залогом), залоговый спец. счет 40702810500903011641 (в отношении заложенного им-</w:t>
      </w:r>
      <w:proofErr w:type="spellStart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). Счет для оплаты будет указан в Дог.</w:t>
      </w:r>
    </w:p>
    <w:p w14:paraId="575DFB7B" w14:textId="07C5E1D4" w:rsidR="001A74F2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ТППП, с заключением Договора, внесенный Победителем задаток ему не возвращается, а ТППП признаются несостоявшимися.</w:t>
      </w:r>
    </w:p>
    <w:p w14:paraId="486907FC" w14:textId="006420F9" w:rsidR="00507F73" w:rsidRDefault="00507F73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BB3A" w14:textId="77777777" w:rsidR="00507F73" w:rsidRP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выданной конкурсным управляющим,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Расходы по регистрации перехода прав, восстановление документов 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ООО «Ноябрьске УПНП» и невозможностью перерегистрации имущества, подлежащего государственной регистрации и или учету.</w:t>
      </w:r>
    </w:p>
    <w:p w14:paraId="1C519C71" w14:textId="5B248400" w:rsid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имущества, при необходимости покупатель самостоятельно проводит диагностику технической исправности, неисправностей.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2E8CE24" w14:textId="77777777" w:rsidR="00507F73" w:rsidRPr="001D54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93F" w14:textId="6ED8C091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позднее, чем за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169A9" w14:textId="77777777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имеющейся документацией на имущество производится ОТ: </w:t>
      </w:r>
      <w:bookmarkStart w:id="11" w:name="_Hlk48840406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</w:t>
      </w:r>
      <w:bookmarkEnd w:id="11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тел: +7(919)9399363, +7(3452)691929. </w:t>
      </w:r>
    </w:p>
    <w:p w14:paraId="0382F7E5" w14:textId="7226BDE1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уществом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по адресу нахождения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направления по электронной почте ОТ: tf@auction-house.ru скан-образов заявок на осмотр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подтверждающих полномочия на совершение данных действий.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B6F6" w14:textId="7777777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ознакомлении с имуществом необходимо учитывать ограничения и порядок перемещения граждан, в том числе связанные с эпидемиологической ситуацией, действующие в регионах мест нахождения имущества.</w:t>
      </w:r>
    </w:p>
    <w:p w14:paraId="578AA720" w14:textId="2267A138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включенное в лоты № 1, 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по адресу: Ямало-Ненецкий автономный округ, г. Ноябрьск, промузел </w:t>
      </w:r>
      <w:proofErr w:type="spellStart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Пелей</w:t>
      </w:r>
      <w:proofErr w:type="spellEnd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, панель XIII, проезд 10.</w:t>
      </w:r>
    </w:p>
    <w:p w14:paraId="7D3A5375" w14:textId="0C607DA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включенное в лот №2, находится по адресу: Ямало-Ненецкий автономный округ, г. Ноябрьск, </w:t>
      </w:r>
      <w:proofErr w:type="spellStart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Вынгапуровский</w:t>
      </w:r>
      <w:proofErr w:type="spellEnd"/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промузел, панель 1.</w:t>
      </w:r>
    </w:p>
    <w:p w14:paraId="323848C9" w14:textId="3A060A1F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лот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8 ознакомление осуществляется посредством получения скан-образов документов, удостоверяющих права требования.</w:t>
      </w:r>
    </w:p>
    <w:p w14:paraId="045722A8" w14:textId="0AA82F7D" w:rsidR="00FE5418" w:rsidRPr="001D54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и конкурсный управляющий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ситуации, не выдача пропуска третьими лицами, отсутствие автомобильных дорог до месторождений и т.д.).</w:t>
      </w:r>
      <w:r w:rsidR="00FE5418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893E60" w14:textId="14BF0F1F" w:rsidR="001A74F2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lk48840748"/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об ознакомлении с имуществом можно получить у ОТ: с 7:00 по 16:00 (МСК) по адресу: г Тюмень, ул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Пермякова, д 1, тел. +7(919)9399363, +7(3452)691929, </w:t>
      </w:r>
      <w:hyperlink r:id="rId6" w:history="1">
        <w:r w:rsidRPr="001D547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tf@auction-house.ru</w:t>
        </w:r>
      </w:hyperlink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ОТ http://www.auction-house.ru/, на ЭТП, ЕФРСБ.</w:t>
      </w:r>
    </w:p>
    <w:bookmarkEnd w:id="12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A83EF" w14:textId="6CA5277B" w:rsidR="000F782A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88416" w14:textId="711FF0C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50753" w14:textId="684A43D8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9B6CD" w14:textId="77777777" w:rsidR="006605A6" w:rsidRDefault="006605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E8BB5" w14:textId="20828662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A1918" w14:textId="63519019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1FBE1" w14:textId="0BF8B6B1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55082" w14:textId="77777777" w:rsidR="009800A6" w:rsidRPr="001D5473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36F2B" w14:textId="1ECC87F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B6770" w14:textId="03F2758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спец.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спец.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трактор двухосный шасси с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кабелеразматывателем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трактор двухосный шасси с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кабелеразматывателем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трактор двухосный шасси с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кабелеразматывателем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КЕДР-4К,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КЕДР-4К,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</w:t>
            </w: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4,зав.</w:t>
            </w:r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 60/80, марка КРАЗ 63221-0000043-02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АГРЕГАТ, марка А60/80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 А60/80.101, марка КРАЗ-63221-0000043-02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АГРЕГАТ, марка А60/80.101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АГРЕГАТ, марка А60/80.101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АГРЕГАТ, марка А60/80.101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КЕДР-4К,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КЕДР-4С, </w:t>
            </w:r>
            <w:proofErr w:type="spellStart"/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зав.номер</w:t>
            </w:r>
            <w:proofErr w:type="spellEnd"/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спец.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10 куб. м 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инструм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специальный с емкостью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долива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</w:t>
            </w:r>
            <w:proofErr w:type="gram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А(</w:t>
            </w:r>
            <w:proofErr w:type="gram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</w:t>
            </w:r>
            <w:proofErr w:type="gram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А(</w:t>
            </w:r>
            <w:proofErr w:type="gram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резиновый – 12 шт., детали метал. – </w:t>
            </w: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21  шт.</w:t>
            </w:r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ангенциркуль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5 шт., нутромер – 1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лерка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(подшипники разные – 64 шт., в деревянных лотках: гайка разного ф. – 83 шт., 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Циатион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ключ накидной 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3 шт., ключ накидной – 25 шт., молоток – 8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дер. ящике: болт и гайка разного ф. – 204 шт., в 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11 шт., мусор,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монтажка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шлифмашинка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угловая ИП-21180-01 – 1 шт., гайковерт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metabo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ангенциркуль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1680 шт., прокладка резиновая – 403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(шкаф пожарный – 10 шт., шланг резиновый – 11 шт., рукав пожар. – 3 шт., радиатор а/м – 3 шт., деталь метал. – 117 шт., колодка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торм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167 шт., шланг 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(шланг резиновый – 5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Cтанок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Cтанок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Фильт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вентил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Пеногенератор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Элемент</w:t>
            </w:r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Элемент</w:t>
            </w:r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(холодный)), кадастровый номер 89:12:111101:1265, площадь 446.3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метрошток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в пленке – 14 шт., наконечник на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гидроманипулятора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6 шт., рем. 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3 шт., тяга рулевая – 3 шт., узел соединения – 4 шт., узел тройника – 1 шт., уплотнение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вых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кенворт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купер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крышки регулятора – 1 шт., проводка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купер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1 шт., прокладка – 31 шт., пружина – 3 шт., пружина насоса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(элемент фильтрующий – 28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полусапоги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Клапан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противозатворный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Ось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натяж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Фильтрующий элемент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кировец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Шкив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натяжногоролика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теплый склад масел), кадастровый номер 89:12:111101:1267, площадь 361.8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АРИ для лаков и красок), кадастровый номер 89:12:111101:1269, площадь 447.1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АРИ 2), кадастровый номер 89:12:111101:1278, площадь 438.5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ГРП), кадастровый номер 89:12:111101:1343, площадь 1099.2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F73">
              <w:rPr>
                <w:rFonts w:ascii="Times New Roman" w:hAnsi="Times New Roman" w:cs="Times New Roman"/>
                <w:color w:val="000000"/>
              </w:rPr>
              <w:t>Элемент</w:t>
            </w:r>
            <w:proofErr w:type="gramEnd"/>
            <w:r w:rsidRPr="00507F73">
              <w:rPr>
                <w:rFonts w:ascii="Times New Roman" w:hAnsi="Times New Roman" w:cs="Times New Roman"/>
                <w:color w:val="000000"/>
              </w:rPr>
              <w:t xml:space="preserve">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Герметизатор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Костюм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химзащитный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Рукав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дюритов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оборудования), кадастровый номер 89:12:111101:137, площадь 449.5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теплый туалет), кадастровый номер 89:12:111101:496, площадь 25.8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пилорамы), кадастровый номер 89:12:111101:526, площадь 448.5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производственный корпус базы), кадастровый номер 89:12:111108:159, площадь 2276.3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>Laserjet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Принтер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LaserJet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125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>LasJet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AiO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Omni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120 AIO РС,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Принтер НР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Laserjet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1536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serial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(жилой дом, Общежитие на 54 места), кадастровый номер 89:12:111108:160, площадь 427.2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электрический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Binatone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Телевизор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Shivaki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(ключ рожковый разного ф. – 38 шт., 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Фильт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вентил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Фильт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вентил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Головка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дорнирующая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Лушка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Плашка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труболовки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(ножницы по металлу – 3 шт., дрель ручная – 2 шт., противогаз – 1 шт., набор 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(предохранитель б/у – 24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электродеталь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со шкафами (в шкафах: личные вещи рабочих; на стеллажах: платы разбитые – 48 шт., в деревянных ящиках – платы,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телезапчасти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3 базы УКРС), кадастровый номер 89:12:111113:29, площадь 1059.9 кв. м, адрес: Ямало-Ненецкий 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корпус № 2), кадастровый номер 89:12:111113:30, площадь 2239.1 кв. м, адрес: Ямало-Ненецкий автономный округ, г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Холодильник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Stinol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Кофеварка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Rowenta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Meridian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Холодильник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Stinol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Держатель салфеток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Merida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Мылоподаватель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Merida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Supra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Мылоподаватель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ksitex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Supra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Supra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Вентилятор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Scarlett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водораздатчик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Lesoto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Электросушилка для рук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Ksitex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lr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Вентилятор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Elenberg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МФУ HP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LaserJet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>dnf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Электронагреватель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Delongi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Кулер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HotFrost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Вентилятор напольный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Supra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Tefal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KingStone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Клавиатура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Sven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Оборудование для конференцсвязи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logitech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Delonghi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Panasonik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электрический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Binatone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электрический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Maxvell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Meridian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Кулер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Wonbong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Мылоподаватель</w:t>
            </w:r>
            <w:proofErr w:type="spellEnd"/>
            <w:r w:rsidRPr="00507F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Merida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Доска для записей настенная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Proff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Сейф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Aiko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Кулер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Aquaworks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Водонагреватель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Фильтр для воды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Висма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Чайник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Exmaker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Timberk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масляный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Delonghi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Обогреватель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Тепломаш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Калькулятор </w:t>
            </w:r>
            <w:proofErr w:type="spellStart"/>
            <w:r w:rsidRPr="00507F73">
              <w:rPr>
                <w:rFonts w:ascii="Times New Roman" w:hAnsi="Times New Roman" w:cs="Times New Roman"/>
                <w:color w:val="000000"/>
              </w:rPr>
              <w:t>Citizen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склада № 9), кадастровый номер 89:12:111113:69, площадь 417.4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(зона консервации), кадастровый номер 89:12:111108:327, площадь 1432 кв. м, адрес: Ямало-Ненецкий автономный округ, г.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(открытая площадка для хранения), кадастровый номер 89:12:111108:379, площадь застройки 1350 кв. м, адрес: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(проезды и площадки), кадастровый номер 89:12:111108:947, площадь 36800 кв. м, адрес: Ямало-Ненецкий автономный округ, г Ноябрьск, промузел </w:t>
            </w:r>
            <w:proofErr w:type="spellStart"/>
            <w:r w:rsidRPr="00507F73">
              <w:rPr>
                <w:rFonts w:ascii="Times New Roman" w:hAnsi="Times New Roman" w:cs="Times New Roman"/>
                <w:bCs/>
                <w:color w:val="000000"/>
              </w:rPr>
              <w:t>Пелей</w:t>
            </w:r>
            <w:proofErr w:type="spellEnd"/>
            <w:r w:rsidRPr="00507F73">
              <w:rPr>
                <w:rFonts w:ascii="Times New Roman" w:hAnsi="Times New Roman" w:cs="Times New Roman"/>
                <w:bCs/>
                <w:color w:val="000000"/>
              </w:rPr>
              <w:t>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промзона, пос.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производственное № 3), кадастровый номер 89:12:111108:796, площадь 2496.4 кв. м, адрес: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мрн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промзона, пос.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08FA2D" w14:textId="1AB63480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4413E"/>
    <w:rsid w:val="001743C2"/>
    <w:rsid w:val="00191E36"/>
    <w:rsid w:val="001A4F9E"/>
    <w:rsid w:val="001A74F2"/>
    <w:rsid w:val="001C136D"/>
    <w:rsid w:val="001C4FB4"/>
    <w:rsid w:val="001D5473"/>
    <w:rsid w:val="001E761F"/>
    <w:rsid w:val="00210691"/>
    <w:rsid w:val="00214B12"/>
    <w:rsid w:val="00222ABB"/>
    <w:rsid w:val="0023112F"/>
    <w:rsid w:val="0025608B"/>
    <w:rsid w:val="00265B9A"/>
    <w:rsid w:val="00267776"/>
    <w:rsid w:val="002D21EA"/>
    <w:rsid w:val="002D3014"/>
    <w:rsid w:val="002E09D1"/>
    <w:rsid w:val="003154D9"/>
    <w:rsid w:val="0034218C"/>
    <w:rsid w:val="00344219"/>
    <w:rsid w:val="003720A3"/>
    <w:rsid w:val="00396672"/>
    <w:rsid w:val="003B2D37"/>
    <w:rsid w:val="003C0C02"/>
    <w:rsid w:val="003D3050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605A6"/>
    <w:rsid w:val="006715B7"/>
    <w:rsid w:val="00672859"/>
    <w:rsid w:val="006912DB"/>
    <w:rsid w:val="006B1892"/>
    <w:rsid w:val="006B4690"/>
    <w:rsid w:val="006F0DF9"/>
    <w:rsid w:val="0071525B"/>
    <w:rsid w:val="00717A9F"/>
    <w:rsid w:val="00736A36"/>
    <w:rsid w:val="0075048B"/>
    <w:rsid w:val="0076516D"/>
    <w:rsid w:val="007679DC"/>
    <w:rsid w:val="007A2C60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800A6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D7975"/>
    <w:rsid w:val="00B13EA7"/>
    <w:rsid w:val="00B265CD"/>
    <w:rsid w:val="00B350D2"/>
    <w:rsid w:val="00B4122B"/>
    <w:rsid w:val="00B45D51"/>
    <w:rsid w:val="00B47449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16925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80</Pages>
  <Words>27241</Words>
  <Characters>155277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2021-07-21T15:56:00Z</dcterms:created>
  <dcterms:modified xsi:type="dcterms:W3CDTF">2021-07-22T04:24:00Z</dcterms:modified>
</cp:coreProperties>
</file>