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7015" w14:textId="77777777" w:rsidR="00F1606E" w:rsidRDefault="00F1606E" w:rsidP="00736139">
      <w:pPr>
        <w:spacing w:after="0" w:line="240" w:lineRule="auto"/>
        <w:jc w:val="both"/>
        <w:rPr>
          <w:rFonts w:ascii="Times New Roman" w:hAnsi="Times New Roman" w:cs="Times New Roman"/>
          <w:b/>
          <w:sz w:val="24"/>
          <w:szCs w:val="24"/>
        </w:rPr>
      </w:pPr>
    </w:p>
    <w:p w14:paraId="4507F691" w14:textId="07F2C62E" w:rsidR="00F666D6" w:rsidRDefault="002851D3" w:rsidP="00736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Организатор торгов - </w:t>
      </w:r>
      <w:r w:rsidR="00F666D6" w:rsidRPr="00E96450">
        <w:rPr>
          <w:rFonts w:ascii="Times New Roman" w:hAnsi="Times New Roman" w:cs="Times New Roman"/>
          <w:b/>
          <w:sz w:val="24"/>
          <w:szCs w:val="24"/>
        </w:rPr>
        <w:t xml:space="preserve">Акционерное общество «Российский аукционный дом», </w:t>
      </w:r>
      <w:r w:rsidR="006D2A60" w:rsidRPr="00E96450">
        <w:rPr>
          <w:rFonts w:ascii="Times New Roman" w:hAnsi="Times New Roman" w:cs="Times New Roman"/>
          <w:b/>
          <w:sz w:val="24"/>
          <w:szCs w:val="24"/>
        </w:rPr>
        <w:t>сообщает о переносе даты</w:t>
      </w:r>
      <w:r w:rsidR="00DE69E7">
        <w:rPr>
          <w:rFonts w:ascii="Times New Roman" w:hAnsi="Times New Roman" w:cs="Times New Roman"/>
          <w:b/>
          <w:sz w:val="24"/>
          <w:szCs w:val="24"/>
        </w:rPr>
        <w:t xml:space="preserve"> </w:t>
      </w:r>
      <w:r>
        <w:rPr>
          <w:rFonts w:ascii="Times New Roman" w:hAnsi="Times New Roman" w:cs="Times New Roman"/>
          <w:b/>
          <w:sz w:val="24"/>
          <w:szCs w:val="24"/>
        </w:rPr>
        <w:t xml:space="preserve">проведения </w:t>
      </w:r>
      <w:r w:rsidR="004B1CD6" w:rsidRPr="004B1CD6">
        <w:rPr>
          <w:rFonts w:ascii="Times New Roman" w:hAnsi="Times New Roman" w:cs="Times New Roman"/>
          <w:b/>
          <w:sz w:val="24"/>
          <w:szCs w:val="24"/>
        </w:rPr>
        <w:t>электронного аукциона</w:t>
      </w:r>
      <w:r w:rsidR="006D2A60" w:rsidRPr="00E96450">
        <w:rPr>
          <w:rFonts w:ascii="Times New Roman" w:hAnsi="Times New Roman" w:cs="Times New Roman"/>
          <w:b/>
          <w:sz w:val="24"/>
          <w:szCs w:val="24"/>
        </w:rPr>
        <w:t>, открыт</w:t>
      </w:r>
      <w:r w:rsidR="004B1CD6">
        <w:rPr>
          <w:rFonts w:ascii="Times New Roman" w:hAnsi="Times New Roman" w:cs="Times New Roman"/>
          <w:b/>
          <w:sz w:val="24"/>
          <w:szCs w:val="24"/>
        </w:rPr>
        <w:t>ого</w:t>
      </w:r>
      <w:r w:rsidR="006D2A60" w:rsidRPr="00E96450">
        <w:rPr>
          <w:rFonts w:ascii="Times New Roman" w:hAnsi="Times New Roman" w:cs="Times New Roman"/>
          <w:b/>
          <w:sz w:val="24"/>
          <w:szCs w:val="24"/>
        </w:rPr>
        <w:t xml:space="preserve"> по составу участников и откр</w:t>
      </w:r>
      <w:r w:rsidR="008A0BB2">
        <w:rPr>
          <w:rFonts w:ascii="Times New Roman" w:hAnsi="Times New Roman" w:cs="Times New Roman"/>
          <w:b/>
          <w:sz w:val="24"/>
          <w:szCs w:val="24"/>
        </w:rPr>
        <w:t>ытого</w:t>
      </w:r>
      <w:r w:rsidR="006D2A60" w:rsidRPr="00E96450">
        <w:rPr>
          <w:rFonts w:ascii="Times New Roman" w:hAnsi="Times New Roman" w:cs="Times New Roman"/>
          <w:b/>
          <w:sz w:val="24"/>
          <w:szCs w:val="24"/>
        </w:rPr>
        <w:t xml:space="preserve"> по форме подачи предложений по цене, с применением метода по</w:t>
      </w:r>
      <w:r w:rsidR="00A56D46">
        <w:rPr>
          <w:rFonts w:ascii="Times New Roman" w:hAnsi="Times New Roman" w:cs="Times New Roman"/>
          <w:b/>
          <w:sz w:val="24"/>
          <w:szCs w:val="24"/>
        </w:rPr>
        <w:t>выш</w:t>
      </w:r>
      <w:r w:rsidR="006D2A60" w:rsidRPr="00E96450">
        <w:rPr>
          <w:rFonts w:ascii="Times New Roman" w:hAnsi="Times New Roman" w:cs="Times New Roman"/>
          <w:b/>
          <w:sz w:val="24"/>
          <w:szCs w:val="24"/>
        </w:rPr>
        <w:t>ения начальной цены («</w:t>
      </w:r>
      <w:r w:rsidR="00A56D46">
        <w:rPr>
          <w:rFonts w:ascii="Times New Roman" w:hAnsi="Times New Roman" w:cs="Times New Roman"/>
          <w:b/>
          <w:sz w:val="24"/>
          <w:szCs w:val="24"/>
        </w:rPr>
        <w:t>англий</w:t>
      </w:r>
      <w:r w:rsidR="006D2A60" w:rsidRPr="00E96450">
        <w:rPr>
          <w:rFonts w:ascii="Times New Roman" w:hAnsi="Times New Roman" w:cs="Times New Roman"/>
          <w:b/>
          <w:sz w:val="24"/>
          <w:szCs w:val="24"/>
        </w:rPr>
        <w:t>ский»)</w:t>
      </w:r>
      <w:r w:rsidR="00FE3866" w:rsidRPr="00E96450">
        <w:rPr>
          <w:rFonts w:ascii="Times New Roman" w:hAnsi="Times New Roman" w:cs="Times New Roman"/>
          <w:b/>
          <w:sz w:val="24"/>
          <w:szCs w:val="24"/>
        </w:rPr>
        <w:t>,</w:t>
      </w:r>
      <w:r w:rsidR="00F666D6" w:rsidRPr="00E96450">
        <w:rPr>
          <w:rFonts w:ascii="Times New Roman" w:hAnsi="Times New Roman" w:cs="Times New Roman"/>
          <w:b/>
          <w:sz w:val="24"/>
          <w:szCs w:val="24"/>
        </w:rPr>
        <w:t xml:space="preserve"> </w:t>
      </w:r>
      <w:r w:rsidR="00AC2171" w:rsidRPr="00E96450">
        <w:rPr>
          <w:rFonts w:ascii="Times New Roman" w:hAnsi="Times New Roman" w:cs="Times New Roman"/>
          <w:b/>
          <w:sz w:val="24"/>
          <w:szCs w:val="24"/>
        </w:rPr>
        <w:t xml:space="preserve">с </w:t>
      </w:r>
      <w:r w:rsidR="00F45F97">
        <w:rPr>
          <w:rFonts w:ascii="Times New Roman" w:hAnsi="Times New Roman" w:cs="Times New Roman"/>
          <w:b/>
          <w:sz w:val="24"/>
          <w:szCs w:val="24"/>
        </w:rPr>
        <w:t>2</w:t>
      </w:r>
      <w:r w:rsidR="00FF7AE4">
        <w:rPr>
          <w:rFonts w:ascii="Times New Roman" w:hAnsi="Times New Roman" w:cs="Times New Roman"/>
          <w:b/>
          <w:sz w:val="24"/>
          <w:szCs w:val="24"/>
        </w:rPr>
        <w:t>8</w:t>
      </w:r>
      <w:r w:rsidR="00AC2171" w:rsidRPr="00E96450">
        <w:rPr>
          <w:rFonts w:ascii="Times New Roman" w:hAnsi="Times New Roman" w:cs="Times New Roman"/>
          <w:b/>
          <w:sz w:val="24"/>
          <w:szCs w:val="24"/>
        </w:rPr>
        <w:t>.</w:t>
      </w:r>
      <w:r w:rsidR="00584860">
        <w:rPr>
          <w:rFonts w:ascii="Times New Roman" w:hAnsi="Times New Roman" w:cs="Times New Roman"/>
          <w:b/>
          <w:sz w:val="24"/>
          <w:szCs w:val="24"/>
        </w:rPr>
        <w:t>0</w:t>
      </w:r>
      <w:r w:rsidR="00FF7AE4">
        <w:rPr>
          <w:rFonts w:ascii="Times New Roman" w:hAnsi="Times New Roman" w:cs="Times New Roman"/>
          <w:b/>
          <w:sz w:val="24"/>
          <w:szCs w:val="24"/>
        </w:rPr>
        <w:t>7</w:t>
      </w:r>
      <w:r w:rsidR="00AC2171" w:rsidRPr="00E96450">
        <w:rPr>
          <w:rFonts w:ascii="Times New Roman" w:hAnsi="Times New Roman" w:cs="Times New Roman"/>
          <w:b/>
          <w:sz w:val="24"/>
          <w:szCs w:val="24"/>
        </w:rPr>
        <w:t>.20</w:t>
      </w:r>
      <w:r w:rsidR="004B1CD6">
        <w:rPr>
          <w:rFonts w:ascii="Times New Roman" w:hAnsi="Times New Roman" w:cs="Times New Roman"/>
          <w:b/>
          <w:sz w:val="24"/>
          <w:szCs w:val="24"/>
        </w:rPr>
        <w:t>2</w:t>
      </w:r>
      <w:r w:rsidR="00584860">
        <w:rPr>
          <w:rFonts w:ascii="Times New Roman" w:hAnsi="Times New Roman" w:cs="Times New Roman"/>
          <w:b/>
          <w:sz w:val="24"/>
          <w:szCs w:val="24"/>
        </w:rPr>
        <w:t>1</w:t>
      </w:r>
      <w:r w:rsidR="00AC2171" w:rsidRPr="00E96450">
        <w:rPr>
          <w:rFonts w:ascii="Times New Roman" w:hAnsi="Times New Roman" w:cs="Times New Roman"/>
          <w:b/>
          <w:sz w:val="24"/>
          <w:szCs w:val="24"/>
        </w:rPr>
        <w:t xml:space="preserve"> с </w:t>
      </w:r>
      <w:r w:rsidR="00986DCF">
        <w:rPr>
          <w:rFonts w:ascii="Times New Roman" w:hAnsi="Times New Roman" w:cs="Times New Roman"/>
          <w:b/>
          <w:sz w:val="24"/>
          <w:szCs w:val="24"/>
        </w:rPr>
        <w:t>1</w:t>
      </w:r>
      <w:r w:rsidR="004B1CD6">
        <w:rPr>
          <w:rFonts w:ascii="Times New Roman" w:hAnsi="Times New Roman" w:cs="Times New Roman"/>
          <w:b/>
          <w:sz w:val="24"/>
          <w:szCs w:val="24"/>
        </w:rPr>
        <w:t>0</w:t>
      </w:r>
      <w:r w:rsidR="00AC2171" w:rsidRPr="00E96450">
        <w:rPr>
          <w:rFonts w:ascii="Times New Roman" w:hAnsi="Times New Roman" w:cs="Times New Roman"/>
          <w:b/>
          <w:sz w:val="24"/>
          <w:szCs w:val="24"/>
        </w:rPr>
        <w:t>.00 (</w:t>
      </w:r>
      <w:proofErr w:type="spellStart"/>
      <w:r w:rsidR="00AC2171" w:rsidRPr="00E96450">
        <w:rPr>
          <w:rFonts w:ascii="Times New Roman" w:hAnsi="Times New Roman" w:cs="Times New Roman"/>
          <w:b/>
          <w:sz w:val="24"/>
          <w:szCs w:val="24"/>
        </w:rPr>
        <w:t>мск</w:t>
      </w:r>
      <w:proofErr w:type="spellEnd"/>
      <w:r w:rsidR="00AC2171" w:rsidRPr="00E96450">
        <w:rPr>
          <w:rFonts w:ascii="Times New Roman" w:hAnsi="Times New Roman" w:cs="Times New Roman"/>
          <w:b/>
          <w:sz w:val="24"/>
          <w:szCs w:val="24"/>
        </w:rPr>
        <w:t xml:space="preserve">) на </w:t>
      </w:r>
      <w:r w:rsidR="00FF7AE4">
        <w:rPr>
          <w:rFonts w:ascii="Times New Roman" w:hAnsi="Times New Roman" w:cs="Times New Roman"/>
          <w:b/>
          <w:sz w:val="24"/>
          <w:szCs w:val="24"/>
        </w:rPr>
        <w:t>31</w:t>
      </w:r>
      <w:r w:rsidR="007F1BD0">
        <w:rPr>
          <w:rFonts w:ascii="Times New Roman" w:hAnsi="Times New Roman" w:cs="Times New Roman"/>
          <w:b/>
          <w:sz w:val="24"/>
          <w:szCs w:val="24"/>
        </w:rPr>
        <w:t>.</w:t>
      </w:r>
      <w:r w:rsidR="00966BAD">
        <w:rPr>
          <w:rFonts w:ascii="Times New Roman" w:hAnsi="Times New Roman" w:cs="Times New Roman"/>
          <w:b/>
          <w:sz w:val="24"/>
          <w:szCs w:val="24"/>
        </w:rPr>
        <w:t>0</w:t>
      </w:r>
      <w:r w:rsidR="00FF7AE4">
        <w:rPr>
          <w:rFonts w:ascii="Times New Roman" w:hAnsi="Times New Roman" w:cs="Times New Roman"/>
          <w:b/>
          <w:sz w:val="24"/>
          <w:szCs w:val="24"/>
        </w:rPr>
        <w:t>8</w:t>
      </w:r>
      <w:r w:rsidR="00F666D6" w:rsidRPr="00E96450">
        <w:rPr>
          <w:rFonts w:ascii="Times New Roman" w:hAnsi="Times New Roman" w:cs="Times New Roman"/>
          <w:b/>
          <w:sz w:val="24"/>
          <w:szCs w:val="24"/>
        </w:rPr>
        <w:t>.</w:t>
      </w:r>
      <w:r w:rsidR="000319A4">
        <w:rPr>
          <w:rFonts w:ascii="Times New Roman" w:hAnsi="Times New Roman" w:cs="Times New Roman"/>
          <w:b/>
          <w:sz w:val="24"/>
          <w:szCs w:val="24"/>
        </w:rPr>
        <w:t>202</w:t>
      </w:r>
      <w:r w:rsidR="00966BAD">
        <w:rPr>
          <w:rFonts w:ascii="Times New Roman" w:hAnsi="Times New Roman" w:cs="Times New Roman"/>
          <w:b/>
          <w:sz w:val="24"/>
          <w:szCs w:val="24"/>
        </w:rPr>
        <w:t>1</w:t>
      </w:r>
      <w:r w:rsidR="00F666D6" w:rsidRPr="00E96450">
        <w:rPr>
          <w:rFonts w:ascii="Times New Roman" w:hAnsi="Times New Roman" w:cs="Times New Roman"/>
          <w:b/>
          <w:sz w:val="24"/>
          <w:szCs w:val="24"/>
        </w:rPr>
        <w:t xml:space="preserve"> на </w:t>
      </w:r>
      <w:r w:rsidR="005663D7" w:rsidRPr="00E96450">
        <w:rPr>
          <w:rFonts w:ascii="Times New Roman" w:hAnsi="Times New Roman" w:cs="Times New Roman"/>
          <w:b/>
          <w:sz w:val="24"/>
          <w:szCs w:val="24"/>
        </w:rPr>
        <w:t>1</w:t>
      </w:r>
      <w:r w:rsidR="004B1CD6">
        <w:rPr>
          <w:rFonts w:ascii="Times New Roman" w:hAnsi="Times New Roman" w:cs="Times New Roman"/>
          <w:b/>
          <w:sz w:val="24"/>
          <w:szCs w:val="24"/>
        </w:rPr>
        <w:t>0</w:t>
      </w:r>
      <w:r w:rsidR="00F666D6" w:rsidRPr="00E96450">
        <w:rPr>
          <w:rFonts w:ascii="Times New Roman" w:hAnsi="Times New Roman" w:cs="Times New Roman"/>
          <w:b/>
          <w:sz w:val="24"/>
          <w:szCs w:val="24"/>
        </w:rPr>
        <w:t>.00 (</w:t>
      </w:r>
      <w:proofErr w:type="spellStart"/>
      <w:r w:rsidR="00F666D6" w:rsidRPr="00E96450">
        <w:rPr>
          <w:rFonts w:ascii="Times New Roman" w:hAnsi="Times New Roman" w:cs="Times New Roman"/>
          <w:b/>
          <w:sz w:val="24"/>
          <w:szCs w:val="24"/>
        </w:rPr>
        <w:t>мск</w:t>
      </w:r>
      <w:proofErr w:type="spellEnd"/>
      <w:r w:rsidR="00F666D6" w:rsidRPr="00E96450">
        <w:rPr>
          <w:rFonts w:ascii="Times New Roman" w:hAnsi="Times New Roman" w:cs="Times New Roman"/>
          <w:b/>
          <w:sz w:val="24"/>
          <w:szCs w:val="24"/>
        </w:rPr>
        <w:t>)</w:t>
      </w:r>
      <w:r w:rsidR="00AC2171" w:rsidRPr="00E96450">
        <w:rPr>
          <w:rFonts w:ascii="Times New Roman" w:hAnsi="Times New Roman" w:cs="Times New Roman"/>
          <w:b/>
          <w:sz w:val="24"/>
          <w:szCs w:val="24"/>
        </w:rPr>
        <w:t xml:space="preserve"> по </w:t>
      </w:r>
      <w:r w:rsidR="004B1CD6" w:rsidRPr="004B1CD6">
        <w:rPr>
          <w:rFonts w:ascii="Times New Roman" w:hAnsi="Times New Roman" w:cs="Times New Roman"/>
          <w:b/>
          <w:sz w:val="24"/>
          <w:szCs w:val="24"/>
        </w:rPr>
        <w:t>продаже</w:t>
      </w:r>
      <w:r w:rsidR="00234247">
        <w:rPr>
          <w:rFonts w:ascii="Times New Roman" w:hAnsi="Times New Roman" w:cs="Times New Roman"/>
          <w:b/>
          <w:sz w:val="24"/>
          <w:szCs w:val="24"/>
        </w:rPr>
        <w:t xml:space="preserve"> </w:t>
      </w:r>
      <w:r w:rsidR="004B1CD6" w:rsidRPr="004B1CD6">
        <w:rPr>
          <w:rFonts w:ascii="Times New Roman" w:hAnsi="Times New Roman" w:cs="Times New Roman"/>
          <w:b/>
          <w:sz w:val="24"/>
          <w:szCs w:val="24"/>
        </w:rPr>
        <w:t>объект</w:t>
      </w:r>
      <w:r w:rsidR="00B41A11">
        <w:rPr>
          <w:rFonts w:ascii="Times New Roman" w:hAnsi="Times New Roman" w:cs="Times New Roman"/>
          <w:b/>
          <w:sz w:val="24"/>
          <w:szCs w:val="24"/>
        </w:rPr>
        <w:t>а</w:t>
      </w:r>
      <w:r w:rsidR="004B1CD6" w:rsidRPr="004B1CD6">
        <w:rPr>
          <w:rFonts w:ascii="Times New Roman" w:hAnsi="Times New Roman" w:cs="Times New Roman"/>
          <w:b/>
          <w:sz w:val="24"/>
          <w:szCs w:val="24"/>
        </w:rPr>
        <w:t xml:space="preserve"> недвижимости </w:t>
      </w:r>
      <w:r w:rsidR="00AC2171" w:rsidRPr="00E96450">
        <w:rPr>
          <w:rFonts w:ascii="Times New Roman" w:hAnsi="Times New Roman" w:cs="Times New Roman"/>
          <w:b/>
          <w:sz w:val="24"/>
          <w:szCs w:val="24"/>
        </w:rPr>
        <w:t>Лот №1</w:t>
      </w:r>
      <w:r w:rsidR="004B1CD6" w:rsidRPr="004B1CD6">
        <w:t xml:space="preserve"> </w:t>
      </w:r>
      <w:r w:rsidR="004B1CD6" w:rsidRPr="004B1CD6">
        <w:rPr>
          <w:rFonts w:ascii="Times New Roman" w:hAnsi="Times New Roman" w:cs="Times New Roman"/>
          <w:b/>
          <w:bCs/>
          <w:sz w:val="24"/>
          <w:szCs w:val="24"/>
        </w:rPr>
        <w:t>(</w:t>
      </w:r>
      <w:r w:rsidR="00DF5560" w:rsidRPr="00DF5560">
        <w:rPr>
          <w:rFonts w:ascii="Times New Roman" w:hAnsi="Times New Roman" w:cs="Times New Roman"/>
          <w:b/>
          <w:sz w:val="24"/>
          <w:szCs w:val="24"/>
        </w:rPr>
        <w:t>РАД-</w:t>
      </w:r>
      <w:r w:rsidR="00F45F97" w:rsidRPr="00F45F97">
        <w:rPr>
          <w:rFonts w:ascii="Times New Roman" w:hAnsi="Times New Roman" w:cs="Times New Roman"/>
          <w:b/>
          <w:sz w:val="24"/>
          <w:szCs w:val="24"/>
        </w:rPr>
        <w:t>2</w:t>
      </w:r>
      <w:r w:rsidR="00234247">
        <w:rPr>
          <w:rFonts w:ascii="Times New Roman" w:hAnsi="Times New Roman" w:cs="Times New Roman"/>
          <w:b/>
          <w:sz w:val="24"/>
          <w:szCs w:val="24"/>
        </w:rPr>
        <w:t>5</w:t>
      </w:r>
      <w:r w:rsidR="00C567AB">
        <w:rPr>
          <w:rFonts w:ascii="Times New Roman" w:hAnsi="Times New Roman" w:cs="Times New Roman"/>
          <w:b/>
          <w:sz w:val="24"/>
          <w:szCs w:val="24"/>
        </w:rPr>
        <w:t>5002</w:t>
      </w:r>
      <w:r w:rsidR="004B1CD6">
        <w:rPr>
          <w:rFonts w:ascii="Times New Roman" w:hAnsi="Times New Roman" w:cs="Times New Roman"/>
          <w:b/>
          <w:sz w:val="24"/>
          <w:szCs w:val="24"/>
        </w:rPr>
        <w:t>)</w:t>
      </w:r>
      <w:r w:rsidR="00AC2171" w:rsidRPr="00E96450">
        <w:rPr>
          <w:rFonts w:ascii="Times New Roman" w:hAnsi="Times New Roman" w:cs="Times New Roman"/>
          <w:b/>
          <w:sz w:val="24"/>
          <w:szCs w:val="24"/>
        </w:rPr>
        <w:t>:</w:t>
      </w:r>
    </w:p>
    <w:p w14:paraId="260AAFD1" w14:textId="77777777" w:rsidR="003E2445" w:rsidRPr="00F1606E" w:rsidRDefault="003E2445" w:rsidP="00736139">
      <w:pPr>
        <w:spacing w:after="0" w:line="240" w:lineRule="auto"/>
        <w:jc w:val="both"/>
        <w:rPr>
          <w:rFonts w:ascii="Times New Roman" w:hAnsi="Times New Roman" w:cs="Times New Roman"/>
          <w:b/>
          <w:sz w:val="10"/>
          <w:szCs w:val="10"/>
        </w:rPr>
      </w:pPr>
    </w:p>
    <w:p w14:paraId="13E354E7" w14:textId="77777777" w:rsidR="00C567AB" w:rsidRPr="00C567AB" w:rsidRDefault="00C567AB" w:rsidP="00C567AB">
      <w:pPr>
        <w:widowControl w:val="0"/>
        <w:suppressAutoHyphens/>
        <w:autoSpaceDE w:val="0"/>
        <w:spacing w:after="0" w:line="240" w:lineRule="auto"/>
        <w:jc w:val="center"/>
        <w:rPr>
          <w:rFonts w:ascii="Times New Roman" w:eastAsia="SimSun" w:hAnsi="Times New Roman" w:cs="Times New Roman"/>
          <w:b/>
          <w:kern w:val="2"/>
          <w:sz w:val="24"/>
          <w:szCs w:val="24"/>
          <w:u w:val="single"/>
          <w:lang w:eastAsia="hi-IN" w:bidi="hi-IN"/>
        </w:rPr>
      </w:pPr>
      <w:r w:rsidRPr="00C567AB">
        <w:rPr>
          <w:rFonts w:ascii="Times New Roman" w:eastAsia="SimSun" w:hAnsi="Times New Roman" w:cs="Times New Roman"/>
          <w:b/>
          <w:kern w:val="2"/>
          <w:sz w:val="24"/>
          <w:szCs w:val="24"/>
          <w:u w:val="single"/>
          <w:lang w:eastAsia="hi-IN" w:bidi="hi-IN"/>
        </w:rPr>
        <w:t xml:space="preserve">Лот №1: </w:t>
      </w:r>
    </w:p>
    <w:p w14:paraId="133CE98D" w14:textId="3689E61D"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Здание,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r>
        <w:rPr>
          <w:rFonts w:ascii="Times New Roman" w:eastAsia="SimSun" w:hAnsi="Times New Roman" w:cs="Tahoma"/>
          <w:kern w:val="2"/>
          <w:sz w:val="24"/>
          <w:szCs w:val="24"/>
          <w:lang w:eastAsia="hi-IN" w:bidi="hi-IN"/>
        </w:rPr>
        <w:t>.</w:t>
      </w:r>
    </w:p>
    <w:p w14:paraId="22D89294"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10"/>
          <w:szCs w:val="10"/>
          <w:lang w:eastAsia="hi-IN" w:bidi="hi-IN"/>
        </w:rPr>
      </w:pPr>
    </w:p>
    <w:p w14:paraId="697BEEC3"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Объект расположен на земельном участке, принадлежащем ПАО Сбербанк на праве аренды на основании договора аренды земельного участка № 1528 от 19.07.1999 г., заключенного с Комитетом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5283951E"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p>
    <w:p w14:paraId="1CFC776B"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Начальная цена Лота №1 – 52 400 000 руб., с учетом НДС 20%.</w:t>
      </w:r>
    </w:p>
    <w:p w14:paraId="1C7DFD58"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Сумма задатка – 5 240 000 руб.</w:t>
      </w:r>
    </w:p>
    <w:p w14:paraId="286CD8A9"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 xml:space="preserve">Шаг аукциона – 1 000 000 руб. </w:t>
      </w:r>
    </w:p>
    <w:p w14:paraId="72C08E01"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10"/>
          <w:szCs w:val="10"/>
          <w:lang w:eastAsia="hi-IN" w:bidi="hi-IN"/>
        </w:rPr>
      </w:pPr>
    </w:p>
    <w:p w14:paraId="6014A88F"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r w:rsidRPr="00C567AB">
        <w:rPr>
          <w:rFonts w:ascii="Times New Roman" w:eastAsia="SimSun" w:hAnsi="Times New Roman" w:cs="Tahoma"/>
          <w:b/>
          <w:kern w:val="2"/>
          <w:sz w:val="24"/>
          <w:szCs w:val="24"/>
          <w:lang w:eastAsia="hi-IN" w:bidi="hi-IN"/>
        </w:rPr>
        <w:t>Имущество находится на торгах для передачи помещений в аренду.</w:t>
      </w:r>
    </w:p>
    <w:p w14:paraId="13935AE1"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p>
    <w:p w14:paraId="171236EB" w14:textId="77777777" w:rsidR="00C567AB" w:rsidRPr="00C567AB" w:rsidRDefault="00C567AB" w:rsidP="00C567AB">
      <w:pPr>
        <w:widowControl w:val="0"/>
        <w:suppressAutoHyphens/>
        <w:spacing w:after="0" w:line="240" w:lineRule="auto"/>
        <w:ind w:firstLine="540"/>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следующих обременений (ограничений): </w:t>
      </w:r>
    </w:p>
    <w:p w14:paraId="30D18C4B" w14:textId="77777777" w:rsidR="00C567AB" w:rsidRPr="00C567AB" w:rsidRDefault="00C567AB" w:rsidP="00C567AB">
      <w:pPr>
        <w:widowControl w:val="0"/>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1. Действующего краткосрочного договора аренды нежилого помещения № 17/2016 от 04.05.2016 г., заключенного с ООО «</w:t>
      </w:r>
      <w:proofErr w:type="spellStart"/>
      <w:r w:rsidRPr="00C567AB">
        <w:rPr>
          <w:rFonts w:ascii="Times New Roman" w:eastAsia="SimSun" w:hAnsi="Times New Roman" w:cs="Tahoma"/>
          <w:color w:val="000000"/>
          <w:kern w:val="2"/>
          <w:sz w:val="24"/>
          <w:szCs w:val="24"/>
          <w:shd w:val="clear" w:color="auto" w:fill="FFFFFF"/>
          <w:lang w:eastAsia="hi-IN" w:bidi="hi-IN"/>
        </w:rPr>
        <w:t>Вендекс</w:t>
      </w:r>
      <w:proofErr w:type="spellEnd"/>
      <w:r w:rsidRPr="00C567AB">
        <w:rPr>
          <w:rFonts w:ascii="Times New Roman" w:eastAsia="SimSun" w:hAnsi="Times New Roman" w:cs="Tahoma"/>
          <w:color w:val="000000"/>
          <w:kern w:val="2"/>
          <w:sz w:val="24"/>
          <w:szCs w:val="24"/>
          <w:shd w:val="clear" w:color="auto" w:fill="FFFFFF"/>
          <w:lang w:eastAsia="hi-IN" w:bidi="hi-IN"/>
        </w:rPr>
        <w:t>-Волга»,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5AA82232" w14:textId="77777777" w:rsidR="007F1BD0" w:rsidRPr="007F1BD0" w:rsidRDefault="00C567AB" w:rsidP="007F1BD0">
      <w:pPr>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2. </w:t>
      </w:r>
      <w:r w:rsidR="007F1BD0" w:rsidRPr="007F1BD0">
        <w:rPr>
          <w:rFonts w:ascii="Times New Roman" w:eastAsia="SimSun" w:hAnsi="Times New Roman" w:cs="Tahoma"/>
          <w:color w:val="000000"/>
          <w:kern w:val="2"/>
          <w:sz w:val="24"/>
          <w:szCs w:val="24"/>
          <w:shd w:val="clear" w:color="auto" w:fill="FFFFFF"/>
          <w:lang w:eastAsia="hi-IN" w:bidi="hi-IN"/>
        </w:rPr>
        <w:t xml:space="preserve">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 и на антресоли,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 </w:t>
      </w:r>
    </w:p>
    <w:p w14:paraId="7F34BD17"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объектом аренды является часть Объекта общей площадью не более 791,6 кв. м (далее – Часть Объекта), состоящая из комнат: №№ 1-15, 18-23, 26-32, 35-38, 40-47, 50 общей площадью 631 кв. м, расположенных на первом этаже, и комнат на поэтажном плане № 2,4 общей площадью 160,6 кв. м, расположенных на антресоли; </w:t>
      </w:r>
    </w:p>
    <w:p w14:paraId="25470EE6"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Срок аренды – 10 (десять) лет; </w:t>
      </w:r>
    </w:p>
    <w:p w14:paraId="321344A1"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за 1 календарный месяц за Часть Объекта общей площадью 791,6 кв. м составляет 468 846 (четыреста шестьдесят восемь тысяч восемьсот сорок шесть) рублей 80 копеек, в т.ч. НДС 20%/ НДС не облагается, в зависимости от применяемой Арендодателем системы налогообложения, в т.ч.: </w:t>
      </w:r>
    </w:p>
    <w:p w14:paraId="283C9B5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за помещения первого этажа, не более 615 рублей за 1 </w:t>
      </w:r>
      <w:proofErr w:type="spellStart"/>
      <w:r w:rsidRPr="007F1BD0">
        <w:rPr>
          <w:rFonts w:ascii="Times New Roman" w:eastAsia="SimSun" w:hAnsi="Times New Roman" w:cs="Tahoma"/>
          <w:color w:val="000000"/>
          <w:kern w:val="2"/>
          <w:sz w:val="24"/>
          <w:szCs w:val="24"/>
          <w:shd w:val="clear" w:color="auto" w:fill="FFFFFF"/>
          <w:lang w:eastAsia="hi-IN" w:bidi="hi-IN"/>
        </w:rPr>
        <w:t>кв.м</w:t>
      </w:r>
      <w:proofErr w:type="spellEnd"/>
      <w:r w:rsidRPr="007F1BD0">
        <w:rPr>
          <w:rFonts w:ascii="Times New Roman" w:eastAsia="SimSun" w:hAnsi="Times New Roman" w:cs="Tahoma"/>
          <w:color w:val="000000"/>
          <w:kern w:val="2"/>
          <w:sz w:val="24"/>
          <w:szCs w:val="24"/>
          <w:shd w:val="clear" w:color="auto" w:fill="FFFFFF"/>
          <w:lang w:eastAsia="hi-IN" w:bidi="hi-IN"/>
        </w:rPr>
        <w:t xml:space="preserve"> в месяц, итого за 631 кв. м в месяц 388 065 (Триста восемьдесят восемь тысяч шестьдесят пять) рублей 00 копеек, с учетом НДС/НДС не облагается, в зависимости от применяемой Арендодателем системы налогообложения; </w:t>
      </w:r>
    </w:p>
    <w:p w14:paraId="38215EE8"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за помещения антресоли не более 503 рубля за 1 </w:t>
      </w:r>
      <w:proofErr w:type="spellStart"/>
      <w:proofErr w:type="gramStart"/>
      <w:r w:rsidRPr="007F1BD0">
        <w:rPr>
          <w:rFonts w:ascii="Times New Roman" w:eastAsia="SimSun" w:hAnsi="Times New Roman" w:cs="Tahoma"/>
          <w:color w:val="000000"/>
          <w:kern w:val="2"/>
          <w:sz w:val="24"/>
          <w:szCs w:val="24"/>
          <w:shd w:val="clear" w:color="auto" w:fill="FFFFFF"/>
          <w:lang w:eastAsia="hi-IN" w:bidi="hi-IN"/>
        </w:rPr>
        <w:t>кв.м</w:t>
      </w:r>
      <w:proofErr w:type="spellEnd"/>
      <w:proofErr w:type="gramEnd"/>
      <w:r w:rsidRPr="007F1BD0">
        <w:rPr>
          <w:rFonts w:ascii="Times New Roman" w:eastAsia="SimSun" w:hAnsi="Times New Roman" w:cs="Tahoma"/>
          <w:color w:val="000000"/>
          <w:kern w:val="2"/>
          <w:sz w:val="24"/>
          <w:szCs w:val="24"/>
          <w:shd w:val="clear" w:color="auto" w:fill="FFFFFF"/>
          <w:lang w:eastAsia="hi-IN" w:bidi="hi-IN"/>
        </w:rPr>
        <w:t xml:space="preserve">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 </w:t>
      </w:r>
    </w:p>
    <w:p w14:paraId="7342CA7D" w14:textId="395FFCF7" w:rsid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w:t>
      </w:r>
    </w:p>
    <w:p w14:paraId="32785D95" w14:textId="4EAAEC67" w:rsidR="00E270A7" w:rsidRDefault="00E270A7"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p>
    <w:p w14:paraId="0E3C0C01" w14:textId="77777777" w:rsidR="00E270A7" w:rsidRPr="007F1BD0" w:rsidRDefault="00E270A7"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p>
    <w:p w14:paraId="645EFFF0"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 </w:t>
      </w:r>
    </w:p>
    <w:p w14:paraId="2B8D94F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w:t>
      </w:r>
      <w:proofErr w:type="gramStart"/>
      <w:r w:rsidRPr="007F1BD0">
        <w:rPr>
          <w:rFonts w:ascii="Times New Roman" w:eastAsia="SimSun" w:hAnsi="Times New Roman" w:cs="Tahoma"/>
          <w:color w:val="000000"/>
          <w:kern w:val="2"/>
          <w:sz w:val="24"/>
          <w:szCs w:val="24"/>
          <w:shd w:val="clear" w:color="auto" w:fill="FFFFFF"/>
          <w:lang w:eastAsia="hi-IN" w:bidi="hi-IN"/>
        </w:rPr>
        <w:t>уборке</w:t>
      </w:r>
      <w:proofErr w:type="gramEnd"/>
      <w:r w:rsidRPr="007F1BD0">
        <w:rPr>
          <w:rFonts w:ascii="Times New Roman" w:eastAsia="SimSun" w:hAnsi="Times New Roman" w:cs="Tahoma"/>
          <w:color w:val="000000"/>
          <w:kern w:val="2"/>
          <w:sz w:val="24"/>
          <w:szCs w:val="24"/>
          <w:shd w:val="clear" w:color="auto" w:fill="FFFFFF"/>
          <w:lang w:eastAsia="hi-IN" w:bidi="hi-IN"/>
        </w:rPr>
        <w:t xml:space="preserve">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 </w:t>
      </w:r>
    </w:p>
    <w:p w14:paraId="7199C94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 </w:t>
      </w:r>
    </w:p>
    <w:p w14:paraId="33CCD143"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 </w:t>
      </w:r>
    </w:p>
    <w:p w14:paraId="5384D107"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Арендодатель не вправе в одностороннем внесудебном порядке требовать досрочного расторжения Договора за исключением случаев, когда Арендатор: </w:t>
      </w:r>
    </w:p>
    <w:p w14:paraId="2953E3A5"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использует Часть имущества не по назначению либо с неоднократным существенным нарушением правил пользования Частью Объекта. </w:t>
      </w:r>
    </w:p>
    <w:p w14:paraId="1250EC36"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более двух раз подряд по истечении установленного Договором срока платежа не вносит арендную плату. </w:t>
      </w:r>
    </w:p>
    <w:p w14:paraId="4582A118"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72718E7A" w14:textId="3F6AE884" w:rsidR="00C567AB" w:rsidRPr="00C567AB" w:rsidRDefault="007F1BD0" w:rsidP="007F1BD0">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r w:rsidR="00C567AB" w:rsidRPr="00C567AB">
        <w:rPr>
          <w:rFonts w:ascii="Times New Roman" w:eastAsia="SimSun" w:hAnsi="Times New Roman" w:cs="Tahoma"/>
          <w:color w:val="000000"/>
          <w:kern w:val="2"/>
          <w:sz w:val="24"/>
          <w:szCs w:val="24"/>
          <w:shd w:val="clear" w:color="auto" w:fill="FFFFFF"/>
          <w:lang w:eastAsia="hi-IN" w:bidi="hi-IN"/>
        </w:rPr>
        <w:t>.</w:t>
      </w:r>
    </w:p>
    <w:p w14:paraId="0973C979"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3. Не позднее 31.12.2021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0E7CF374" w14:textId="77777777" w:rsidR="00DF5560" w:rsidRPr="00E270A7" w:rsidRDefault="00DF5560" w:rsidP="004B1CD6">
      <w:pPr>
        <w:spacing w:after="0" w:line="240" w:lineRule="auto"/>
        <w:jc w:val="center"/>
        <w:rPr>
          <w:rFonts w:ascii="Times New Roman" w:hAnsi="Times New Roman" w:cs="Times New Roman"/>
          <w:b/>
          <w:bCs/>
          <w:sz w:val="10"/>
          <w:szCs w:val="10"/>
        </w:rPr>
      </w:pPr>
    </w:p>
    <w:p w14:paraId="1A0F3725" w14:textId="02B3071D"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FF7AE4">
        <w:rPr>
          <w:rFonts w:ascii="Times New Roman" w:hAnsi="Times New Roman" w:cs="Times New Roman"/>
          <w:b/>
          <w:bCs/>
          <w:sz w:val="24"/>
          <w:szCs w:val="24"/>
        </w:rPr>
        <w:t>31 августа</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 xml:space="preserve"> года с 1</w:t>
      </w:r>
      <w:r>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54C33738"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602A42B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504DA15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193E44D1" w14:textId="6991ACE7" w:rsidR="00646EA3" w:rsidRDefault="00646EA3" w:rsidP="004B1CD6">
      <w:pPr>
        <w:spacing w:after="0" w:line="240" w:lineRule="auto"/>
        <w:jc w:val="center"/>
        <w:rPr>
          <w:rFonts w:ascii="Times New Roman" w:hAnsi="Times New Roman" w:cs="Times New Roman"/>
          <w:b/>
          <w:bCs/>
          <w:sz w:val="24"/>
          <w:szCs w:val="24"/>
        </w:rPr>
      </w:pPr>
      <w:r w:rsidRPr="00646EA3">
        <w:rPr>
          <w:rFonts w:ascii="Times New Roman" w:hAnsi="Times New Roman" w:cs="Times New Roman"/>
          <w:b/>
          <w:bCs/>
          <w:sz w:val="24"/>
          <w:szCs w:val="24"/>
        </w:rPr>
        <w:t xml:space="preserve">Срок приема заявок продлен по </w:t>
      </w:r>
      <w:r w:rsidR="00FF7AE4">
        <w:rPr>
          <w:rFonts w:ascii="Times New Roman" w:hAnsi="Times New Roman" w:cs="Times New Roman"/>
          <w:b/>
          <w:bCs/>
          <w:sz w:val="24"/>
          <w:szCs w:val="24"/>
        </w:rPr>
        <w:t>30</w:t>
      </w:r>
      <w:r w:rsidR="00966BAD">
        <w:rPr>
          <w:rFonts w:ascii="Times New Roman" w:hAnsi="Times New Roman" w:cs="Times New Roman"/>
          <w:b/>
          <w:bCs/>
          <w:sz w:val="24"/>
          <w:szCs w:val="24"/>
        </w:rPr>
        <w:t>.0</w:t>
      </w:r>
      <w:r w:rsidR="00FF7AE4">
        <w:rPr>
          <w:rFonts w:ascii="Times New Roman" w:hAnsi="Times New Roman" w:cs="Times New Roman"/>
          <w:b/>
          <w:bCs/>
          <w:sz w:val="24"/>
          <w:szCs w:val="24"/>
        </w:rPr>
        <w:t>8</w:t>
      </w:r>
      <w:r w:rsidRPr="00646EA3">
        <w:rPr>
          <w:rFonts w:ascii="Times New Roman" w:hAnsi="Times New Roman" w:cs="Times New Roman"/>
          <w:b/>
          <w:bCs/>
          <w:sz w:val="24"/>
          <w:szCs w:val="24"/>
        </w:rPr>
        <w:t>.202</w:t>
      </w:r>
      <w:r w:rsidR="00966BAD">
        <w:rPr>
          <w:rFonts w:ascii="Times New Roman" w:hAnsi="Times New Roman" w:cs="Times New Roman"/>
          <w:b/>
          <w:bCs/>
          <w:sz w:val="24"/>
          <w:szCs w:val="24"/>
        </w:rPr>
        <w:t>1</w:t>
      </w:r>
      <w:r w:rsidRPr="00646EA3">
        <w:rPr>
          <w:rFonts w:ascii="Times New Roman" w:hAnsi="Times New Roman" w:cs="Times New Roman"/>
          <w:b/>
          <w:bCs/>
          <w:sz w:val="24"/>
          <w:szCs w:val="24"/>
        </w:rPr>
        <w:t xml:space="preserve"> до 15:00 (</w:t>
      </w:r>
      <w:proofErr w:type="spellStart"/>
      <w:r w:rsidRPr="00646EA3">
        <w:rPr>
          <w:rFonts w:ascii="Times New Roman" w:hAnsi="Times New Roman" w:cs="Times New Roman"/>
          <w:b/>
          <w:bCs/>
          <w:sz w:val="24"/>
          <w:szCs w:val="24"/>
        </w:rPr>
        <w:t>мск</w:t>
      </w:r>
      <w:proofErr w:type="spellEnd"/>
      <w:r w:rsidRPr="00646EA3">
        <w:rPr>
          <w:rFonts w:ascii="Times New Roman" w:hAnsi="Times New Roman" w:cs="Times New Roman"/>
          <w:b/>
          <w:bCs/>
          <w:sz w:val="24"/>
          <w:szCs w:val="24"/>
        </w:rPr>
        <w:t>).</w:t>
      </w:r>
    </w:p>
    <w:p w14:paraId="2C45DB45" w14:textId="480384C2"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F45F97">
        <w:rPr>
          <w:rFonts w:ascii="Times New Roman" w:hAnsi="Times New Roman" w:cs="Times New Roman"/>
          <w:b/>
          <w:bCs/>
          <w:sz w:val="24"/>
          <w:szCs w:val="24"/>
        </w:rPr>
        <w:t>2</w:t>
      </w:r>
      <w:r w:rsidR="00FF7AE4">
        <w:rPr>
          <w:rFonts w:ascii="Times New Roman" w:hAnsi="Times New Roman" w:cs="Times New Roman"/>
          <w:b/>
          <w:bCs/>
          <w:sz w:val="24"/>
          <w:szCs w:val="24"/>
        </w:rPr>
        <w:t>7</w:t>
      </w:r>
      <w:r w:rsidRPr="002F35E3">
        <w:rPr>
          <w:rFonts w:ascii="Times New Roman" w:hAnsi="Times New Roman" w:cs="Times New Roman"/>
          <w:b/>
          <w:bCs/>
          <w:sz w:val="24"/>
          <w:szCs w:val="24"/>
        </w:rPr>
        <w:t>.</w:t>
      </w:r>
      <w:r w:rsidR="00966BAD">
        <w:rPr>
          <w:rFonts w:ascii="Times New Roman" w:hAnsi="Times New Roman" w:cs="Times New Roman"/>
          <w:b/>
          <w:bCs/>
          <w:sz w:val="24"/>
          <w:szCs w:val="24"/>
        </w:rPr>
        <w:t>0</w:t>
      </w:r>
      <w:r w:rsidR="00FF7AE4">
        <w:rPr>
          <w:rFonts w:ascii="Times New Roman" w:hAnsi="Times New Roman" w:cs="Times New Roman"/>
          <w:b/>
          <w:bCs/>
          <w:sz w:val="24"/>
          <w:szCs w:val="24"/>
        </w:rPr>
        <w:t>8</w:t>
      </w:r>
      <w:r w:rsidR="00F45F97">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0EF9BEEF" w14:textId="6C9EA378"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FF7AE4">
        <w:rPr>
          <w:rFonts w:ascii="Times New Roman" w:hAnsi="Times New Roman" w:cs="Times New Roman"/>
          <w:b/>
          <w:bCs/>
          <w:sz w:val="24"/>
          <w:szCs w:val="24"/>
        </w:rPr>
        <w:t>30</w:t>
      </w:r>
      <w:r w:rsidR="00966BAD">
        <w:rPr>
          <w:rFonts w:ascii="Times New Roman" w:hAnsi="Times New Roman" w:cs="Times New Roman"/>
          <w:b/>
          <w:bCs/>
          <w:sz w:val="24"/>
          <w:szCs w:val="24"/>
        </w:rPr>
        <w:t>.0</w:t>
      </w:r>
      <w:r w:rsidR="00FF7AE4">
        <w:rPr>
          <w:rFonts w:ascii="Times New Roman" w:hAnsi="Times New Roman" w:cs="Times New Roman"/>
          <w:b/>
          <w:bCs/>
          <w:sz w:val="24"/>
          <w:szCs w:val="24"/>
        </w:rPr>
        <w:t>8</w:t>
      </w:r>
      <w:r w:rsidR="00966BAD">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1E1E9AA3"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171F2174"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w:t>
      </w:r>
      <w:proofErr w:type="gramStart"/>
      <w:r w:rsidRPr="002A0B80">
        <w:rPr>
          <w:rFonts w:ascii="Times New Roman" w:hAnsi="Times New Roman" w:cs="Times New Roman"/>
          <w:bCs/>
          <w:sz w:val="20"/>
          <w:szCs w:val="20"/>
        </w:rPr>
        <w:t>в настоящем информационном сообщении</w:t>
      </w:r>
      <w:proofErr w:type="gramEnd"/>
      <w:r w:rsidRPr="002A0B80">
        <w:rPr>
          <w:rFonts w:ascii="Times New Roman" w:hAnsi="Times New Roman" w:cs="Times New Roman"/>
          <w:bCs/>
          <w:sz w:val="20"/>
          <w:szCs w:val="20"/>
        </w:rPr>
        <w:t xml:space="preserve"> принимается время сервера </w:t>
      </w:r>
    </w:p>
    <w:p w14:paraId="2053287F"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3145634F" w14:textId="77777777" w:rsidR="004B1CD6" w:rsidRPr="002F35E3" w:rsidRDefault="004B1CD6" w:rsidP="004B1CD6">
      <w:pPr>
        <w:spacing w:after="0" w:line="240" w:lineRule="auto"/>
        <w:jc w:val="center"/>
        <w:rPr>
          <w:rFonts w:ascii="Times New Roman" w:hAnsi="Times New Roman" w:cs="Times New Roman"/>
          <w:b/>
          <w:bCs/>
          <w:sz w:val="24"/>
          <w:szCs w:val="24"/>
        </w:rPr>
      </w:pPr>
    </w:p>
    <w:sectPr w:rsidR="004B1CD6" w:rsidRPr="002F35E3" w:rsidSect="00F1606E">
      <w:pgSz w:w="11906" w:h="16838"/>
      <w:pgMar w:top="142"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00BD7"/>
    <w:rsid w:val="000147F4"/>
    <w:rsid w:val="00015339"/>
    <w:rsid w:val="00026F31"/>
    <w:rsid w:val="000312F0"/>
    <w:rsid w:val="000319A4"/>
    <w:rsid w:val="00047BD3"/>
    <w:rsid w:val="0007063E"/>
    <w:rsid w:val="00082154"/>
    <w:rsid w:val="00082796"/>
    <w:rsid w:val="00084AF9"/>
    <w:rsid w:val="0009246A"/>
    <w:rsid w:val="000A06D8"/>
    <w:rsid w:val="000A599F"/>
    <w:rsid w:val="000C2152"/>
    <w:rsid w:val="000C6B3A"/>
    <w:rsid w:val="000D0EC4"/>
    <w:rsid w:val="00101388"/>
    <w:rsid w:val="001474B1"/>
    <w:rsid w:val="00167B3C"/>
    <w:rsid w:val="0018634B"/>
    <w:rsid w:val="001A21AC"/>
    <w:rsid w:val="001A2FA2"/>
    <w:rsid w:val="001A39ED"/>
    <w:rsid w:val="001A73DC"/>
    <w:rsid w:val="001B3C81"/>
    <w:rsid w:val="001B467C"/>
    <w:rsid w:val="001C5D04"/>
    <w:rsid w:val="001D7575"/>
    <w:rsid w:val="001E09E7"/>
    <w:rsid w:val="00224A20"/>
    <w:rsid w:val="00227D03"/>
    <w:rsid w:val="002323B9"/>
    <w:rsid w:val="00234247"/>
    <w:rsid w:val="00242987"/>
    <w:rsid w:val="00251500"/>
    <w:rsid w:val="00252CB0"/>
    <w:rsid w:val="0025627E"/>
    <w:rsid w:val="002658AA"/>
    <w:rsid w:val="0027057F"/>
    <w:rsid w:val="002851D3"/>
    <w:rsid w:val="002C7AD5"/>
    <w:rsid w:val="002D19C6"/>
    <w:rsid w:val="002E54AB"/>
    <w:rsid w:val="002E5738"/>
    <w:rsid w:val="002E7DD8"/>
    <w:rsid w:val="002F2B69"/>
    <w:rsid w:val="0031308A"/>
    <w:rsid w:val="00317C61"/>
    <w:rsid w:val="003213E6"/>
    <w:rsid w:val="00340B4B"/>
    <w:rsid w:val="00355DBB"/>
    <w:rsid w:val="00374166"/>
    <w:rsid w:val="0038059A"/>
    <w:rsid w:val="003B5744"/>
    <w:rsid w:val="003B7368"/>
    <w:rsid w:val="003D6B7B"/>
    <w:rsid w:val="003D7388"/>
    <w:rsid w:val="003E2445"/>
    <w:rsid w:val="003F3EEB"/>
    <w:rsid w:val="003F57FF"/>
    <w:rsid w:val="00406233"/>
    <w:rsid w:val="00434508"/>
    <w:rsid w:val="004504F3"/>
    <w:rsid w:val="004537F3"/>
    <w:rsid w:val="004735E2"/>
    <w:rsid w:val="004838E0"/>
    <w:rsid w:val="004B1CD6"/>
    <w:rsid w:val="004E3591"/>
    <w:rsid w:val="005048FC"/>
    <w:rsid w:val="0052501E"/>
    <w:rsid w:val="00533BDB"/>
    <w:rsid w:val="005413A4"/>
    <w:rsid w:val="0054176D"/>
    <w:rsid w:val="005417F1"/>
    <w:rsid w:val="005663D7"/>
    <w:rsid w:val="00584860"/>
    <w:rsid w:val="005959ED"/>
    <w:rsid w:val="005A5E82"/>
    <w:rsid w:val="005C62F2"/>
    <w:rsid w:val="005D3EB1"/>
    <w:rsid w:val="005E60F4"/>
    <w:rsid w:val="005F2710"/>
    <w:rsid w:val="00613B1D"/>
    <w:rsid w:val="006301D2"/>
    <w:rsid w:val="00646EA3"/>
    <w:rsid w:val="00673B4E"/>
    <w:rsid w:val="006A4190"/>
    <w:rsid w:val="006B112D"/>
    <w:rsid w:val="006C09C8"/>
    <w:rsid w:val="006D2A30"/>
    <w:rsid w:val="006D2A60"/>
    <w:rsid w:val="006E14EF"/>
    <w:rsid w:val="007066D0"/>
    <w:rsid w:val="00723027"/>
    <w:rsid w:val="00723480"/>
    <w:rsid w:val="00723D34"/>
    <w:rsid w:val="00736139"/>
    <w:rsid w:val="0075777F"/>
    <w:rsid w:val="0076464E"/>
    <w:rsid w:val="00775530"/>
    <w:rsid w:val="007A12F8"/>
    <w:rsid w:val="007B0067"/>
    <w:rsid w:val="007B7DF6"/>
    <w:rsid w:val="007E1BA0"/>
    <w:rsid w:val="007E500E"/>
    <w:rsid w:val="007F1BD0"/>
    <w:rsid w:val="007F65B0"/>
    <w:rsid w:val="0081655C"/>
    <w:rsid w:val="0082302D"/>
    <w:rsid w:val="00832A20"/>
    <w:rsid w:val="00836CE1"/>
    <w:rsid w:val="008600C0"/>
    <w:rsid w:val="008632AE"/>
    <w:rsid w:val="008657AC"/>
    <w:rsid w:val="008A0BB2"/>
    <w:rsid w:val="008B3699"/>
    <w:rsid w:val="008B62C0"/>
    <w:rsid w:val="008E12BD"/>
    <w:rsid w:val="00904174"/>
    <w:rsid w:val="00914EB9"/>
    <w:rsid w:val="0092088A"/>
    <w:rsid w:val="00922865"/>
    <w:rsid w:val="00941AC8"/>
    <w:rsid w:val="00961A61"/>
    <w:rsid w:val="00962519"/>
    <w:rsid w:val="00966BAD"/>
    <w:rsid w:val="00977B2A"/>
    <w:rsid w:val="00986DCF"/>
    <w:rsid w:val="009A6008"/>
    <w:rsid w:val="009B40DB"/>
    <w:rsid w:val="009B526A"/>
    <w:rsid w:val="009E235C"/>
    <w:rsid w:val="009F033E"/>
    <w:rsid w:val="00A06973"/>
    <w:rsid w:val="00A5020E"/>
    <w:rsid w:val="00A50B86"/>
    <w:rsid w:val="00A50DE6"/>
    <w:rsid w:val="00A540A6"/>
    <w:rsid w:val="00A56D46"/>
    <w:rsid w:val="00A760CB"/>
    <w:rsid w:val="00AB13DC"/>
    <w:rsid w:val="00AB2BB2"/>
    <w:rsid w:val="00AC2171"/>
    <w:rsid w:val="00AD2316"/>
    <w:rsid w:val="00B26D1E"/>
    <w:rsid w:val="00B41A11"/>
    <w:rsid w:val="00B55588"/>
    <w:rsid w:val="00B5777D"/>
    <w:rsid w:val="00BB17D9"/>
    <w:rsid w:val="00C10887"/>
    <w:rsid w:val="00C15CB4"/>
    <w:rsid w:val="00C206A8"/>
    <w:rsid w:val="00C261E2"/>
    <w:rsid w:val="00C452C3"/>
    <w:rsid w:val="00C567AB"/>
    <w:rsid w:val="00C568AA"/>
    <w:rsid w:val="00CC10BC"/>
    <w:rsid w:val="00CC710F"/>
    <w:rsid w:val="00CE3746"/>
    <w:rsid w:val="00D10963"/>
    <w:rsid w:val="00D12F30"/>
    <w:rsid w:val="00D33F0D"/>
    <w:rsid w:val="00D37C78"/>
    <w:rsid w:val="00D50FA3"/>
    <w:rsid w:val="00D50FB2"/>
    <w:rsid w:val="00D74EE9"/>
    <w:rsid w:val="00D77884"/>
    <w:rsid w:val="00D77BC5"/>
    <w:rsid w:val="00D97427"/>
    <w:rsid w:val="00DB351A"/>
    <w:rsid w:val="00DD7739"/>
    <w:rsid w:val="00DE0183"/>
    <w:rsid w:val="00DE69E7"/>
    <w:rsid w:val="00DF5560"/>
    <w:rsid w:val="00E0193D"/>
    <w:rsid w:val="00E078B1"/>
    <w:rsid w:val="00E1613E"/>
    <w:rsid w:val="00E270A7"/>
    <w:rsid w:val="00E41125"/>
    <w:rsid w:val="00E72605"/>
    <w:rsid w:val="00E96450"/>
    <w:rsid w:val="00EC2063"/>
    <w:rsid w:val="00EC3F7F"/>
    <w:rsid w:val="00F1606E"/>
    <w:rsid w:val="00F20410"/>
    <w:rsid w:val="00F21DF1"/>
    <w:rsid w:val="00F34B57"/>
    <w:rsid w:val="00F373D9"/>
    <w:rsid w:val="00F45F97"/>
    <w:rsid w:val="00F528C6"/>
    <w:rsid w:val="00F579B4"/>
    <w:rsid w:val="00F666D6"/>
    <w:rsid w:val="00F81A56"/>
    <w:rsid w:val="00F84712"/>
    <w:rsid w:val="00F85A99"/>
    <w:rsid w:val="00FC6ACD"/>
    <w:rsid w:val="00FE3662"/>
    <w:rsid w:val="00FE3866"/>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26C"/>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basedOn w:val="a"/>
    <w:uiPriority w:val="34"/>
    <w:qFormat/>
    <w:rsid w:val="00BB17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338">
      <w:bodyDiv w:val="1"/>
      <w:marLeft w:val="0"/>
      <w:marRight w:val="0"/>
      <w:marTop w:val="0"/>
      <w:marBottom w:val="0"/>
      <w:divBdr>
        <w:top w:val="none" w:sz="0" w:space="0" w:color="auto"/>
        <w:left w:val="none" w:sz="0" w:space="0" w:color="auto"/>
        <w:bottom w:val="none" w:sz="0" w:space="0" w:color="auto"/>
        <w:right w:val="none" w:sz="0" w:space="0" w:color="auto"/>
      </w:divBdr>
    </w:div>
    <w:div w:id="410279163">
      <w:bodyDiv w:val="1"/>
      <w:marLeft w:val="0"/>
      <w:marRight w:val="0"/>
      <w:marTop w:val="0"/>
      <w:marBottom w:val="0"/>
      <w:divBdr>
        <w:top w:val="none" w:sz="0" w:space="0" w:color="auto"/>
        <w:left w:val="none" w:sz="0" w:space="0" w:color="auto"/>
        <w:bottom w:val="none" w:sz="0" w:space="0" w:color="auto"/>
        <w:right w:val="none" w:sz="0" w:space="0" w:color="auto"/>
      </w:divBdr>
    </w:div>
    <w:div w:id="465247018">
      <w:bodyDiv w:val="1"/>
      <w:marLeft w:val="0"/>
      <w:marRight w:val="0"/>
      <w:marTop w:val="0"/>
      <w:marBottom w:val="0"/>
      <w:divBdr>
        <w:top w:val="none" w:sz="0" w:space="0" w:color="auto"/>
        <w:left w:val="none" w:sz="0" w:space="0" w:color="auto"/>
        <w:bottom w:val="none" w:sz="0" w:space="0" w:color="auto"/>
        <w:right w:val="none" w:sz="0" w:space="0" w:color="auto"/>
      </w:divBdr>
    </w:div>
    <w:div w:id="510729858">
      <w:bodyDiv w:val="1"/>
      <w:marLeft w:val="0"/>
      <w:marRight w:val="0"/>
      <w:marTop w:val="0"/>
      <w:marBottom w:val="0"/>
      <w:divBdr>
        <w:top w:val="none" w:sz="0" w:space="0" w:color="auto"/>
        <w:left w:val="none" w:sz="0" w:space="0" w:color="auto"/>
        <w:bottom w:val="none" w:sz="0" w:space="0" w:color="auto"/>
        <w:right w:val="none" w:sz="0" w:space="0" w:color="auto"/>
      </w:divBdr>
    </w:div>
    <w:div w:id="689530426">
      <w:bodyDiv w:val="1"/>
      <w:marLeft w:val="0"/>
      <w:marRight w:val="0"/>
      <w:marTop w:val="0"/>
      <w:marBottom w:val="0"/>
      <w:divBdr>
        <w:top w:val="none" w:sz="0" w:space="0" w:color="auto"/>
        <w:left w:val="none" w:sz="0" w:space="0" w:color="auto"/>
        <w:bottom w:val="none" w:sz="0" w:space="0" w:color="auto"/>
        <w:right w:val="none" w:sz="0" w:space="0" w:color="auto"/>
      </w:divBdr>
    </w:div>
    <w:div w:id="1297369613">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td7/Wh3/H5A7KbmfbQZ6QbVBBS1tIHdTYPod7g2dByA=</DigestValue>
    </Reference>
    <Reference Type="http://www.w3.org/2000/09/xmldsig#Object" URI="#idOfficeObject">
      <DigestMethod Algorithm="urn:ietf:params:xml:ns:cpxmlsec:algorithms:gostr34112012-256"/>
      <DigestValue>KqWTtKhJSJ0701NoUxBVZ1e+xFXq1OrwOAH9YcE0aMI=</DigestValue>
    </Reference>
    <Reference Type="http://uri.etsi.org/01903#SignedProperties" URI="#idSignedProperties">
      <Transforms>
        <Transform Algorithm="http://www.w3.org/TR/2001/REC-xml-c14n-20010315"/>
      </Transforms>
      <DigestMethod Algorithm="urn:ietf:params:xml:ns:cpxmlsec:algorithms:gostr34112012-256"/>
      <DigestValue>+GYL4ihE6/pyf3KAIavwGhvMcYHt5EIJud9noQysydc=</DigestValue>
    </Reference>
  </SignedInfo>
  <SignatureValue>jpdc/fRPicwc9vhZBykmXk/jT2hL8tnaotGm3Hi6Yj9IiDPgypmUKlwUk9I18PYF
5LanGii7L3NN5qqSp3JnWQ==</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ZZcFiJcUagpgGixE0D9ChuxnQRA=</DigestValue>
      </Reference>
      <Reference URI="/word/fontTable.xml?ContentType=application/vnd.openxmlformats-officedocument.wordprocessingml.fontTable+xml">
        <DigestMethod Algorithm="http://www.w3.org/2000/09/xmldsig#sha1"/>
        <DigestValue>eYfnU0m26N0E4+DBIK9ZoziLyI0=</DigestValue>
      </Reference>
      <Reference URI="/word/numbering.xml?ContentType=application/vnd.openxmlformats-officedocument.wordprocessingml.numbering+xml">
        <DigestMethod Algorithm="http://www.w3.org/2000/09/xmldsig#sha1"/>
        <DigestValue>CZsxyzv73ujeqYO9hJdgPXEJ6PY=</DigestValue>
      </Reference>
      <Reference URI="/word/settings.xml?ContentType=application/vnd.openxmlformats-officedocument.wordprocessingml.settings+xml">
        <DigestMethod Algorithm="http://www.w3.org/2000/09/xmldsig#sha1"/>
        <DigestValue>rAvnu+Fxm2V7H99sjSw/s/457ZU=</DigestValue>
      </Reference>
      <Reference URI="/word/styles.xml?ContentType=application/vnd.openxmlformats-officedocument.wordprocessingml.styles+xml">
        <DigestMethod Algorithm="http://www.w3.org/2000/09/xmldsig#sha1"/>
        <DigestValue>XSxprkPkEfDq7cuiONjaH1/c5KM=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BcyzTJXwu+7VplpgVNGtb0kpQwk=</DigestValue>
      </Reference>
    </Manifest>
    <SignatureProperties>
      <SignatureProperty Id="idSignatureTime" Target="#idPackageSignature">
        <mdssi:SignatureTime xmlns:mdssi="http://schemas.openxmlformats.org/package/2006/digital-signature">
          <mdssi:Format>YYYY-MM-DDThh:mm:ssTZD</mdssi:Format>
          <mdssi:Value>2021-07-26T06:08:51Z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2021-07-26T06:08:51Z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2</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5</cp:revision>
  <cp:lastPrinted>2016-05-10T14:07:00Z</cp:lastPrinted>
  <dcterms:created xsi:type="dcterms:W3CDTF">2021-07-23T13:13:00Z</dcterms:created>
  <dcterms:modified xsi:type="dcterms:W3CDTF">2021-07-26T06:08:00Z</dcterms:modified>
</cp:coreProperties>
</file>