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0D9F6B1A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8B16FC">
        <w:rPr>
          <w:b w:val="0"/>
        </w:rPr>
        <w:t>2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262FE905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7601FD">
        <w:rPr>
          <w:rFonts w:ascii="Times New Roman" w:hAnsi="Times New Roman"/>
          <w:iCs/>
          <w:lang w:val="ru-RU"/>
        </w:rPr>
        <w:t xml:space="preserve">помещение, общей площадью 179,5 </w:t>
      </w:r>
      <w:proofErr w:type="spellStart"/>
      <w:proofErr w:type="gramStart"/>
      <w:r w:rsidR="007601FD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7601FD">
        <w:rPr>
          <w:rFonts w:ascii="Times New Roman" w:hAnsi="Times New Roman"/>
          <w:iCs/>
          <w:lang w:val="ru-RU"/>
        </w:rPr>
        <w:t>, расположенное по адресу: г. Санкт-Петербург, ул. 7-я Красноармейская, д. 11, лит. А, пом. 1-Н, кадастровый номер: 78:32:0001678:2371, этаж: 1.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58FB6D4B" w14:textId="3FF0A2B9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8B16FC" w:rsidRPr="008B16FC">
        <w:t>264287</w:t>
      </w:r>
      <w:r w:rsidR="0074403E" w:rsidRPr="00151AA7"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73E55FAF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80AA4" w:rsidRPr="00780AA4">
        <w:rPr>
          <w:b/>
          <w:lang w:eastAsia="en-US"/>
        </w:rPr>
        <w:t>1</w:t>
      </w:r>
      <w:r w:rsidR="008B16FC">
        <w:rPr>
          <w:b/>
          <w:lang w:eastAsia="en-US"/>
        </w:rPr>
        <w:t>7</w:t>
      </w:r>
      <w:r>
        <w:rPr>
          <w:b/>
          <w:lang w:eastAsia="en-US"/>
        </w:rPr>
        <w:t xml:space="preserve"> </w:t>
      </w:r>
      <w:r w:rsidR="007601FD">
        <w:rPr>
          <w:b/>
          <w:lang w:eastAsia="en-US"/>
        </w:rPr>
        <w:t>августа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00D05ED7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7601FD">
        <w:rPr>
          <w:b/>
          <w:lang w:eastAsia="en-US"/>
        </w:rPr>
        <w:t>1</w:t>
      </w:r>
      <w:r w:rsidR="008B16FC">
        <w:rPr>
          <w:b/>
          <w:lang w:eastAsia="en-US"/>
        </w:rPr>
        <w:t>6</w:t>
      </w:r>
      <w:r w:rsidR="00594F26">
        <w:rPr>
          <w:b/>
          <w:lang w:eastAsia="en-US"/>
        </w:rPr>
        <w:t xml:space="preserve"> </w:t>
      </w:r>
      <w:r w:rsidR="007601FD">
        <w:rPr>
          <w:b/>
          <w:lang w:eastAsia="en-US"/>
        </w:rPr>
        <w:t>августа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20BA9B36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601FD">
        <w:rPr>
          <w:b/>
          <w:lang w:eastAsia="en-US"/>
        </w:rPr>
        <w:t>1</w:t>
      </w:r>
      <w:r w:rsidR="008B16FC">
        <w:rPr>
          <w:b/>
          <w:lang w:eastAsia="en-US"/>
        </w:rPr>
        <w:t>3</w:t>
      </w:r>
      <w:r w:rsidR="00594F26">
        <w:rPr>
          <w:b/>
          <w:lang w:eastAsia="en-US"/>
        </w:rPr>
        <w:t xml:space="preserve"> </w:t>
      </w:r>
      <w:r w:rsidR="007601FD">
        <w:rPr>
          <w:b/>
          <w:lang w:eastAsia="en-US"/>
        </w:rPr>
        <w:t>августа 2021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424D5C2C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601FD">
        <w:rPr>
          <w:rFonts w:eastAsia="Calibri"/>
          <w:b/>
          <w:bCs/>
          <w:lang w:eastAsia="en-US"/>
        </w:rPr>
        <w:t>1</w:t>
      </w:r>
      <w:r w:rsidR="008B16FC">
        <w:rPr>
          <w:rFonts w:eastAsia="Calibri"/>
          <w:b/>
          <w:bCs/>
          <w:lang w:eastAsia="en-US"/>
        </w:rPr>
        <w:t>6</w:t>
      </w:r>
      <w:r w:rsidR="00151AA7">
        <w:rPr>
          <w:b/>
          <w:lang w:eastAsia="en-US"/>
        </w:rPr>
        <w:t xml:space="preserve"> </w:t>
      </w:r>
      <w:r w:rsidR="007601FD">
        <w:rPr>
          <w:b/>
          <w:lang w:eastAsia="en-US"/>
        </w:rPr>
        <w:t>августа 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01F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B16FC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PMuLrOVIsqfkhvC+AZWZ50ii+95N333cxC1144msKNY=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DkN8C/fFIIlosAVeOQeKriTfRmIQnQaLxihQBBNSX6g=</DigestValue>
    </Reference>
  </SignedInfo>
  <SignatureValue>wfrakRg47qeDHZXNt9bHZ0gol3eBkk/nw88H6jCuZxnGrPwOAHtQhyI2mPBNNYMq
8wjR5FywwupYkiZ2RVG25A==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onnhUZNyISJTVXdziWV4Lkc+D6g=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EkEQ1SZ+bmcBvUP5nEA4qHrPoW8=</DigestValue>
      </Reference>
      <Reference URI="/word/styles.xml?ContentType=application/vnd.openxmlformats-officedocument.wordprocessingml.styles+xml">
        <DigestMethod Algorithm="http://www.w3.org/2000/09/xmldsig#sha1"/>
        <DigestValue>LYioeRFEQF59BH40nGmtVPjxTJQ=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2021-07-27T10:31:25Z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2021-07-27T10:31:25Z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94</cp:revision>
  <cp:lastPrinted>2018-07-24T08:51:00Z</cp:lastPrinted>
  <dcterms:created xsi:type="dcterms:W3CDTF">2014-07-08T11:34:00Z</dcterms:created>
  <dcterms:modified xsi:type="dcterms:W3CDTF">2021-07-27T10:31:00Z</dcterms:modified>
</cp:coreProperties>
</file>