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E6B3" w14:textId="1633637B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eastAsia="Calibri" w:hAnsi="Times New Roman" w:cs="Times New Roman"/>
          <w:sz w:val="24"/>
          <w:szCs w:val="24"/>
        </w:rPr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Обществом с ограниченной ответственностью «КНИГИ-ЦЕНТР» (ООО «КНИГИ-ЦЕНТР») (ОГРН 1026201255838, ИНН 6231005906, КПП 623401001, адрес местонахождения: 390000, Рязанская область, город Рязань, улица Почтовая, д. 65/104), в лице конкурсного управляющего Кадерова Рамиля Ислямовича (ИНН 581201007651, СНИЛС 088-063-013 66, рег. номер в реестре 0431), член НП СРО АУ "РАЗВИТИЕ" - Некоммерческое партнерство Саморегулируемая организация арбитражных управляющих (ИНН 7703392442,  ОГРН 1077799003435, адрес: 117105, г. Москва,  Варшавское шоссе, 1, 1-2, 36), действующего на основании Решения от 20.03.2020 г. Арбитражного суда Рязанской области по делу № А54-54/2019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проведении 08.09.2021 г. в 10 час. 00 мин. повторных открытых электронных торгов (далее – Торги 2) на ЭП по нереализованному лоту со снижением начальной цены лота на 10 (Десять) %. Начало приема заявок на участие в Торгах 2 с 02.08.2021 с 11 час. 00 мин. (время мск) по 06.09.2021 до 23 час 00 мин. Определение участников торгов – 07.09.2021 в 17 час. 00 мин., оформляется протоколом об определении участников торгов. Продаже на Торгах 2 подлежит следующее имущество (далее – Имущество, Лот): </w:t>
      </w:r>
    </w:p>
    <w:p w14:paraId="6C9A1D74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1. </w:t>
      </w:r>
    </w:p>
    <w:p w14:paraId="6F68D64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Имущество, являющееся предметом залога Сибирского банка реконструкции и развития (ООО) (Банк СБРР (ООО): </w:t>
      </w:r>
    </w:p>
    <w:p w14:paraId="23F03516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1:</w:t>
      </w:r>
    </w:p>
    <w:p w14:paraId="51314CC1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-Земельный участок с кадастровым номером 62:26:0010802:617 общей площадью 43592 кв.м, расположенный по адресу: Российская Федерация, Рязанская область, г. Касимов, ул. пос. Фабрики, 14. Ограничение (обременение) права: предмет залога Банк СБРР (ООО)</w:t>
      </w:r>
    </w:p>
    <w:p w14:paraId="6B5A780E" w14:textId="3A488603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Объекта: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00 000,00 рублей;</w:t>
      </w:r>
    </w:p>
    <w:p w14:paraId="08BC992A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2:</w:t>
      </w:r>
    </w:p>
    <w:p w14:paraId="464C9F46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Нежилое помещение с кадастровым номером 62:26:0010802:110 общей площадью 2284,8  кв.м, расположенное по адресу: : Российская Федерация, Рязанская область, г. Касимов, ул. пос. Фабрики, 14. Ограничение (обременение) права: предмет залога Банк СБРР (ООО)</w:t>
      </w:r>
    </w:p>
    <w:p w14:paraId="0487110E" w14:textId="67F5467A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Объекта: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369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рублей; </w:t>
      </w:r>
    </w:p>
    <w:p w14:paraId="4CA60AA5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3:</w:t>
      </w:r>
    </w:p>
    <w:p w14:paraId="18F33D8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. Нежилое строение с кадастровым номером 62:26:0010802:207 общей площадью 8525,3 кв.м, расположенное по адресу Российская Федерация, Рязанская область, г. Касимов, ул. пос. Фабрики, 14. Ограничение (обременение) права: предмет залога Банк СБРР (ООО)</w:t>
      </w:r>
    </w:p>
    <w:p w14:paraId="468B1E02" w14:textId="16E26318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1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71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0 000,00 рублей;</w:t>
      </w:r>
    </w:p>
    <w:p w14:paraId="620B09A4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4:</w:t>
      </w:r>
    </w:p>
    <w:p w14:paraId="5C7DCD64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Забор, назначение: нежилое с кадастровым номером 62:26:0010802:620 общей площадью 1532,9 м., расположенное по адресу: адресу Российская Федерация, Рязанская область, г. Касимов, ул. пос. Фабрики, 14. Ограничение (обременение) права: предмет залога Банк СБРР (ООО)</w:t>
      </w:r>
    </w:p>
    <w:p w14:paraId="613D55FC" w14:textId="1E960C26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295 074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14:paraId="09188A8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8718B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Прочее незалоговое имущество: </w:t>
      </w:r>
    </w:p>
    <w:p w14:paraId="12CAE1E5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5:</w:t>
      </w:r>
    </w:p>
    <w:p w14:paraId="0C48CC63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Нежилое помещение с кадастровым номером 62:26:0010802:689 общей площадью 529 кв.м, расположенный по адресу: Российская Федерация, Рязанская область, г. Касимов, ул. пос. Фабрики, 14, пом Н1. Ограничение (обременение) права: не зарегистрировано.</w:t>
      </w:r>
    </w:p>
    <w:p w14:paraId="5FD59C4C" w14:textId="584CB969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3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493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412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14:paraId="20DA0181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6:</w:t>
      </w:r>
    </w:p>
    <w:p w14:paraId="667868EF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Нежилое помещение с кадастровым номером 62:26:0010802:685 общей площадью 547,9  кв.м, расположенное по адресу Российская Федерация, Рязанская область, г. Касимов, ул. пос. Фабрики, 14, пом Н2. Ограничение (обременение) права: не зарегистрировано.</w:t>
      </w:r>
    </w:p>
    <w:p w14:paraId="345E8612" w14:textId="55C07E3B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 w:rsidRPr="004C4289">
        <w:rPr>
          <w:rFonts w:ascii="Times New Roman" w:hAnsi="Times New Roman" w:cs="Times New Roman"/>
          <w:color w:val="000000" w:themeColor="text1"/>
          <w:sz w:val="24"/>
          <w:szCs w:val="24"/>
        </w:rPr>
        <w:t>3 493 412,10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</w:p>
    <w:p w14:paraId="294A33F0" w14:textId="09B1F889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Нач. цена Лота 1 – 1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860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00,00 руб. (в том числе предмет залога -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874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075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руб., незалоговое имущество –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986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824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руб.). НДС не обл.  </w:t>
      </w:r>
    </w:p>
    <w:p w14:paraId="1EB73809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ED6D6F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2. </w:t>
      </w:r>
    </w:p>
    <w:p w14:paraId="308C360F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залога Сибирского банка реконструкции и развития (ООО) (Банк СБРР (ООО):</w:t>
      </w:r>
    </w:p>
    <w:p w14:paraId="0E02A54F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Объект 1:</w:t>
      </w:r>
    </w:p>
    <w:p w14:paraId="168C8299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Земельный участок, назначение объекта: земли населенных пунктов, под производственной базой, общая площадь 63281 кв.м., адрес (местонахождение) объекта: Российская Федерация, Рязанская область, г. Касимов, ул. пос. Фабрики, 14. Кадастровый (условный) номер: 62:26:0010802:661. Ограничение (обременение) права: предмет залога Банк СБРР (ООО) </w:t>
      </w:r>
    </w:p>
    <w:p w14:paraId="277AD238" w14:textId="3D94CCAE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00 000,00 рублей;</w:t>
      </w:r>
    </w:p>
    <w:p w14:paraId="2DDF6F62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2:</w:t>
      </w:r>
    </w:p>
    <w:p w14:paraId="6FC0CF8D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Нежилое помещение, назначение - нежилое, 1- этажный, общая площадь - 60,1 кв.м. адрес (местонахождение) объекта: Российская Федерация, Рязанская область, г. Касимов, ул. пос. Фабрики, 14. Кадастровый (или условный) номер: 62:26:0010802:659.</w:t>
      </w:r>
    </w:p>
    <w:p w14:paraId="52E742F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0D00E98E" w14:textId="065DC7B6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00,00 рублей;</w:t>
      </w:r>
    </w:p>
    <w:p w14:paraId="770CAEAB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3:</w:t>
      </w:r>
    </w:p>
    <w:p w14:paraId="3C95DE44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 береговой насосной станции 1 подъема, назначение: нежилое, 1-этажный, общая площадь 62,3 кв.м., инв. № 3542, адрес (местонахождение) объекта: Российская Федерация, Рязанская область, г. Касимов, ул. пос. Фабрики, 14. Кадастровый (или условный) номер: 62:26:0010801:217.</w:t>
      </w:r>
    </w:p>
    <w:p w14:paraId="5C7CB23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36CCD353" w14:textId="7F0A842E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00,00 рублей;</w:t>
      </w:r>
    </w:p>
    <w:p w14:paraId="6AD3E29A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4:</w:t>
      </w:r>
    </w:p>
    <w:p w14:paraId="5DA92AC6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Здание: склад, назначение: нежилое здание, 1-этажный, общая площадь 794,6 кв.м., инв.№ 3542, лит. В, адрес (местонахождение) объекта: Российская Федерация, Рязанская область, г. Касимов, ул. пос. Фабрики, д. 14. Кадастровый (условный) номер: 62:26:0010802:205.</w:t>
      </w:r>
    </w:p>
    <w:p w14:paraId="3DDADF72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10BAF960" w14:textId="0203EFA9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872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388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14:paraId="6FFD8CFF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5:</w:t>
      </w:r>
    </w:p>
    <w:p w14:paraId="6D170A85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Здание, назначение: нежилое, 2-этажный, общая площадь 11253,70 кв.м., инв.№ 3542, адрес (местонахождение) объекта: Российская Федерация, Рязанская область, г. Касимов, ул. пос. Фабрики, 14. Кадастровый (условный) номер: 62:26:0010802:206.</w:t>
      </w:r>
    </w:p>
    <w:p w14:paraId="27FB8222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76BC28E4" w14:textId="09E2D7F9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776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162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14:paraId="2B79AB2A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6:</w:t>
      </w:r>
    </w:p>
    <w:p w14:paraId="75A8394E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Здание, назначение: нежилое, общая площадь 10171 кв.м., инв.№ 3542, Лит. М, адрес (местонахождение) объекта: Российская Федерация, Рязанская область, г. Касимов, ул. пос. Фабрики, 14. Кадастровый (условный) номер: 62:26:0010802:208.</w:t>
      </w:r>
    </w:p>
    <w:p w14:paraId="51AB576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3543E966" w14:textId="0AA645D9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Объекта 3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000,00 рублей;</w:t>
      </w:r>
    </w:p>
    <w:p w14:paraId="095DBAA3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7:</w:t>
      </w:r>
    </w:p>
    <w:p w14:paraId="6BCDA4C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 цеха латексирования, назначение: нежилое, 1-этажный, общая площадь 551,2 кв.м., инв.№ 61:000:002:000035420, лит. Б, адрес (местонахождение) объекта: Российкая Федерация, Рязанская область, г. Касимов, ул. пос. Фабрики, д. 14. Кадастровый (условный) номер: 62:26:0010802:210.</w:t>
      </w:r>
    </w:p>
    <w:p w14:paraId="4B365A0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7F28972E" w14:textId="3C538582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724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813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14:paraId="533CBB5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8:</w:t>
      </w:r>
    </w:p>
    <w:p w14:paraId="5BEBEDB8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Здание, назначение: нежилое, 2 - этажный, общая площадь 13353,1 кв.м., инв. № 3542, лит. С, адрес (местонахождение) объекта: Российская Федерация, Рязанская область, г. Касимов, ул. пос. Фабрики, 14. Кадастровый (условный) номер: 62:26:0010802:212.</w:t>
      </w:r>
    </w:p>
    <w:p w14:paraId="050B8204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25878296" w14:textId="2CF90773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747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000,00 рублей;</w:t>
      </w:r>
    </w:p>
    <w:p w14:paraId="5AA971A2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9:</w:t>
      </w:r>
    </w:p>
    <w:p w14:paraId="31793615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Здание: котельная, назначение: нежилое здание, 2 – этажный, общая площадь 1156,60 кв.м., инв. № 3542, лит. Ц, адрес (местонахождение) объекта: Российская Федерация, Рязанская область, г. Касимов, ул. пос. Фабрики, 14. Кадастровый (или условный) номер: 62:26:0010802:213.</w:t>
      </w:r>
    </w:p>
    <w:p w14:paraId="121CA27E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6F926D99" w14:textId="4DB0ECC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Объекта 1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5 000,00 рублей;</w:t>
      </w:r>
    </w:p>
    <w:p w14:paraId="5F837EC4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10:</w:t>
      </w:r>
    </w:p>
    <w:p w14:paraId="52A30C8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Здание химводоочистки, назначение: нежилое, 2-этажный,общая площадь 175,9 кв.м., инв.№ 3542, лит. Е, адрес (местонахождение) объекта: Российская Федерация, Рязанская область, г. Касимов, ул. пос. Фабрики, 14. Кадастровый (условный) номер: 62:26:0010802:618.</w:t>
      </w:r>
    </w:p>
    <w:p w14:paraId="54248363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17D15FD5" w14:textId="03679932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5 000,00 рублей;</w:t>
      </w:r>
    </w:p>
    <w:p w14:paraId="5656335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11:</w:t>
      </w:r>
    </w:p>
    <w:p w14:paraId="43FB6219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Здание, назначение: нежилое, 1-этажный, общая площадь 6,2 кв.м., инв.№ 3542, лит.Э, адрес (местонахождение) объекта: Российская Федерация, Рязанская область, г. Касимов, ул. пос. Фабрики. Кадастровый (условный)номер: 62:26:0010802:622.</w:t>
      </w:r>
    </w:p>
    <w:p w14:paraId="1DEF315A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7C44FC1E" w14:textId="3A1B8285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00,00 рублей;</w:t>
      </w:r>
    </w:p>
    <w:p w14:paraId="7D89147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12:</w:t>
      </w:r>
    </w:p>
    <w:p w14:paraId="0EE305F4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- 12. Нежилое помещение, назначение: нежилое, 1-этажный, общая площадь 37,2 кв.м., инв.№ 3542, лит. Ш, адрес (местонахождение) объекта: Российская Федерация, Рязанская область, г. Касимов, ул. пос. Фабрики, 14. Кадастровый (или условный) номер: 62:26:0010802:624. </w:t>
      </w:r>
    </w:p>
    <w:p w14:paraId="36682AB2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553ACC53" w14:textId="322558F6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42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00,00 рублей;</w:t>
      </w:r>
    </w:p>
    <w:p w14:paraId="4BBD67F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13:</w:t>
      </w:r>
    </w:p>
    <w:p w14:paraId="3C494F95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Здание, назначение: нежилое, 1-этажный, общая площадь 306,3 кв.м., инв.№ 3542, лит. Ч,  адрес (местонахождение) объекта: Российская Федерация, Рязанская область, г. Касимов, ул. пос. Фабрики, 14. Кадастровый (или условный) номер: 62:26:0010802:625.</w:t>
      </w:r>
    </w:p>
    <w:p w14:paraId="637EE875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16A8CED6" w14:textId="58773ABF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00,00 рублей;</w:t>
      </w:r>
    </w:p>
    <w:p w14:paraId="6513A4A8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14:</w:t>
      </w:r>
    </w:p>
    <w:p w14:paraId="3DA0B4B9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 башни водопроводной, назначение: нежилое, 1 - этажный, общая площадь 31,4 кв.м., инв. № 3542, лит. В, адрес (местонахождение) объекта: Российская Федерация, Рязанская область, г. Касимов, ул. пос. Фабрики, 14 Кадастровый (или условный) номер: 62:26:0010802:626.</w:t>
      </w:r>
    </w:p>
    <w:p w14:paraId="5941E211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4F8A7D3E" w14:textId="26BCE775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Объекта 1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50,00 рублей;</w:t>
      </w:r>
    </w:p>
    <w:p w14:paraId="0EF38FEA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15:</w:t>
      </w:r>
    </w:p>
    <w:p w14:paraId="30E4B61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Здание, назначение: нежилое, 1-этажный, общая площадь 51 кв.м., инв.№ 3542, лит. П,  адрес (местонахождение) объекта: Российская Федерация, Рязанская область, г. Касимов, ул. пос. Фабрики, 14. Кадастровый (или условный) номер: 62:26:0010802:637.</w:t>
      </w:r>
    </w:p>
    <w:p w14:paraId="5129442D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37294D50" w14:textId="1C1F1B7C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00,00 рублей;</w:t>
      </w:r>
    </w:p>
    <w:p w14:paraId="4687BD2B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16:</w:t>
      </w:r>
    </w:p>
    <w:p w14:paraId="607102EB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 склада, назначение: нежилое, 1 - этажный, общая площадь 695,1 кв.м., инв.№ 3542, лит. З, адрес (местонахождение) объекта: Российская Федерация, Рязанская область, г. Касимов, ул. пос. Фабрики. Кадастровый (или условный) номер: 62:26:0010802:638.</w:t>
      </w:r>
    </w:p>
    <w:p w14:paraId="6A89EB94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481F706C" w14:textId="4A1086C8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Объекта 1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5 000,00 рублей;</w:t>
      </w:r>
    </w:p>
    <w:p w14:paraId="7928A909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17:</w:t>
      </w:r>
    </w:p>
    <w:p w14:paraId="27E9BB4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Здание, назначение - нежилое, общая площадь 731,1 кв.м., инв. № 3542, лит. Х, 1-этажный, адрес (местонахождение) объекта: Российская Федерация, Рязанская область, г. Касимов, ул. пос. Фабрики, 14. Кадастровый (или условный) номер: 62:26:0010802:639.</w:t>
      </w:r>
    </w:p>
    <w:p w14:paraId="4CC15F3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316DA595" w14:textId="6EE0E9BA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0 000,00 рублей;</w:t>
      </w:r>
    </w:p>
    <w:p w14:paraId="5676033E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18:</w:t>
      </w:r>
    </w:p>
    <w:p w14:paraId="0867519F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Здание: служба КИПиА, назначение: нежилое, 1-этажный, общая площадь 69,3 кв.м., инв.№ 3542, лит. Р, адрес (местонахождение) объекта: Российская Федерация, Рязанская область, г. Касимов, ул. пос. Фабрики, 14. Кадастровый (или условный) номер: 62:26:0010802:640.</w:t>
      </w:r>
    </w:p>
    <w:p w14:paraId="7EB2EA0B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 (обременение) права: предмет залога Банк СБРР (ООО)</w:t>
      </w:r>
    </w:p>
    <w:p w14:paraId="30C9AB6C" w14:textId="0C1CC4D8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Объекта </w:t>
      </w:r>
      <w:r w:rsidR="00B0008A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000,00 рублей;</w:t>
      </w:r>
    </w:p>
    <w:p w14:paraId="43C218CA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19:</w:t>
      </w:r>
    </w:p>
    <w:p w14:paraId="083DCCF6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Здание: аптека, назначение: нежилое, 1-этажный, общая площадь 104,5 кв.м., инв.№ 3546, лит. А, адрес (местонахождение) объекта: Росссийская Федерация, Рязанская область, г. Касимов, ул. пос. Фабрики, д. 19. Кадастровый (условный) номер: 62:26:0010802:648.</w:t>
      </w:r>
    </w:p>
    <w:p w14:paraId="45ECA919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Ограничение (обременение) права: предмет залога Банк СБРР (ООО)</w:t>
      </w:r>
    </w:p>
    <w:p w14:paraId="231FF29C" w14:textId="3D96EE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Объекта 2</w:t>
      </w:r>
      <w:r w:rsidR="001E79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93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00,00 рублей;</w:t>
      </w:r>
    </w:p>
    <w:p w14:paraId="1BAB0BF0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F5B1AF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Прочее незалоговое имущество:</w:t>
      </w:r>
    </w:p>
    <w:p w14:paraId="6BAE429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20:</w:t>
      </w:r>
    </w:p>
    <w:p w14:paraId="173D87A7" w14:textId="28C59CFA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Нежилое помещение Н (гараж), назначение: нежилое помещение, площадь 862,6 кв. м., адрес (местонахождение) объекта: Российская Федерация, Рязанская область, г. Касимов, ул. пос. Фабрики, 14, кадастровый номер 62:26:0010802:680. Ограничение (обременение) права: не зарегистрировано. Стоимость Объекта 3 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312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728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14:paraId="2E89E19E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21:</w:t>
      </w:r>
    </w:p>
    <w:p w14:paraId="7AA13CF7" w14:textId="519A5D08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Здание – трансформаторная подстанция, назначение: нежилое, площадь 100,6 кв. м., адрес (местонахождение) объекта: Российская Федерация, Рязанская область, г. Касимов, ул. пос. Фабрики, 14, кадастровый номер 62:26:0010802:627. Ограничение (обременение) права: не зарегистрировано. Стоимость Объекта 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856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14:paraId="16ACD661" w14:textId="685C02D6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Нач. цена Лота 2 – 1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972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000,00 руб. (в том числе предмет залога - 1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415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B47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руб., незалоговое имущество – 3 </w:t>
      </w:r>
      <w:r w:rsidR="00020606">
        <w:rPr>
          <w:rFonts w:ascii="Times New Roman" w:hAnsi="Times New Roman" w:cs="Times New Roman"/>
          <w:color w:val="000000" w:themeColor="text1"/>
          <w:sz w:val="24"/>
          <w:szCs w:val="24"/>
        </w:rPr>
        <w:t>313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606">
        <w:rPr>
          <w:rFonts w:ascii="Times New Roman" w:hAnsi="Times New Roman" w:cs="Times New Roman"/>
          <w:color w:val="000000" w:themeColor="text1"/>
          <w:sz w:val="24"/>
          <w:szCs w:val="24"/>
        </w:rPr>
        <w:t>584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060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руб.). НДС не обл.  </w:t>
      </w:r>
    </w:p>
    <w:p w14:paraId="7FA90A72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2B4FF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3. </w:t>
      </w:r>
    </w:p>
    <w:p w14:paraId="69E65E98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Имущество, являющееся предметом залога Сибирского банка реконструкции и развития (ООО) (Банк СБРР (ООО):</w:t>
      </w:r>
    </w:p>
    <w:p w14:paraId="45C7E3C1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Объект 1:</w:t>
      </w:r>
    </w:p>
    <w:p w14:paraId="20794A9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- Здание ОКСа, назначение: нежилое, 1 – этажный; общая площадь 195,5 кв.м, инв.№ 3229, лит. А2, адрес (местонахождение) объекта: Российская Федерация, Рязанская область, г. Касимов, ул. Московская, д. 69. Кадастровый (условный) номер: 62:26:0010802:683.</w:t>
      </w:r>
    </w:p>
    <w:p w14:paraId="682F56C6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Ограничение (обременение) права: предмет залога Банк СБРР (ООО) </w:t>
      </w:r>
    </w:p>
    <w:p w14:paraId="7B20D48D" w14:textId="12CA5B4C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Нач. цена Лота 3 – 2</w:t>
      </w:r>
      <w:r w:rsidR="003958B4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8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00,00 руб. НДС не обл.</w:t>
      </w:r>
    </w:p>
    <w:p w14:paraId="35871145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Ознакомление с Имуществом производится по адресу места нахождения, по тел.: +7(927) 362-27-77, адрес электронной почты: kaderov.r@gmail.com (КУ), valek@auction-house.ru, Вáлек Антон Игоревич, тел. 8(977) 549-09-96, 8(495) 234-03-01 (ОТ), по рабочим дням с 09-00 до 17-00. </w:t>
      </w:r>
    </w:p>
    <w:p w14:paraId="19AE5B36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Задаток – 10 % от начальной цены Лота. Шаг аукциона – 5% от начальной цены Лота. Реквизиты расчетного счета для внесения задатка: Получатель – АО «Российский аукционный дом» (ИНН 7838430413, КПП 783801001): № 40702810855230001547 в Северо-Западном банке РФ ПАО Сбербанк г. Санкт-Петербург, к/с № 30101810500000000653, БИК 044030653; № 40702810100050004773 в филиале С-Петербург ПАО Банка «ФК Открытие», к/с № 30101810540300000795, БИК 044030795.</w:t>
      </w:r>
    </w:p>
    <w:p w14:paraId="50EDE39C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</w:t>
      </w:r>
    </w:p>
    <w:p w14:paraId="5141ABF7" w14:textId="77777777" w:rsidR="006E4D30" w:rsidRPr="006E4D30" w:rsidRDefault="006E4D30" w:rsidP="006E4D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участию в Торгах допускаются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53B308DE" w14:textId="5F6F09D5" w:rsidR="0064675E" w:rsidRPr="00646205" w:rsidRDefault="006E4D30" w:rsidP="006E4D3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</w:t>
      </w:r>
      <w:r w:rsidRPr="006E4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 р/счет № 40702810948000009543 в Пензенское отделение № 8624 ПАО «Сбербанк», к/с 30101810000000000635 БИК 045655635 ИНН БАНКА 7707083893.</w:t>
      </w:r>
    </w:p>
    <w:sectPr w:rsidR="0064675E" w:rsidRPr="00646205" w:rsidSect="00933C9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E7"/>
    <w:rsid w:val="00016C3B"/>
    <w:rsid w:val="00020606"/>
    <w:rsid w:val="00053A1C"/>
    <w:rsid w:val="00061C1C"/>
    <w:rsid w:val="000629C0"/>
    <w:rsid w:val="00070B2C"/>
    <w:rsid w:val="000B47D8"/>
    <w:rsid w:val="000D347C"/>
    <w:rsid w:val="001A0D37"/>
    <w:rsid w:val="001E3900"/>
    <w:rsid w:val="001E6F84"/>
    <w:rsid w:val="001E7930"/>
    <w:rsid w:val="001F6DEE"/>
    <w:rsid w:val="002D7ADA"/>
    <w:rsid w:val="003156B5"/>
    <w:rsid w:val="00340712"/>
    <w:rsid w:val="00376471"/>
    <w:rsid w:val="00390A28"/>
    <w:rsid w:val="003958B4"/>
    <w:rsid w:val="003C6C6F"/>
    <w:rsid w:val="00493E2D"/>
    <w:rsid w:val="004B5CDE"/>
    <w:rsid w:val="004C4289"/>
    <w:rsid w:val="004E6A08"/>
    <w:rsid w:val="004E7824"/>
    <w:rsid w:val="00517E8C"/>
    <w:rsid w:val="00573F80"/>
    <w:rsid w:val="00625020"/>
    <w:rsid w:val="00646205"/>
    <w:rsid w:val="00677E82"/>
    <w:rsid w:val="00693C80"/>
    <w:rsid w:val="006E4D30"/>
    <w:rsid w:val="007074CD"/>
    <w:rsid w:val="00720691"/>
    <w:rsid w:val="008926A5"/>
    <w:rsid w:val="008F499F"/>
    <w:rsid w:val="00933C90"/>
    <w:rsid w:val="00970197"/>
    <w:rsid w:val="009F2D38"/>
    <w:rsid w:val="009F5BF6"/>
    <w:rsid w:val="00A93188"/>
    <w:rsid w:val="00AC4B7D"/>
    <w:rsid w:val="00AD6E81"/>
    <w:rsid w:val="00B0008A"/>
    <w:rsid w:val="00B32D6A"/>
    <w:rsid w:val="00B4471B"/>
    <w:rsid w:val="00B44FBF"/>
    <w:rsid w:val="00B55CA3"/>
    <w:rsid w:val="00B709FF"/>
    <w:rsid w:val="00B93D8C"/>
    <w:rsid w:val="00C1184E"/>
    <w:rsid w:val="00CA3351"/>
    <w:rsid w:val="00CB589D"/>
    <w:rsid w:val="00D33BD2"/>
    <w:rsid w:val="00D728C0"/>
    <w:rsid w:val="00E1556E"/>
    <w:rsid w:val="00E15FE7"/>
    <w:rsid w:val="00E47C77"/>
    <w:rsid w:val="00F40034"/>
    <w:rsid w:val="00F67063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48825096-1AA6-4AB4-93A5-1A6480B5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rsid w:val="00B709FF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B709FF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a0"/>
    <w:uiPriority w:val="99"/>
    <w:semiHidden/>
    <w:rsid w:val="00B709FF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B709F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Bodytext2">
    <w:name w:val="Body text (2)_"/>
    <w:basedOn w:val="a0"/>
    <w:link w:val="Bodytext20"/>
    <w:rsid w:val="00B709FF"/>
    <w:rPr>
      <w:rFonts w:ascii="Times New Roman" w:eastAsia="Times New Roman" w:hAnsi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709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709FF"/>
    <w:pPr>
      <w:widowControl w:val="0"/>
      <w:shd w:val="clear" w:color="auto" w:fill="FFFFFF"/>
      <w:spacing w:after="240" w:line="278" w:lineRule="exact"/>
      <w:ind w:hanging="260"/>
      <w:jc w:val="right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709FF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709FF"/>
    <w:rPr>
      <w:color w:val="605E5C"/>
      <w:shd w:val="clear" w:color="auto" w:fill="E1DFDD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1E6F84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a">
    <w:name w:val="Тема примечания Знак"/>
    <w:basedOn w:val="1"/>
    <w:link w:val="a9"/>
    <w:uiPriority w:val="99"/>
    <w:semiHidden/>
    <w:rsid w:val="001E6F84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character" w:styleId="ab">
    <w:name w:val="Emphasis"/>
    <w:basedOn w:val="a0"/>
    <w:uiPriority w:val="20"/>
    <w:qFormat/>
    <w:rsid w:val="00720691"/>
    <w:rPr>
      <w:i/>
      <w:iCs/>
    </w:rPr>
  </w:style>
  <w:style w:type="character" w:styleId="ac">
    <w:name w:val="Subtle Emphasis"/>
    <w:basedOn w:val="a0"/>
    <w:uiPriority w:val="19"/>
    <w:qFormat/>
    <w:rsid w:val="0072069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Картавов Кирилл Олегович</cp:lastModifiedBy>
  <cp:revision>11</cp:revision>
  <cp:lastPrinted>2021-07-14T12:31:00Z</cp:lastPrinted>
  <dcterms:created xsi:type="dcterms:W3CDTF">2021-03-25T07:24:00Z</dcterms:created>
  <dcterms:modified xsi:type="dcterms:W3CDTF">2021-07-14T13:51:00Z</dcterms:modified>
</cp:coreProperties>
</file>