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98A973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55BC" w:rsidRPr="00B655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655BC" w:rsidRPr="00B655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655BC" w:rsidRPr="00B655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B655BC" w:rsidRPr="00B655B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B655BC" w:rsidRPr="00B655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4D8259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3B68A2" w14:textId="77777777" w:rsidR="00BE12F8" w:rsidRPr="00BE12F8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- 290 кв. м, адрес: Республика Саха (Якутия), г. Якутск, ул. Халтурина, д. 14, корп. 3, пом. б/н#1, имущество (97 поз.), кадастровый номер 14:36:103013:1508, ограничения и обременения: аренда по 20.12.2015, ведется работа по снятию обременения - 15 727 500,00 руб.;</w:t>
      </w:r>
    </w:p>
    <w:p w14:paraId="602A00AA" w14:textId="77777777" w:rsidR="00BE12F8" w:rsidRPr="00BE12F8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Жилое помещение - 111,5 кв. м, жилое помещение - 111,3 кв. м, земельный участок - 796 +/- 3 кв. м, адрес: Республика Саха (Якутия), г. Якутск, </w:t>
      </w:r>
      <w:proofErr w:type="spellStart"/>
      <w:r w:rsidRPr="00BE12F8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BE12F8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кв. 3, Блок Б, кв. 4, Блок Б, 1, 2 этаж, кадастровые номера 14:35:108001:17825, 14:35:108001:17826, 14:35:108001:7336, земли населенных пунктов (поселений) - под жилищное строительство - 9 695 000,00 руб.;</w:t>
      </w:r>
    </w:p>
    <w:p w14:paraId="466876AA" w14:textId="77777777" w:rsidR="00BE12F8" w:rsidRPr="00BE12F8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 xml:space="preserve">Лот 3 - Жилое помещение - 115,3 кв. м, жилое помещение - 115,3 кв. м, земельный участок - 800 +/- 3 кв. м, адрес: Республика Саха (Якутия), г. Якутск, </w:t>
      </w:r>
      <w:proofErr w:type="spellStart"/>
      <w:r w:rsidRPr="00BE12F8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BE12F8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кв. 5, кв. 6, 1, 2 этаж, кадастровые номера 14:35:108001:19720, 14:35:108001:19721, 14:35:108001:7337, земли населенных пунктов (поселений) - под жилищное строительство - 9 695 000,00 руб.;</w:t>
      </w:r>
    </w:p>
    <w:p w14:paraId="309D29BB" w14:textId="77777777" w:rsidR="00BE12F8" w:rsidRPr="00BE12F8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 xml:space="preserve">Лот 4 - Жилое помещение - 111,3 кв. м, земельный участок - 1 052 кв. м +/- 4 кв. м, адрес: Республика Саха (Якутия), г. Якутск, </w:t>
      </w:r>
      <w:proofErr w:type="spellStart"/>
      <w:r w:rsidRPr="00BE12F8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BE12F8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кв. 8, Блок В, 2 этаж, кадастровые номера 14:35:108001:18183, 14:35:108001:7338, земли населенных пунктов (поселений) - под жилищное строительство - 4 848 000,00 руб.;</w:t>
      </w:r>
    </w:p>
    <w:p w14:paraId="1856B9D6" w14:textId="77777777" w:rsidR="00BE12F8" w:rsidRPr="00BE12F8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здание (цеха) - 305 кв. м, адрес: Республика Саха (Якутия), Нерюнгринский р-н, г. Нерюнгри, ул. </w:t>
      </w:r>
      <w:proofErr w:type="spellStart"/>
      <w:r w:rsidRPr="00BE12F8">
        <w:rPr>
          <w:rFonts w:ascii="Times New Roman" w:hAnsi="Times New Roman" w:cs="Times New Roman"/>
          <w:color w:val="000000"/>
          <w:sz w:val="24"/>
          <w:szCs w:val="24"/>
        </w:rPr>
        <w:t>Разрезовская</w:t>
      </w:r>
      <w:proofErr w:type="spellEnd"/>
      <w:r w:rsidRPr="00BE12F8">
        <w:rPr>
          <w:rFonts w:ascii="Times New Roman" w:hAnsi="Times New Roman" w:cs="Times New Roman"/>
          <w:color w:val="000000"/>
          <w:sz w:val="24"/>
          <w:szCs w:val="24"/>
        </w:rPr>
        <w:t>, д. 4б, 1-этажное, кадастровый номер 14:19:101014:149, земельный участок находится в муниципальной собственности, договор аренды не заключен - 1 228 800,00 руб.;</w:t>
      </w:r>
    </w:p>
    <w:p w14:paraId="5224047B" w14:textId="77777777" w:rsidR="00BE12F8" w:rsidRPr="00BE12F8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BE12F8">
        <w:rPr>
          <w:rFonts w:ascii="Times New Roman" w:hAnsi="Times New Roman" w:cs="Times New Roman"/>
          <w:color w:val="000000"/>
          <w:sz w:val="24"/>
          <w:szCs w:val="24"/>
        </w:rPr>
        <w:t>Mitsubishi</w:t>
      </w:r>
      <w:proofErr w:type="spellEnd"/>
      <w:r w:rsidRPr="00BE1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2F8">
        <w:rPr>
          <w:rFonts w:ascii="Times New Roman" w:hAnsi="Times New Roman" w:cs="Times New Roman"/>
          <w:color w:val="000000"/>
          <w:sz w:val="24"/>
          <w:szCs w:val="24"/>
        </w:rPr>
        <w:t>Outlander</w:t>
      </w:r>
      <w:proofErr w:type="spellEnd"/>
      <w:r w:rsidRPr="00BE12F8">
        <w:rPr>
          <w:rFonts w:ascii="Times New Roman" w:hAnsi="Times New Roman" w:cs="Times New Roman"/>
          <w:color w:val="000000"/>
          <w:sz w:val="24"/>
          <w:szCs w:val="24"/>
        </w:rPr>
        <w:t>, белый, 2017, 71 784 км, 2.0 АТ (146 л. с.), бензин, полный, VIN Z8TXTGF2WHM016808, г. Москва - 1 764 490,00 руб.;</w:t>
      </w:r>
    </w:p>
    <w:p w14:paraId="33281C47" w14:textId="2C5BCA79" w:rsidR="00B655BC" w:rsidRDefault="00BE12F8" w:rsidP="00BE12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F8">
        <w:rPr>
          <w:rFonts w:ascii="Times New Roman" w:hAnsi="Times New Roman" w:cs="Times New Roman"/>
          <w:color w:val="000000"/>
          <w:sz w:val="24"/>
          <w:szCs w:val="24"/>
        </w:rPr>
        <w:t>Лот 7 - Выставочный дом (сооружение выставочного образца) - 124,5 кв. м, 2-этажный, каркасно-щитовой, коммуникации отсутствуют, находится на территории базы по адресу: Республика Саха (Якутия), г. Якутск, ул. 50 лет Советской Армии, д. 5, демонтаж, транспортировка за счет покупателя - 1 647 109,00 руб.</w:t>
      </w:r>
    </w:p>
    <w:p w14:paraId="15D12F19" w14:textId="47267A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020086" w:rsidRPr="00020086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140878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655BC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F1FEB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655BC" w:rsidRPr="00B655BC">
        <w:rPr>
          <w:rFonts w:ascii="Times New Roman CYR" w:hAnsi="Times New Roman CYR" w:cs="Times New Roman CYR"/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DBB8B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655BC" w:rsidRPr="00B655BC">
        <w:rPr>
          <w:b/>
          <w:bCs/>
          <w:color w:val="000000"/>
        </w:rPr>
        <w:t>08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655BC" w:rsidRPr="00B655BC">
        <w:rPr>
          <w:b/>
          <w:bCs/>
          <w:color w:val="000000"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B365A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655BC" w:rsidRPr="00B655BC">
        <w:rPr>
          <w:b/>
          <w:bCs/>
          <w:color w:val="000000"/>
        </w:rPr>
        <w:t xml:space="preserve">27 апреля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655BC" w:rsidRPr="00B655BC">
        <w:rPr>
          <w:b/>
          <w:bCs/>
          <w:color w:val="000000"/>
        </w:rPr>
        <w:t>15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B34F8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655BC">
        <w:rPr>
          <w:b/>
          <w:bCs/>
          <w:color w:val="000000"/>
        </w:rPr>
        <w:t>29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655BC">
        <w:rPr>
          <w:b/>
          <w:bCs/>
          <w:color w:val="000000"/>
        </w:rPr>
        <w:t>13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3D9214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655BC" w:rsidRPr="00B655BC">
        <w:rPr>
          <w:b/>
          <w:bCs/>
          <w:color w:val="000000"/>
        </w:rPr>
        <w:t>29 июля</w:t>
      </w:r>
      <w:r w:rsidR="00E12685" w:rsidRPr="00B655BC">
        <w:rPr>
          <w:b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1A889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1CF69320" w14:textId="522DB40C" w:rsidR="00B655BC" w:rsidRPr="009653B4" w:rsidRDefault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653B4">
        <w:rPr>
          <w:b/>
          <w:bCs/>
          <w:color w:val="000000"/>
        </w:rPr>
        <w:t>По лотам 1-5:</w:t>
      </w:r>
    </w:p>
    <w:p w14:paraId="00E5A4A5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29 июля 2021 г. по 08 сентября 2021 г. - в размере начальной цены продажи лотов;</w:t>
      </w:r>
    </w:p>
    <w:p w14:paraId="04EA0F82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09 сентября 2021 г. по 15 сентября 2021 г. - в размере 92,60% от начальной цены продажи лотов;</w:t>
      </w:r>
    </w:p>
    <w:p w14:paraId="22619F3C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16 сентября 2021 г. по 22 сентября 2021 г. - в размере 85,20% от начальной цены продажи лотов;</w:t>
      </w:r>
    </w:p>
    <w:p w14:paraId="162677D4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23 сентября 2021 г. по 29 сентября 2021 г. - в размере 77,80% от начальной цены продажи лотов;</w:t>
      </w:r>
    </w:p>
    <w:p w14:paraId="5CCFCEF3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30 сентября 2021 г. по 06 октября 2021 г. - в размере 70,40% от начальной цены продажи лотов;</w:t>
      </w:r>
    </w:p>
    <w:p w14:paraId="2B433B0D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07 октября 2021 г. по 13 октября 2021 г. - в размере 63,00% от начальной цены продажи лотов;</w:t>
      </w:r>
    </w:p>
    <w:p w14:paraId="4D3D19C5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14 октября 2021 г. по 20 октября 2021 г. - в размере 55,60% от начальной цены продажи лотов;</w:t>
      </w:r>
    </w:p>
    <w:p w14:paraId="3C126F50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21 октября 2021 г. по 27 октября 2021 г. - в размере 48,20% от начальной цены продажи лотов;</w:t>
      </w:r>
    </w:p>
    <w:p w14:paraId="2A451440" w14:textId="77777777" w:rsidR="00B655BC" w:rsidRP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28 октября 2021 г. по 03 ноября 2021 г. - в размере 40,80% от начальной цены продажи лотов;</w:t>
      </w:r>
    </w:p>
    <w:p w14:paraId="3E610A0D" w14:textId="537453A6" w:rsidR="00B655BC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5BC">
        <w:rPr>
          <w:color w:val="000000"/>
        </w:rPr>
        <w:t>с 04 ноября 2021 г. по 13 ноября 2021 г. - в размере 33,40% от начальной цены продажи лотов</w:t>
      </w:r>
      <w:r>
        <w:rPr>
          <w:color w:val="000000"/>
        </w:rPr>
        <w:t>.</w:t>
      </w:r>
    </w:p>
    <w:p w14:paraId="30B9DBE6" w14:textId="75330896" w:rsidR="00B655BC" w:rsidRPr="005F16A5" w:rsidRDefault="00B655BC" w:rsidP="00B655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16A5">
        <w:rPr>
          <w:b/>
          <w:bCs/>
          <w:color w:val="000000"/>
        </w:rPr>
        <w:lastRenderedPageBreak/>
        <w:t>По лот</w:t>
      </w:r>
      <w:r w:rsidR="009653B4" w:rsidRPr="005F16A5">
        <w:rPr>
          <w:b/>
          <w:bCs/>
          <w:color w:val="000000"/>
        </w:rPr>
        <w:t>у 6:</w:t>
      </w:r>
    </w:p>
    <w:p w14:paraId="07F04E3E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29 июля 2021 г. по 08 сентября 2021 г. - в размере начальной цены продажи лота;</w:t>
      </w:r>
    </w:p>
    <w:p w14:paraId="28F650C8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09 сентября 2021 г. по 15 сентября 2021 г. - в размере 89,50% от начальной цены продажи лота;</w:t>
      </w:r>
    </w:p>
    <w:p w14:paraId="0C85C6BD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16 сентября 2021 г. по 22 сентября 2021 г. - в размере 79,00% от начальной цены продажи лота;</w:t>
      </w:r>
    </w:p>
    <w:p w14:paraId="0325F3BA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23 сентября 2021 г. по 29 сентября 2021 г. - в размере 68,50% от начальной цены продажи лота;</w:t>
      </w:r>
    </w:p>
    <w:p w14:paraId="6203E519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30 сентября 2021 г. по 06 октября 2021 г. - в размере 58,00% от начальной цены продажи лота;</w:t>
      </w:r>
    </w:p>
    <w:p w14:paraId="4A78CCF5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07 октября 2021 г. по 13 октября 2021 г. - в размере 47,50% от начальной цены продажи лота;</w:t>
      </w:r>
    </w:p>
    <w:p w14:paraId="175BB623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14 октября 2021 г. по 20 октября 2021 г. - в размере 37,00% от начальной цены продажи лота;</w:t>
      </w:r>
    </w:p>
    <w:p w14:paraId="34671C1B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21 октября 2021 г. по 27 октября 2021 г. - в размере 26,50% от начальной цены продажи лота;</w:t>
      </w:r>
    </w:p>
    <w:p w14:paraId="72AE04E8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28 октября 2021 г. по 03 ноября 2021 г. - в размере 16,00% от начальной цены продажи лота;</w:t>
      </w:r>
    </w:p>
    <w:p w14:paraId="41DD4805" w14:textId="34820160" w:rsidR="009653B4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04 ноября 2021 г. по 13 ноября 2021 г. - в размере 5,50% от начальной цены продажи лота</w:t>
      </w:r>
      <w:r>
        <w:rPr>
          <w:color w:val="000000"/>
        </w:rPr>
        <w:t>.</w:t>
      </w:r>
    </w:p>
    <w:p w14:paraId="330D6223" w14:textId="288690E4" w:rsidR="00B655BC" w:rsidRPr="005F16A5" w:rsidRDefault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F16A5">
        <w:rPr>
          <w:b/>
          <w:bCs/>
          <w:color w:val="000000"/>
        </w:rPr>
        <w:t>По лоту 7:</w:t>
      </w:r>
    </w:p>
    <w:p w14:paraId="7EAACD9C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29 июля 2021 г. по 08 сентября 2021 г. - в размере начальной цены продажи лота;</w:t>
      </w:r>
    </w:p>
    <w:p w14:paraId="799EC6D7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09 сентября 2021 г. по 15 сентября 2021 г. - в размере 89,10% от начальной цены продажи лота;</w:t>
      </w:r>
    </w:p>
    <w:p w14:paraId="5B3F18F8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16 сентября 2021 г. по 22 сентября 2021 г. - в размере 78,20% от начальной цены продажи лота;</w:t>
      </w:r>
    </w:p>
    <w:p w14:paraId="1EADCD78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23 сентября 2021 г. по 29 сентября 2021 г. - в размере 67,30% от начальной цены продажи лота;</w:t>
      </w:r>
    </w:p>
    <w:p w14:paraId="0CB0333D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30 сентября 2021 г. по 06 октября 2021 г. - в размере 56,40% от начальной цены продажи лота;</w:t>
      </w:r>
    </w:p>
    <w:p w14:paraId="5EAA58F1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07 октября 2021 г. по 13 октября 2021 г. - в размере 45,50% от начальной цены продажи лота;</w:t>
      </w:r>
    </w:p>
    <w:p w14:paraId="4822EEB7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14 октября 2021 г. по 20 октября 2021 г. - в размере 34,60% от начальной цены продажи лота;</w:t>
      </w:r>
    </w:p>
    <w:p w14:paraId="7F2CC229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21 октября 2021 г. по 27 октября 2021 г. - в размере 23,70% от начальной цены продажи лота;</w:t>
      </w:r>
    </w:p>
    <w:p w14:paraId="73219D5F" w14:textId="77777777" w:rsidR="005F16A5" w:rsidRP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28 октября 2021 г. по 03 ноября 2021 г. - в размере 12,80% от начальной цены продажи лота;</w:t>
      </w:r>
    </w:p>
    <w:p w14:paraId="4D713160" w14:textId="5BE38A5E" w:rsidR="005F16A5" w:rsidRDefault="005F16A5" w:rsidP="005F16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16A5">
        <w:rPr>
          <w:color w:val="000000"/>
        </w:rPr>
        <w:t>с 04 ноября 2021 г. по 13 ноября 2021 г. - в размере 1,90%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3ABD0EE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D4441C" w:rsidRPr="00D4441C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36467AA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C49E8" w:rsidRPr="006C49E8">
        <w:rPr>
          <w:rFonts w:ascii="Times New Roman" w:hAnsi="Times New Roman" w:cs="Times New Roman"/>
          <w:sz w:val="24"/>
          <w:szCs w:val="24"/>
        </w:rPr>
        <w:t xml:space="preserve">9-00 до 18-00 часов по адресу: г. Москва, Павелецкая наб., д.8, стр.1, тел. 8(495)725-31-15, доб. 67-89, </w:t>
      </w:r>
      <w:r w:rsidR="006C49E8">
        <w:rPr>
          <w:rFonts w:ascii="Times New Roman" w:hAnsi="Times New Roman" w:cs="Times New Roman"/>
          <w:sz w:val="24"/>
          <w:szCs w:val="24"/>
        </w:rPr>
        <w:t xml:space="preserve">г. Якутск, ул. Ново-Карьерная, д. 18, </w:t>
      </w:r>
      <w:r w:rsidR="006C49E8" w:rsidRPr="006C49E8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6C49E8">
        <w:rPr>
          <w:rFonts w:ascii="Times New Roman" w:hAnsi="Times New Roman" w:cs="Times New Roman"/>
          <w:sz w:val="24"/>
          <w:szCs w:val="24"/>
        </w:rPr>
        <w:t xml:space="preserve">для лотов 1-5,7 - </w:t>
      </w:r>
      <w:r w:rsidR="006C49E8" w:rsidRPr="006C49E8">
        <w:rPr>
          <w:rFonts w:ascii="Times New Roman" w:hAnsi="Times New Roman" w:cs="Times New Roman"/>
          <w:sz w:val="24"/>
          <w:szCs w:val="24"/>
        </w:rPr>
        <w:t>dv@auction-house.ru, 8(423)265</w:t>
      </w:r>
      <w:r w:rsidR="006C49E8">
        <w:rPr>
          <w:rFonts w:ascii="Times New Roman" w:hAnsi="Times New Roman" w:cs="Times New Roman"/>
          <w:sz w:val="24"/>
          <w:szCs w:val="24"/>
        </w:rPr>
        <w:t>-</w:t>
      </w:r>
      <w:r w:rsidR="006C49E8" w:rsidRPr="006C49E8">
        <w:rPr>
          <w:rFonts w:ascii="Times New Roman" w:hAnsi="Times New Roman" w:cs="Times New Roman"/>
          <w:sz w:val="24"/>
          <w:szCs w:val="24"/>
        </w:rPr>
        <w:t>23</w:t>
      </w:r>
      <w:r w:rsidR="006C49E8">
        <w:rPr>
          <w:rFonts w:ascii="Times New Roman" w:hAnsi="Times New Roman" w:cs="Times New Roman"/>
          <w:sz w:val="24"/>
          <w:szCs w:val="24"/>
        </w:rPr>
        <w:t>-</w:t>
      </w:r>
      <w:r w:rsidR="006C49E8" w:rsidRPr="006C49E8">
        <w:rPr>
          <w:rFonts w:ascii="Times New Roman" w:hAnsi="Times New Roman" w:cs="Times New Roman"/>
          <w:sz w:val="24"/>
          <w:szCs w:val="24"/>
        </w:rPr>
        <w:t>87 (мск+7 час)</w:t>
      </w:r>
      <w:r w:rsidR="006C49E8">
        <w:rPr>
          <w:rFonts w:ascii="Times New Roman" w:hAnsi="Times New Roman" w:cs="Times New Roman"/>
          <w:sz w:val="24"/>
          <w:szCs w:val="24"/>
        </w:rPr>
        <w:t xml:space="preserve"> </w:t>
      </w:r>
      <w:r w:rsidR="006C49E8" w:rsidRPr="006C49E8">
        <w:rPr>
          <w:rFonts w:ascii="Times New Roman" w:hAnsi="Times New Roman" w:cs="Times New Roman"/>
          <w:sz w:val="24"/>
          <w:szCs w:val="24"/>
        </w:rPr>
        <w:t>Дмитрий Пуриков тел. 8(914)974</w:t>
      </w:r>
      <w:r w:rsidR="006C49E8">
        <w:rPr>
          <w:rFonts w:ascii="Times New Roman" w:hAnsi="Times New Roman" w:cs="Times New Roman"/>
          <w:sz w:val="24"/>
          <w:szCs w:val="24"/>
        </w:rPr>
        <w:t>-</w:t>
      </w:r>
      <w:r w:rsidR="006C49E8" w:rsidRPr="006C49E8">
        <w:rPr>
          <w:rFonts w:ascii="Times New Roman" w:hAnsi="Times New Roman" w:cs="Times New Roman"/>
          <w:sz w:val="24"/>
          <w:szCs w:val="24"/>
        </w:rPr>
        <w:t>10</w:t>
      </w:r>
      <w:r w:rsidR="006C49E8">
        <w:rPr>
          <w:rFonts w:ascii="Times New Roman" w:hAnsi="Times New Roman" w:cs="Times New Roman"/>
          <w:sz w:val="24"/>
          <w:szCs w:val="24"/>
        </w:rPr>
        <w:t>-</w:t>
      </w:r>
      <w:r w:rsidR="006C49E8" w:rsidRPr="006C49E8">
        <w:rPr>
          <w:rFonts w:ascii="Times New Roman" w:hAnsi="Times New Roman" w:cs="Times New Roman"/>
          <w:sz w:val="24"/>
          <w:szCs w:val="24"/>
        </w:rPr>
        <w:t>13</w:t>
      </w:r>
      <w:r w:rsidR="006C49E8">
        <w:rPr>
          <w:rFonts w:ascii="Times New Roman" w:hAnsi="Times New Roman" w:cs="Times New Roman"/>
          <w:sz w:val="24"/>
          <w:szCs w:val="24"/>
        </w:rPr>
        <w:t xml:space="preserve"> </w:t>
      </w:r>
      <w:r w:rsidR="006C49E8" w:rsidRPr="006C49E8">
        <w:rPr>
          <w:rFonts w:ascii="Times New Roman" w:hAnsi="Times New Roman" w:cs="Times New Roman"/>
          <w:sz w:val="24"/>
          <w:szCs w:val="24"/>
        </w:rPr>
        <w:t>(мск+7 час), Юлия Зонова тел. 8(924)003</w:t>
      </w:r>
      <w:r w:rsidR="006C49E8">
        <w:rPr>
          <w:rFonts w:ascii="Times New Roman" w:hAnsi="Times New Roman" w:cs="Times New Roman"/>
          <w:sz w:val="24"/>
          <w:szCs w:val="24"/>
        </w:rPr>
        <w:t>-</w:t>
      </w:r>
      <w:r w:rsidR="006C49E8" w:rsidRPr="006C49E8">
        <w:rPr>
          <w:rFonts w:ascii="Times New Roman" w:hAnsi="Times New Roman" w:cs="Times New Roman"/>
          <w:sz w:val="24"/>
          <w:szCs w:val="24"/>
        </w:rPr>
        <w:t>13</w:t>
      </w:r>
      <w:r w:rsidR="006C49E8">
        <w:rPr>
          <w:rFonts w:ascii="Times New Roman" w:hAnsi="Times New Roman" w:cs="Times New Roman"/>
          <w:sz w:val="24"/>
          <w:szCs w:val="24"/>
        </w:rPr>
        <w:t>-1</w:t>
      </w:r>
      <w:r w:rsidR="006C49E8" w:rsidRPr="006C49E8">
        <w:rPr>
          <w:rFonts w:ascii="Times New Roman" w:hAnsi="Times New Roman" w:cs="Times New Roman"/>
          <w:sz w:val="24"/>
          <w:szCs w:val="24"/>
        </w:rPr>
        <w:t>2(мск+7 час)</w:t>
      </w:r>
      <w:r w:rsidR="006C49E8">
        <w:rPr>
          <w:rFonts w:ascii="Times New Roman" w:hAnsi="Times New Roman" w:cs="Times New Roman"/>
          <w:sz w:val="24"/>
          <w:szCs w:val="24"/>
        </w:rPr>
        <w:t xml:space="preserve">; для лота 6 - </w:t>
      </w:r>
      <w:r w:rsidR="006C49E8" w:rsidRPr="006C49E8">
        <w:rPr>
          <w:rFonts w:ascii="Times New Roman" w:hAnsi="Times New Roman" w:cs="Times New Roman"/>
          <w:sz w:val="24"/>
          <w:szCs w:val="24"/>
        </w:rPr>
        <w:t>8(812)334-20-50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0086"/>
    <w:rsid w:val="00047751"/>
    <w:rsid w:val="00130BFB"/>
    <w:rsid w:val="0015099D"/>
    <w:rsid w:val="001F039D"/>
    <w:rsid w:val="002C312D"/>
    <w:rsid w:val="00365722"/>
    <w:rsid w:val="00467D6B"/>
    <w:rsid w:val="00564010"/>
    <w:rsid w:val="005F16A5"/>
    <w:rsid w:val="00637A0F"/>
    <w:rsid w:val="006B43E3"/>
    <w:rsid w:val="006C49E8"/>
    <w:rsid w:val="0070175B"/>
    <w:rsid w:val="007229EA"/>
    <w:rsid w:val="00722ECA"/>
    <w:rsid w:val="00865FD7"/>
    <w:rsid w:val="008A37E3"/>
    <w:rsid w:val="008B3D8C"/>
    <w:rsid w:val="00914D34"/>
    <w:rsid w:val="00952ED1"/>
    <w:rsid w:val="009653B4"/>
    <w:rsid w:val="009730D9"/>
    <w:rsid w:val="00997993"/>
    <w:rsid w:val="009C6E48"/>
    <w:rsid w:val="009F0E7B"/>
    <w:rsid w:val="00A03865"/>
    <w:rsid w:val="00A115B3"/>
    <w:rsid w:val="00A81E4E"/>
    <w:rsid w:val="00B655BC"/>
    <w:rsid w:val="00B83E9D"/>
    <w:rsid w:val="00BE0BF1"/>
    <w:rsid w:val="00BE12F8"/>
    <w:rsid w:val="00BE1559"/>
    <w:rsid w:val="00C11EFF"/>
    <w:rsid w:val="00C9585C"/>
    <w:rsid w:val="00D4441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CCA0288-10C1-44E2-BE0A-8FF0471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2502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7</cp:revision>
  <dcterms:created xsi:type="dcterms:W3CDTF">2021-04-16T13:42:00Z</dcterms:created>
  <dcterms:modified xsi:type="dcterms:W3CDTF">2021-04-21T07:42:00Z</dcterms:modified>
</cp:coreProperties>
</file>