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5ACE6" w14:textId="1BFEB890" w:rsidR="00516C38" w:rsidRPr="001D5473" w:rsidRDefault="008B2921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пер.Гривцова, д.5, лит.В, </w:t>
      </w:r>
      <w:r w:rsidR="000E27E7" w:rsidRPr="001D5473">
        <w:rPr>
          <w:rFonts w:ascii="Times New Roman" w:hAnsi="Times New Roman" w:cs="Times New Roman"/>
          <w:color w:val="000000"/>
          <w:sz w:val="24"/>
          <w:szCs w:val="24"/>
        </w:rPr>
        <w:t>8(908)8747649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>tf@auction-house.ru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>) (далее - Организатор торгов, ОТ), действующее на основании договора поручения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4C6F" w:rsidRPr="001F4C6F">
        <w:rPr>
          <w:rFonts w:ascii="Times New Roman" w:hAnsi="Times New Roman" w:cs="Times New Roman"/>
          <w:color w:val="000000"/>
          <w:sz w:val="24"/>
          <w:szCs w:val="24"/>
        </w:rPr>
        <w:t>ООО «Контур»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4C6F" w:rsidRPr="001F4C6F">
        <w:rPr>
          <w:rFonts w:ascii="Times New Roman" w:hAnsi="Times New Roman" w:cs="Times New Roman"/>
          <w:color w:val="000000"/>
          <w:sz w:val="24"/>
          <w:szCs w:val="24"/>
        </w:rPr>
        <w:t xml:space="preserve">(ИНН 8901021184, ОГРН 1088901000748, место нахождения: 629008, </w:t>
      </w:r>
      <w:r w:rsidR="001F4C6F">
        <w:rPr>
          <w:rFonts w:ascii="Times New Roman" w:hAnsi="Times New Roman" w:cs="Times New Roman"/>
          <w:color w:val="000000"/>
          <w:sz w:val="24"/>
          <w:szCs w:val="24"/>
        </w:rPr>
        <w:t>ЯНАО</w:t>
      </w:r>
      <w:r w:rsidR="001F4C6F" w:rsidRPr="001F4C6F">
        <w:rPr>
          <w:rFonts w:ascii="Times New Roman" w:hAnsi="Times New Roman" w:cs="Times New Roman"/>
          <w:color w:val="000000"/>
          <w:sz w:val="24"/>
          <w:szCs w:val="24"/>
        </w:rPr>
        <w:t>, г.Салехард, ул.Комсомольская, д.15, кв.4)</w:t>
      </w:r>
      <w:r w:rsidR="001F4C6F" w:rsidRPr="001F4C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>(далее – Должник)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265C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в лице конкурсного управляющего </w:t>
      </w:r>
      <w:r w:rsidR="006339AF" w:rsidRPr="006339AF">
        <w:rPr>
          <w:rFonts w:ascii="Times New Roman" w:hAnsi="Times New Roman" w:cs="Times New Roman"/>
          <w:color w:val="000000"/>
          <w:sz w:val="24"/>
          <w:szCs w:val="24"/>
        </w:rPr>
        <w:t>Макарова Валерия Викторовича (ИНН 500703855250, СНИЛС 044667309 71) - член ПАУ ЦФО (ОГРН 1027700542209, ИНН 7705431418, юридический адрес: 109316, г.Москва, Остаповский пр-д, д.3, стр.6, оф.201,208, почтовый адрес : 115191, г.Москва, Гамсоновский пер., д.2, стр.1, пом.85-94), действующий на основании Решения Арбитражного суда Ямало-Ненецкого Автономного Округа по делу №А81-3966/2020 от 30.06.2020 г</w:t>
      </w:r>
      <w:r w:rsidR="006339AF" w:rsidRPr="00633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B37D2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>пров</w:t>
      </w:r>
      <w:r w:rsidR="00CB37D2" w:rsidRPr="001D5473">
        <w:rPr>
          <w:rFonts w:ascii="Times New Roman" w:hAnsi="Times New Roman" w:cs="Times New Roman"/>
          <w:color w:val="000000"/>
          <w:sz w:val="24"/>
          <w:szCs w:val="24"/>
        </w:rPr>
        <w:t>едении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</w:t>
      </w:r>
      <w:r w:rsidR="00CB37D2" w:rsidRPr="001D5473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C38" w:rsidRPr="001D5473">
        <w:rPr>
          <w:rFonts w:ascii="Times New Roman" w:hAnsi="Times New Roman" w:cs="Times New Roman"/>
          <w:b/>
          <w:color w:val="000000"/>
          <w:sz w:val="24"/>
          <w:szCs w:val="24"/>
        </w:rPr>
        <w:t>торг</w:t>
      </w:r>
      <w:r w:rsidR="00CB37D2" w:rsidRPr="001D5473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C38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</w:t>
      </w:r>
      <w:r w:rsidR="00ED3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повторного аукциона</w:t>
      </w:r>
      <w:r w:rsidR="00516C38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открытой формой представления предложений по цене (далее - Торги).</w:t>
      </w:r>
      <w:r w:rsidR="005953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Предмет Торгов: </w:t>
      </w:r>
    </w:p>
    <w:p w14:paraId="4C697B17" w14:textId="58372B94" w:rsidR="004F7F7B" w:rsidRPr="001D5473" w:rsidRDefault="00516C38" w:rsidP="001D547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1</w:t>
      </w:r>
      <w:r w:rsidR="006F0DF9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33AD" w:rsidRPr="00ED33AD">
        <w:rPr>
          <w:rFonts w:ascii="Times New Roman" w:hAnsi="Times New Roman" w:cs="Times New Roman"/>
          <w:color w:val="000000"/>
          <w:sz w:val="24"/>
          <w:szCs w:val="24"/>
        </w:rPr>
        <w:t>Легковой автомобиль VOLVO  XC 90, 2008г.в.; ПТС – 77УА 933742; VIN – YVICM595791508600; модель, №двигателя – В5254T 4327843; кузов (кабина, прицеп) № NICM595791508600; шасси (рама) № отсутствует; мощность двигателя, л.с. (вКт) – 209.44 л.с. 154 кВт; рабочий объем двигателя, куб.см. – 2521; цвет – черный</w:t>
      </w:r>
      <w:r w:rsidR="006B1892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11002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Начальная цена</w:t>
      </w:r>
      <w:r w:rsidR="005953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ED3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далее-</w:t>
      </w:r>
      <w:r w:rsidR="005953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НЦ)</w:t>
      </w:r>
      <w:r w:rsidR="00C11002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110B" w:rsidRPr="00AB11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784 604,00</w:t>
      </w:r>
      <w:r w:rsidR="003F2153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руб.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68ACA2E" w14:textId="16AD2E29" w:rsidR="00142C54" w:rsidRPr="001D5473" w:rsidRDefault="00516C38" w:rsidP="001D547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2</w:t>
      </w:r>
      <w:r w:rsidR="006F0DF9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110B" w:rsidRPr="00AB110B">
        <w:rPr>
          <w:rFonts w:ascii="Times New Roman" w:hAnsi="Times New Roman" w:cs="Times New Roman"/>
          <w:color w:val="000000"/>
          <w:sz w:val="24"/>
          <w:szCs w:val="24"/>
        </w:rPr>
        <w:t>Легковой автомобиль TOYOTA HIGHLANDER, 2010г.в.; ПТС – 78УН 416027; VIN – JTEES42A202171877; модель, №двигателя – 2GR J372024; кузов (кабина, прицеп) №JTEES42A202171877; шасси (рама) № отсутствует; мощность двигателя, л.с. (вКт) – 273 л.с. 201 кВт; рабочий объем двигателя, куб.см. – 3456; цвет – серебристый</w:t>
      </w:r>
      <w:r w:rsidR="0059536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B1892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Hlk49165388"/>
      <w:r w:rsidR="005953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НЦ</w:t>
      </w:r>
      <w:r w:rsidR="001D5473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End w:id="0"/>
      <w:r w:rsidR="00AB110B" w:rsidRPr="00AB11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1 090 710,00</w:t>
      </w:r>
      <w:r w:rsidR="006F0DF9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руб.</w:t>
      </w:r>
    </w:p>
    <w:p w14:paraId="73C4BE78" w14:textId="646AD4C4" w:rsidR="00595369" w:rsidRDefault="00516C38" w:rsidP="001D547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3</w:t>
      </w:r>
      <w:r w:rsidR="006F0DF9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110B" w:rsidRPr="00AB110B">
        <w:rPr>
          <w:rFonts w:ascii="Times New Roman" w:hAnsi="Times New Roman" w:cs="Times New Roman"/>
          <w:color w:val="000000"/>
          <w:sz w:val="24"/>
          <w:szCs w:val="24"/>
        </w:rPr>
        <w:t>Легковой автомобиль TOYOTA LAND CRUISER 150 (PRADO), 2010г.в.; ПТС – 78УМ 148479; VIN – JTEBU3FJ30K017602; модель, №двигателя – IGR A116417; кузов (кабина, прицеп) №JTEBU3FJ30K017602; шасси (рама) № отсутствует; мощность двигателя, л.с. (вКт) – 282 л.с. 207 кВт; рабочий объем двигателя, куб.см. – 3956; цвет – белый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953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НЦ</w:t>
      </w:r>
      <w:r w:rsidR="001D5473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110B" w:rsidRPr="00AB11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1 759 980,00</w:t>
      </w:r>
      <w:r w:rsidR="006F0DF9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руб.</w:t>
      </w:r>
    </w:p>
    <w:p w14:paraId="3049E346" w14:textId="734709BF" w:rsidR="00516C38" w:rsidRPr="001D5473" w:rsidRDefault="00516C38" w:rsidP="001D547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4</w:t>
      </w:r>
      <w:r w:rsidR="00C53749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110B" w:rsidRPr="00AB110B">
        <w:rPr>
          <w:rFonts w:ascii="Times New Roman" w:hAnsi="Times New Roman" w:cs="Times New Roman"/>
          <w:color w:val="000000"/>
          <w:sz w:val="24"/>
          <w:szCs w:val="24"/>
        </w:rPr>
        <w:t>Экскаватор, HITACHI EX 300, 1996г.в.; ПСМ – ТА 036142; заводской номер машины (рамы) – 15К-5451; двигатель №6SDI-502301; коробка передач № отсутствует; основной ведущий мост (мосты) № отсутствует; цвет оранжевый; мощность двигателя, кВт (л.с) 240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953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НЦ</w:t>
      </w:r>
      <w:r w:rsidR="001D5473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110B" w:rsidRPr="00AB11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1 300 125,00</w:t>
      </w: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руб.</w:t>
      </w:r>
    </w:p>
    <w:p w14:paraId="1DA0C8CD" w14:textId="3681FFBB" w:rsidR="00516C38" w:rsidRPr="001D5473" w:rsidRDefault="00516C38" w:rsidP="001D547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5</w:t>
      </w:r>
      <w:r w:rsidR="003D71A1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110B" w:rsidRPr="00AB110B">
        <w:rPr>
          <w:rFonts w:ascii="Times New Roman" w:hAnsi="Times New Roman" w:cs="Times New Roman"/>
          <w:color w:val="000000"/>
          <w:sz w:val="24"/>
          <w:szCs w:val="24"/>
        </w:rPr>
        <w:t>МКСМ-800Н Машина коммунально-строительная многоцелевая, 2011г.в.; ПСМ – ВЕ 630449; двигатель № - 1061410010020; заводской № машины (рамы) – 010719; коробка передач № отсутствует; мощность двигателя, кВт (л.с.) – 38,9 / 52,9; цвет – желтый ПФ - 115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953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НЦ</w:t>
      </w:r>
      <w:r w:rsidR="00E17893" w:rsidRPr="00E178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110B" w:rsidRPr="00AB110B">
        <w:rPr>
          <w:rFonts w:ascii="Times New Roman" w:hAnsi="Times New Roman" w:cs="Times New Roman"/>
          <w:b/>
          <w:bCs/>
          <w:sz w:val="24"/>
          <w:szCs w:val="24"/>
        </w:rPr>
        <w:t>756 900,00</w:t>
      </w:r>
      <w:r w:rsidRPr="00E178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</w:t>
      </w:r>
      <w:r w:rsidR="00BC7B2C" w:rsidRPr="00E178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</w:t>
      </w:r>
      <w:r w:rsidRPr="00E178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6E348D68" w14:textId="311F287A" w:rsidR="00554B2D" w:rsidRPr="001D5473" w:rsidRDefault="00516C38" w:rsidP="001D547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6</w:t>
      </w:r>
      <w:r w:rsidR="00554B2D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AB110B" w:rsidRPr="00AB110B">
        <w:rPr>
          <w:rFonts w:ascii="Times New Roman" w:hAnsi="Times New Roman" w:cs="Times New Roman"/>
          <w:color w:val="000000"/>
          <w:sz w:val="24"/>
          <w:szCs w:val="24"/>
        </w:rPr>
        <w:t>Помещение: квартира, назначение: жилое, общая площадь 44,7кв.м., этаж 6, адрес: Ямало-Ненецкий автономный округ, г. Салехард, ул. Арктическая, д. 4, кв. 167, кадастровый номер 89:08:010201:1070. Общее имущество в многоквартирном доме по адресу: Ямало-Ненецкий автономный округ, г. Салехард, ул. Арктическая, д. 4. Многоквартирный дом, назначение: общее имущество, 7-этажный (подземных этажей - нет), общая площадь 2201,5кв.м., инв.№10008081, лит. А, А1, А2, А3, А4, адрес: Ямало-Ненецкий автономный округ, г. Салехард, жилой комплекс №22. Земельный участок, категория земель: земли населенных пунктов, разрешенное использование: для строительства жилых домов в составе жилого комплекса 22, площадь 6407кв.м., кадастровый (или условный) номер: 89-72-30/024/2008-167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3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НЦ</w:t>
      </w:r>
      <w:r w:rsidR="0076516D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110B" w:rsidRPr="00AB110B">
        <w:rPr>
          <w:rFonts w:ascii="Times New Roman" w:hAnsi="Times New Roman" w:cs="Times New Roman"/>
          <w:b/>
          <w:bCs/>
          <w:sz w:val="24"/>
          <w:szCs w:val="24"/>
        </w:rPr>
        <w:t>5 990 000,00</w:t>
      </w:r>
      <w:r w:rsidR="00554B2D" w:rsidRPr="0076516D">
        <w:rPr>
          <w:rFonts w:ascii="Times New Roman" w:hAnsi="Times New Roman" w:cs="Times New Roman"/>
          <w:b/>
          <w:bCs/>
          <w:sz w:val="24"/>
          <w:szCs w:val="24"/>
        </w:rPr>
        <w:t>руб.</w:t>
      </w:r>
    </w:p>
    <w:p w14:paraId="27BF034B" w14:textId="593BA16C" w:rsidR="00554B2D" w:rsidRPr="001D5473" w:rsidRDefault="00516C38" w:rsidP="001D547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7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110B" w:rsidRPr="00AB110B">
        <w:rPr>
          <w:rFonts w:ascii="Times New Roman" w:hAnsi="Times New Roman" w:cs="Times New Roman"/>
          <w:color w:val="000000"/>
          <w:sz w:val="24"/>
          <w:szCs w:val="24"/>
        </w:rPr>
        <w:t>Помещение: квартира, назначение: жилое, общая площадь 58 кв.м., этаж 2, адрес (местонахождение) объекта: РФ, Ямало-Ненецкий автономный округ, г. Салехард, ул. Совхозная, д. 15, кв. 62. Кадастровый номер 89:08:10104:932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6516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3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НЦ</w:t>
      </w:r>
      <w:r w:rsidR="0076516D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110B" w:rsidRPr="00AB110B">
        <w:rPr>
          <w:rFonts w:ascii="Times New Roman" w:hAnsi="Times New Roman" w:cs="Times New Roman"/>
          <w:b/>
          <w:bCs/>
          <w:sz w:val="24"/>
          <w:szCs w:val="24"/>
        </w:rPr>
        <w:t>7 250 000,00</w:t>
      </w:r>
      <w:r w:rsidR="00736A36" w:rsidRPr="0076516D">
        <w:rPr>
          <w:rFonts w:ascii="Times New Roman" w:hAnsi="Times New Roman" w:cs="Times New Roman"/>
          <w:b/>
          <w:bCs/>
          <w:sz w:val="24"/>
          <w:szCs w:val="24"/>
        </w:rPr>
        <w:t>руб.</w:t>
      </w:r>
    </w:p>
    <w:p w14:paraId="2B35EBF1" w14:textId="1DC9467C" w:rsidR="00736A36" w:rsidRPr="001D5473" w:rsidRDefault="00516C38" w:rsidP="001D547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8</w:t>
      </w:r>
      <w:r w:rsidR="00736A36" w:rsidRPr="001D547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36A36" w:rsidRPr="001D547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49167028"/>
      <w:r w:rsidR="00AB110B" w:rsidRPr="00AB110B">
        <w:rPr>
          <w:rFonts w:ascii="Times New Roman" w:hAnsi="Times New Roman" w:cs="Times New Roman"/>
          <w:color w:val="000000"/>
          <w:sz w:val="24"/>
          <w:szCs w:val="24"/>
        </w:rPr>
        <w:t xml:space="preserve">Помещение: квартира, назначение: жилое помещение, площадь 86,4 кв.м., этаж: Мансарда №4, адрес (местонахождение) объекта: РФ, Ямало-Ненецкий автономный </w:t>
      </w:r>
      <w:r w:rsidR="00AB110B" w:rsidRPr="00AB110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округ, Ямальский район, с. Яр-Сале, ул. Худи Сэроко, д. 49, кв. 12. Кадастровый номер 89:03:040103:879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953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НЦ</w:t>
      </w:r>
      <w:r w:rsidR="0076516D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End w:id="1"/>
      <w:r w:rsidR="00AB110B" w:rsidRPr="00AB110B">
        <w:rPr>
          <w:rFonts w:ascii="Times New Roman" w:hAnsi="Times New Roman" w:cs="Times New Roman"/>
          <w:b/>
          <w:bCs/>
          <w:sz w:val="24"/>
          <w:szCs w:val="24"/>
        </w:rPr>
        <w:t>5 890 000,00</w:t>
      </w:r>
      <w:r w:rsidR="00736A36" w:rsidRPr="0076516D">
        <w:rPr>
          <w:rFonts w:ascii="Times New Roman" w:hAnsi="Times New Roman" w:cs="Times New Roman"/>
          <w:b/>
          <w:bCs/>
          <w:sz w:val="24"/>
          <w:szCs w:val="24"/>
        </w:rPr>
        <w:t>руб.</w:t>
      </w:r>
    </w:p>
    <w:p w14:paraId="77968FF7" w14:textId="345F1477" w:rsidR="00CB6DB6" w:rsidRDefault="00516C38" w:rsidP="00B0260A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</w:t>
      </w:r>
      <w:r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9</w:t>
      </w:r>
      <w:r w:rsidR="00736A36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AB110B" w:rsidRPr="00AB110B">
        <w:rPr>
          <w:rFonts w:ascii="Times New Roman" w:hAnsi="Times New Roman" w:cs="Times New Roman"/>
          <w:color w:val="000000"/>
          <w:sz w:val="24"/>
          <w:szCs w:val="24"/>
        </w:rPr>
        <w:t>Помещение: квартира, назначение: жилое помещение, площадь 83,8 кв.м., этаж: Мансарда №4, адрес (местонахождение) объекта: РФ, Ямало-Ненецкий автономный округ, Ямальский район, с. Яр-Сале, ул. Худи Сэроко, д. 49, кв. 13. Кадастровый номер 89:03:040103:878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F0A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НЦ</w:t>
      </w:r>
      <w:r w:rsidR="0076516D" w:rsidRPr="00CB6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110B" w:rsidRPr="00AB11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5 710 000,00</w:t>
      </w:r>
      <w:r w:rsidR="003720A3" w:rsidRPr="00CB6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руб.</w:t>
      </w:r>
    </w:p>
    <w:p w14:paraId="32858F7B" w14:textId="688F0D2B" w:rsidR="00AB110B" w:rsidRDefault="00AB110B" w:rsidP="00AB110B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</w:t>
      </w:r>
      <w:r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AB110B">
        <w:rPr>
          <w:rFonts w:ascii="Times New Roman" w:hAnsi="Times New Roman" w:cs="Times New Roman"/>
          <w:color w:val="000000"/>
          <w:sz w:val="24"/>
          <w:szCs w:val="24"/>
        </w:rPr>
        <w:t>Маломерное судно, катер NORD STAR 28 PATROL; бортовой номер судна РЯЗ 00-94 «Контур»; строительный (заводской) номер FI-LIN 281071809, год и место постройки – 2009, Финляндия; наличие воздушных ящиков (блоков плавучести) 0,75м3, длина 9,3м., шарина 3,1м., высота борта 2м, минимальная высота надводного борта 1,1м.; пассажировместимость 8 чел., грузоподъемность 800; тип двигателя стационарный Volvo Penta Д6-370, мощность 370л.с., 272 кВт, заводской номер 2006035339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НЦ</w:t>
      </w:r>
      <w:r w:rsidRPr="00CB6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B11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10 249 651,00</w:t>
      </w:r>
      <w:r w:rsidRPr="00CB6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руб.</w:t>
      </w:r>
    </w:p>
    <w:p w14:paraId="48DE3B4C" w14:textId="7E742FAB" w:rsidR="00AB110B" w:rsidRDefault="00AB110B" w:rsidP="00AB110B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</w:t>
      </w:r>
      <w:r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AB110B">
        <w:rPr>
          <w:rFonts w:ascii="Times New Roman" w:hAnsi="Times New Roman" w:cs="Times New Roman"/>
          <w:color w:val="000000"/>
          <w:sz w:val="24"/>
          <w:szCs w:val="24"/>
        </w:rPr>
        <w:t>Плита пустотная I ПК 42-12-8а3та; железобетон; размеры: длина 3600мм, ширина 1200мм, высота 220мм (182шт.)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НЦ</w:t>
      </w:r>
      <w:r w:rsidRPr="00CB6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B11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1 032 872,00</w:t>
      </w:r>
      <w:r w:rsidRPr="00CB6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руб.</w:t>
      </w:r>
    </w:p>
    <w:p w14:paraId="1095B5BE" w14:textId="0EEEA31C" w:rsidR="00AB110B" w:rsidRDefault="00AB110B" w:rsidP="00AB110B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</w:t>
      </w:r>
      <w:r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AB110B">
        <w:rPr>
          <w:rFonts w:ascii="Times New Roman" w:hAnsi="Times New Roman" w:cs="Times New Roman"/>
          <w:color w:val="000000"/>
          <w:sz w:val="24"/>
          <w:szCs w:val="24"/>
        </w:rPr>
        <w:t>Плита пустотная I ПК 56-12-8а3вла; железобетон; размеры: длина 5580мм, ширина 1190мм, высота 220мм (74шт.)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НЦ</w:t>
      </w:r>
      <w:r w:rsidRPr="00CB6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B11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541 017,70</w:t>
      </w:r>
      <w:r w:rsidRPr="00CB6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руб.</w:t>
      </w:r>
    </w:p>
    <w:p w14:paraId="5A69F969" w14:textId="4298AF40" w:rsidR="00AB110B" w:rsidRDefault="00AB110B" w:rsidP="00AB110B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</w:t>
      </w:r>
      <w:r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13</w:t>
      </w:r>
      <w:r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AB110B">
        <w:rPr>
          <w:rFonts w:ascii="Times New Roman" w:hAnsi="Times New Roman" w:cs="Times New Roman"/>
          <w:color w:val="000000"/>
          <w:sz w:val="24"/>
          <w:szCs w:val="24"/>
        </w:rPr>
        <w:t>Плита пустотная I ПК 59-12-8а3вла; железобетон; размеры: длина 5880мм, ширина 1190мм, высота 220мм (30шт.)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НЦ</w:t>
      </w:r>
      <w:r w:rsidRPr="00CB6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B11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227 621,40</w:t>
      </w:r>
      <w:r w:rsidRPr="00CB6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руб.</w:t>
      </w:r>
    </w:p>
    <w:p w14:paraId="1039E021" w14:textId="5F2D6F54" w:rsidR="00B0260A" w:rsidRDefault="00B0260A" w:rsidP="00B0260A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Лоты 1-</w:t>
      </w:r>
      <w:r w:rsidR="00AB110B">
        <w:rPr>
          <w:rFonts w:ascii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260A">
        <w:rPr>
          <w:rFonts w:ascii="Times New Roman" w:hAnsi="Times New Roman" w:cs="Times New Roman"/>
          <w:color w:val="000000"/>
          <w:sz w:val="24"/>
          <w:szCs w:val="24"/>
        </w:rPr>
        <w:t>являю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B0260A">
        <w:rPr>
          <w:rFonts w:ascii="Times New Roman" w:hAnsi="Times New Roman" w:cs="Times New Roman"/>
          <w:color w:val="000000"/>
          <w:sz w:val="24"/>
          <w:szCs w:val="24"/>
        </w:rPr>
        <w:t xml:space="preserve">ся предметом залога </w:t>
      </w:r>
      <w:r w:rsidR="00AB110B" w:rsidRPr="00AB110B">
        <w:rPr>
          <w:rFonts w:ascii="Times New Roman" w:hAnsi="Times New Roman" w:cs="Times New Roman"/>
          <w:color w:val="000000"/>
          <w:sz w:val="24"/>
          <w:szCs w:val="24"/>
        </w:rPr>
        <w:t>ООО «Сибирский банк реконструкции и развития»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25F8955" w14:textId="5050B05C" w:rsidR="00B0260A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bookmarkStart w:id="2" w:name="_Hlk48840748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Должника будут проводиться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5" w:history="1">
        <w:r>
          <w:rPr>
            <w:rStyle w:val="a5"/>
            <w:rFonts w:ascii="Times New Roman" w:eastAsia="Times New Roman" w:hAnsi="Times New Roman" w:cs="Times New Roman"/>
            <w:color w:val="0563C1"/>
            <w:sz w:val="24"/>
            <w:szCs w:val="24"/>
          </w:rPr>
          <w:t>http://lot-online.ru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ЭТП).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Оператор ЭТП (далее – Оператор) обеспечивает проведение Торгов и ТППП. </w:t>
      </w:r>
      <w:r>
        <w:rPr>
          <w:rFonts w:ascii="Times New Roman CYR" w:hAnsi="Times New Roman CYR" w:cs="Times New Roman CYR"/>
          <w:color w:val="000000"/>
        </w:rPr>
        <w:t>С подробной информацией о Лот</w:t>
      </w:r>
      <w:r w:rsidR="00AB110B">
        <w:rPr>
          <w:rFonts w:ascii="Times New Roman CYR" w:hAnsi="Times New Roman CYR" w:cs="Times New Roman CYR"/>
          <w:color w:val="000000"/>
        </w:rPr>
        <w:t>ах</w:t>
      </w:r>
      <w:r>
        <w:rPr>
          <w:rFonts w:ascii="Times New Roman CYR" w:hAnsi="Times New Roman CYR" w:cs="Times New Roman CYR"/>
          <w:color w:val="000000"/>
        </w:rPr>
        <w:t>,</w:t>
      </w:r>
      <w:r w:rsidRPr="00B0260A">
        <w:t xml:space="preserve"> </w:t>
      </w:r>
      <w:r w:rsidRPr="00B0260A">
        <w:rPr>
          <w:rFonts w:ascii="Times New Roman CYR" w:hAnsi="Times New Roman CYR" w:cs="Times New Roman CYR"/>
          <w:color w:val="000000"/>
        </w:rPr>
        <w:t>проектом д-ра</w:t>
      </w:r>
      <w:r>
        <w:rPr>
          <w:rFonts w:ascii="Times New Roman CYR" w:hAnsi="Times New Roman CYR" w:cs="Times New Roman CYR"/>
          <w:color w:val="000000"/>
        </w:rPr>
        <w:t xml:space="preserve"> купли-продажи</w:t>
      </w:r>
      <w:r w:rsidRPr="00B0260A">
        <w:rPr>
          <w:rFonts w:ascii="Times New Roman CYR" w:hAnsi="Times New Roman CYR" w:cs="Times New Roman CYR"/>
          <w:color w:val="000000"/>
        </w:rPr>
        <w:t xml:space="preserve">, и </w:t>
      </w:r>
      <w:r>
        <w:rPr>
          <w:rFonts w:ascii="Times New Roman CYR" w:hAnsi="Times New Roman CYR" w:cs="Times New Roman CYR"/>
          <w:color w:val="000000"/>
        </w:rPr>
        <w:t>договора о задатке можно ознакомиться на сайте ОТ http://www.auction-house.ru/, на ЭТП, ЕФРСБ.</w:t>
      </w:r>
    </w:p>
    <w:p w14:paraId="162446E4" w14:textId="76E5761B" w:rsidR="00B0260A" w:rsidRDefault="0031156B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t>Т</w:t>
      </w:r>
      <w:r w:rsidR="00B0260A">
        <w:rPr>
          <w:rFonts w:ascii="Times New Roman CYR" w:hAnsi="Times New Roman CYR" w:cs="Times New Roman CYR"/>
          <w:color w:val="000000"/>
        </w:rPr>
        <w:t xml:space="preserve">орги проводятся путем повышения НЦ продажи предмета Торгов (Лота) на величину, кратную величине шага аукциона. Шаг аукциона – </w:t>
      </w:r>
      <w:r w:rsidR="00B0260A">
        <w:t xml:space="preserve">5% </w:t>
      </w:r>
      <w:r w:rsidR="00B0260A">
        <w:rPr>
          <w:rFonts w:ascii="Times New Roman CYR" w:hAnsi="Times New Roman CYR" w:cs="Times New Roman CYR"/>
          <w:color w:val="000000"/>
        </w:rPr>
        <w:t>от НЦ продажи соответствующего (далее-соотв-его) Лота.</w:t>
      </w:r>
    </w:p>
    <w:p w14:paraId="08C05779" w14:textId="085C9EEA" w:rsidR="00B0260A" w:rsidRDefault="00B0260A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bookmarkStart w:id="3" w:name="_Hlk48829241"/>
      <w:bookmarkStart w:id="4" w:name="_Hlk13046011"/>
      <w:r>
        <w:rPr>
          <w:rFonts w:ascii="Times New Roman CYR" w:hAnsi="Times New Roman CYR" w:cs="Times New Roman CYR"/>
          <w:color w:val="000000"/>
        </w:rPr>
        <w:t>Прием заявок на участие в Торгах осуществляется на ЭТП</w:t>
      </w:r>
      <w:r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bookmarkEnd w:id="3"/>
      <w:r>
        <w:rPr>
          <w:rFonts w:ascii="Times New Roman CYR" w:hAnsi="Times New Roman CYR" w:cs="Times New Roman CYR"/>
          <w:color w:val="000000"/>
        </w:rPr>
        <w:t xml:space="preserve">с 10:00 (МСК) </w:t>
      </w:r>
      <w:r w:rsidR="0097236A">
        <w:rPr>
          <w:rFonts w:ascii="Times New Roman CYR" w:hAnsi="Times New Roman CYR" w:cs="Times New Roman CYR"/>
          <w:color w:val="000000"/>
        </w:rPr>
        <w:t>02</w:t>
      </w:r>
      <w:r>
        <w:rPr>
          <w:rFonts w:ascii="Times New Roman CYR" w:hAnsi="Times New Roman CYR" w:cs="Times New Roman CYR"/>
          <w:color w:val="000000"/>
        </w:rPr>
        <w:t>.</w:t>
      </w:r>
      <w:r w:rsidR="0097236A">
        <w:rPr>
          <w:rFonts w:ascii="Times New Roman CYR" w:hAnsi="Times New Roman CYR" w:cs="Times New Roman CYR"/>
          <w:color w:val="000000"/>
        </w:rPr>
        <w:t>08</w:t>
      </w:r>
      <w:r>
        <w:rPr>
          <w:rFonts w:ascii="Times New Roman CYR" w:hAnsi="Times New Roman CYR" w:cs="Times New Roman CYR"/>
          <w:color w:val="000000"/>
        </w:rPr>
        <w:t>.202</w:t>
      </w:r>
      <w:r w:rsidR="00872207" w:rsidRPr="00872207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color w:val="000000"/>
        </w:rPr>
        <w:t xml:space="preserve">по </w:t>
      </w:r>
      <w:r w:rsidR="0097236A">
        <w:rPr>
          <w:color w:val="000000"/>
        </w:rPr>
        <w:t>06</w:t>
      </w:r>
      <w:r>
        <w:rPr>
          <w:color w:val="000000"/>
        </w:rPr>
        <w:t>.</w:t>
      </w:r>
      <w:r w:rsidR="0097236A">
        <w:rPr>
          <w:color w:val="000000"/>
        </w:rPr>
        <w:t>09.2</w:t>
      </w:r>
      <w:r>
        <w:rPr>
          <w:color w:val="000000"/>
        </w:rPr>
        <w:t>02</w:t>
      </w:r>
      <w:r w:rsidR="00872207" w:rsidRPr="00872207">
        <w:rPr>
          <w:color w:val="000000"/>
        </w:rPr>
        <w:t>1</w:t>
      </w:r>
      <w:r>
        <w:rPr>
          <w:color w:val="000000"/>
        </w:rPr>
        <w:t xml:space="preserve"> до </w:t>
      </w:r>
      <w:r w:rsidR="0097236A">
        <w:rPr>
          <w:color w:val="000000"/>
        </w:rPr>
        <w:t>22</w:t>
      </w:r>
      <w:r>
        <w:rPr>
          <w:color w:val="000000"/>
        </w:rPr>
        <w:t>:00 (МСК)</w:t>
      </w:r>
      <w:bookmarkEnd w:id="4"/>
      <w:r>
        <w:rPr>
          <w:color w:val="000000"/>
        </w:rPr>
        <w:t>.</w:t>
      </w:r>
      <w:r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Определение участников торгов – </w:t>
      </w:r>
      <w:r w:rsidR="0097236A">
        <w:rPr>
          <w:rFonts w:ascii="Times New Roman CYR" w:hAnsi="Times New Roman CYR" w:cs="Times New Roman CYR"/>
          <w:color w:val="000000"/>
        </w:rPr>
        <w:t>07</w:t>
      </w:r>
      <w:r>
        <w:rPr>
          <w:rFonts w:ascii="Times New Roman CYR" w:hAnsi="Times New Roman CYR" w:cs="Times New Roman CYR"/>
          <w:color w:val="000000"/>
        </w:rPr>
        <w:t>.</w:t>
      </w:r>
      <w:r w:rsidR="0097236A">
        <w:rPr>
          <w:rFonts w:ascii="Times New Roman CYR" w:hAnsi="Times New Roman CYR" w:cs="Times New Roman CYR"/>
          <w:color w:val="000000"/>
        </w:rPr>
        <w:t>09</w:t>
      </w:r>
      <w:r>
        <w:rPr>
          <w:rFonts w:ascii="Times New Roman CYR" w:hAnsi="Times New Roman CYR" w:cs="Times New Roman CYR"/>
          <w:color w:val="000000"/>
        </w:rPr>
        <w:t>.202</w:t>
      </w:r>
      <w:r w:rsidR="00872207" w:rsidRPr="00872207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в 15:00 (МСК) </w:t>
      </w:r>
      <w:r>
        <w:rPr>
          <w:rFonts w:ascii="Times New Roman CYR" w:hAnsi="Times New Roman CYR" w:cs="Times New Roman CYR"/>
          <w:b/>
          <w:bCs/>
          <w:color w:val="000000"/>
        </w:rPr>
        <w:t xml:space="preserve">Проведение Торгов на ЭТП </w:t>
      </w:r>
      <w:r w:rsidR="0097236A">
        <w:rPr>
          <w:rFonts w:ascii="Times New Roman CYR" w:hAnsi="Times New Roman CYR" w:cs="Times New Roman CYR"/>
          <w:b/>
          <w:bCs/>
          <w:color w:val="000000"/>
        </w:rPr>
        <w:t>08</w:t>
      </w:r>
      <w:r w:rsidR="00872207">
        <w:rPr>
          <w:rFonts w:ascii="Times New Roman CYR" w:hAnsi="Times New Roman CYR" w:cs="Times New Roman CYR"/>
          <w:b/>
          <w:bCs/>
          <w:color w:val="000000"/>
        </w:rPr>
        <w:t>.</w:t>
      </w:r>
      <w:r w:rsidR="0097236A">
        <w:rPr>
          <w:rFonts w:ascii="Times New Roman CYR" w:hAnsi="Times New Roman CYR" w:cs="Times New Roman CYR"/>
          <w:b/>
          <w:bCs/>
          <w:color w:val="000000"/>
        </w:rPr>
        <w:t>09</w:t>
      </w:r>
      <w:r>
        <w:rPr>
          <w:rFonts w:ascii="Times New Roman CYR" w:hAnsi="Times New Roman CYR" w:cs="Times New Roman CYR"/>
          <w:b/>
          <w:bCs/>
          <w:color w:val="000000"/>
        </w:rPr>
        <w:t>.202</w:t>
      </w:r>
      <w:r w:rsidR="00872207">
        <w:rPr>
          <w:rFonts w:ascii="Times New Roman CYR" w:hAnsi="Times New Roman CYR" w:cs="Times New Roman CYR"/>
          <w:b/>
          <w:bCs/>
          <w:color w:val="000000"/>
        </w:rPr>
        <w:t>1</w:t>
      </w:r>
      <w:r>
        <w:rPr>
          <w:rFonts w:ascii="Times New Roman CYR" w:hAnsi="Times New Roman CYR" w:cs="Times New Roman CYR"/>
          <w:b/>
          <w:bCs/>
          <w:color w:val="000000"/>
        </w:rPr>
        <w:t xml:space="preserve"> в 10:00 (МСК). </w:t>
      </w:r>
    </w:p>
    <w:p w14:paraId="3E6235BC" w14:textId="00707A87" w:rsidR="00B0260A" w:rsidRDefault="00B0260A" w:rsidP="009723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Торгах допускаются физ. и юр. лица (далее – Заявитель), зарегистрированные в установленном порядке на ЭТП. Для участия в Торгах Заявитель представляет Оператору заявку на участие в Торгах</w:t>
      </w:r>
      <w:r w:rsidR="00972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которая </w:t>
      </w:r>
      <w:r>
        <w:rPr>
          <w:rFonts w:ascii="Times New Roman" w:eastAsia="Times New Roman" w:hAnsi="Times New Roman" w:cs="Times New Roman"/>
          <w:sz w:val="24"/>
          <w:szCs w:val="24"/>
        </w:rPr>
        <w:t>должна содержать: наименование, организационно-правовая форма, место нахождения, почтовый адрес (для юр.лица), фамилия, имя, отчество, паспортные данные, сведения о месте жительства (для физ.лица),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предложение о цене имущества. К заявке на участие в Торгах должны быть приложены копии документов согласно требованиям п.11 ст.110 Закона о банкротстве.</w:t>
      </w:r>
    </w:p>
    <w:p w14:paraId="14E9549C" w14:textId="44342450" w:rsidR="00B0260A" w:rsidRDefault="00872207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207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участия в Торгах Заявитель представляет Оператору в электронной форме подписанный электронной подписью Заявителя договор о задатк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2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ДЗ</w:t>
      </w:r>
      <w:r w:rsidRPr="00872207">
        <w:rPr>
          <w:rFonts w:ascii="Times New Roman" w:eastAsia="Times New Roman" w:hAnsi="Times New Roman" w:cs="Times New Roman"/>
          <w:color w:val="000000"/>
          <w:sz w:val="24"/>
          <w:szCs w:val="24"/>
        </w:rPr>
        <w:t>). Заявитель обязан в срок, указанный в настоящем извещении внести задаток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размере </w:t>
      </w:r>
      <w:r w:rsidRPr="00872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10% от НЦ лота путем перечисления денежных средств на счет для зачисления задатков ОТ: получатель платежа - АО «Российский аукционный дом» (ИНН 7838430413, КПП 783801001): р/с 40702810855230001547 в Северо-Западном банке ПАО Сбербанка России г.Санкт-Петербург, к/с 30101810500000000653, БИК 044030653. В назначении платежа необходимо указывать: «Задаток для участия в торгах по лоту РАД-_____». 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</w:t>
      </w:r>
      <w:r w:rsidRPr="0087220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на ЭТП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ДЗ.</w:t>
      </w:r>
      <w:r w:rsidRPr="00872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260A">
        <w:rPr>
          <w:rFonts w:ascii="Times New Roman" w:eastAsia="Times New Roman" w:hAnsi="Times New Roman" w:cs="Times New Roman"/>
          <w:color w:val="000000"/>
          <w:sz w:val="24"/>
          <w:szCs w:val="24"/>
        </w:rPr>
        <w:t>Датой внесения задатка считается дата поступления ден.средств, перечисленных в качестве задатка, на счет ОТ.</w:t>
      </w:r>
    </w:p>
    <w:p w14:paraId="2BFDDFBF" w14:textId="1C471D10" w:rsidR="00B0260A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признается Участник (далее–уч-к), предложивший наибольшую цену за Лот, но не ниже НЦ продажи лота. </w:t>
      </w:r>
    </w:p>
    <w:p w14:paraId="423D186C" w14:textId="310A5074" w:rsidR="00B0260A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Торгов-в день их проведения</w:t>
      </w:r>
      <w:r w:rsidR="00972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Протокол о результатах проведения Торгов, утвержденный ОТ, размещается на ЭТП. </w:t>
      </w:r>
    </w:p>
    <w:p w14:paraId="3CDEBE9A" w14:textId="3E63C183" w:rsidR="00B0260A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 в течение 5дней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Дог. с приложением проекта Дог.</w:t>
      </w:r>
    </w:p>
    <w:p w14:paraId="4842EBD7" w14:textId="1403A4B8" w:rsidR="00B0260A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в течение 5дней с даты направления на адрес его электронной почты, указанный в заявке на участие в Торгах, предложения заключить Дог., подписать Дог. и не позднее 2дней с даты подписания направить его КУ. О факте подписания Дог. Победитель любым доступным для него способом обязан немедленно уведомить КУ. Неподписание Дог. в течение 5дней с даты его направления Победителю означает отказ (уклонение) Победителя от заключения Дог. Сумма внесенного Победителем задатка засчитывается в счет цены приобретенного лота.</w:t>
      </w:r>
    </w:p>
    <w:p w14:paraId="4A5E8566" w14:textId="796D2CC7" w:rsidR="00B0260A" w:rsidRDefault="00B0260A" w:rsidP="009723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дней с даты заключения Дог. определенную на Торгах цену продажи лота за вычетом внесенного ранее задатка (Единственный участник полную цену) по следующим реквизитам: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получатель платежа - </w:t>
      </w:r>
      <w:r w:rsidR="0097236A" w:rsidRPr="0097236A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«КОНТУР»</w:t>
      </w:r>
      <w:r w:rsidR="00972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97236A" w:rsidRPr="0097236A">
        <w:rPr>
          <w:rFonts w:ascii="Times New Roman" w:eastAsia="Times New Roman" w:hAnsi="Times New Roman" w:cs="Times New Roman"/>
          <w:color w:val="000000"/>
          <w:sz w:val="24"/>
          <w:szCs w:val="24"/>
        </w:rPr>
        <w:t>ИНН/КПП 8901021184/890101001</w:t>
      </w:r>
      <w:r w:rsidR="0097236A">
        <w:rPr>
          <w:rFonts w:ascii="Times New Roman" w:eastAsia="Times New Roman" w:hAnsi="Times New Roman" w:cs="Times New Roman"/>
          <w:color w:val="000000"/>
          <w:sz w:val="24"/>
          <w:szCs w:val="24"/>
        </w:rPr>
        <w:t>), р/</w:t>
      </w:r>
      <w:r w:rsidR="0097236A" w:rsidRPr="0097236A">
        <w:rPr>
          <w:rFonts w:ascii="Times New Roman" w:eastAsia="Times New Roman" w:hAnsi="Times New Roman" w:cs="Times New Roman"/>
          <w:color w:val="000000"/>
          <w:sz w:val="24"/>
          <w:szCs w:val="24"/>
        </w:rPr>
        <w:t>сч 40702810338000194876</w:t>
      </w:r>
      <w:r w:rsidR="00972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7236A" w:rsidRPr="0097236A">
        <w:rPr>
          <w:rFonts w:ascii="Times New Roman" w:eastAsia="Times New Roman" w:hAnsi="Times New Roman" w:cs="Times New Roman"/>
          <w:color w:val="000000"/>
          <w:sz w:val="24"/>
          <w:szCs w:val="24"/>
        </w:rPr>
        <w:t>ПАО СБЕРБАНК</w:t>
      </w:r>
      <w:r w:rsidR="00972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7236A" w:rsidRPr="0097236A">
        <w:rPr>
          <w:rFonts w:ascii="Times New Roman" w:eastAsia="Times New Roman" w:hAnsi="Times New Roman" w:cs="Times New Roman"/>
          <w:color w:val="000000"/>
          <w:sz w:val="24"/>
          <w:szCs w:val="24"/>
        </w:rPr>
        <w:t>БИК 044525225</w:t>
      </w:r>
      <w:r w:rsidR="00972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7236A" w:rsidRPr="0097236A"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 w:rsidR="009723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7236A" w:rsidRPr="009723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7236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97236A" w:rsidRPr="00972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30101810400000000225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7308248" w14:textId="66876428" w:rsidR="00B0260A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назначении платежа необходимо указывать реквизиты Дог., номер лота и дату проведения Торгов. В случае, если Победитель не исполнит свои обязательства, указанные в ИС, ОТ и продавец освобождаются от всех обязательств, связанных с проведением Торгов, с заключением Дог., внесенный Победителем задаток ему не возвращается, а Торги признаются несостоявшимися.</w:t>
      </w:r>
    </w:p>
    <w:p w14:paraId="0B02D109" w14:textId="08F8FA69" w:rsidR="00B0260A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вправе отказаться от проведения Торгов не позднее, чем за</w:t>
      </w:r>
      <w:r w:rsidR="00DE09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236A"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подведения итогов Торгов.</w:t>
      </w:r>
    </w:p>
    <w:p w14:paraId="52AB4537" w14:textId="0F196FC6" w:rsidR="00DE09DB" w:rsidRDefault="00DE09DB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и КУ</w:t>
      </w:r>
      <w:r w:rsidRPr="00DE09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несут ответственность в случае невозможности личного ознакомления с имуществом по не зависящим от них причинам.</w:t>
      </w:r>
    </w:p>
    <w:p w14:paraId="5A893E60" w14:textId="77EE3876" w:rsidR="001A74F2" w:rsidRPr="00DE09DB" w:rsidRDefault="00DE09DB" w:rsidP="00DE09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9DB">
        <w:rPr>
          <w:rFonts w:ascii="Times New Roman" w:hAnsi="Times New Roman" w:cs="Times New Roman"/>
          <w:sz w:val="24"/>
          <w:szCs w:val="24"/>
        </w:rPr>
        <w:t>Ознакомление с имеющейся документацией на имущество производится ОТ</w:t>
      </w:r>
      <w:r>
        <w:rPr>
          <w:rFonts w:ascii="Times New Roman" w:hAnsi="Times New Roman" w:cs="Times New Roman"/>
          <w:sz w:val="24"/>
          <w:szCs w:val="24"/>
        </w:rPr>
        <w:t xml:space="preserve"> в рабочие дни с 9:00 до 17:00, о</w:t>
      </w:r>
      <w:r w:rsidRPr="00DE09DB">
        <w:rPr>
          <w:rFonts w:ascii="Times New Roman" w:hAnsi="Times New Roman" w:cs="Times New Roman"/>
          <w:sz w:val="24"/>
          <w:szCs w:val="24"/>
        </w:rPr>
        <w:t>знакомление с имуществом производится по адресу нахождения 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9DB">
        <w:rPr>
          <w:rFonts w:ascii="Times New Roman" w:hAnsi="Times New Roman" w:cs="Times New Roman"/>
          <w:sz w:val="24"/>
          <w:szCs w:val="24"/>
        </w:rPr>
        <w:t>в рабочие дни с 10 до 17 часов местного времени предварительно согласовав время и дату с ОТ</w:t>
      </w:r>
      <w:r>
        <w:rPr>
          <w:rFonts w:ascii="Times New Roman" w:hAnsi="Times New Roman" w:cs="Times New Roman"/>
          <w:sz w:val="24"/>
          <w:szCs w:val="24"/>
        </w:rPr>
        <w:t>. Все запросы, а также подробную информацию об ознакомлении с имуществом</w:t>
      </w:r>
      <w:r w:rsidRPr="00DE09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можно получить у ОТ </w:t>
      </w:r>
      <w:r w:rsidRPr="00DE09DB">
        <w:rPr>
          <w:rFonts w:ascii="Times New Roman" w:hAnsi="Times New Roman" w:cs="Times New Roman"/>
          <w:sz w:val="24"/>
          <w:szCs w:val="24"/>
        </w:rPr>
        <w:t>по электронной почте: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E09D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D20C58">
          <w:rPr>
            <w:rStyle w:val="a5"/>
            <w:rFonts w:ascii="Times New Roman" w:hAnsi="Times New Roman" w:cs="Times New Roman"/>
            <w:sz w:val="24"/>
            <w:szCs w:val="24"/>
          </w:rPr>
          <w:t>tf@auction-house.ru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или по</w:t>
      </w:r>
      <w:r w:rsidRPr="00DE09DB">
        <w:rPr>
          <w:rFonts w:ascii="Times New Roman" w:hAnsi="Times New Roman" w:cs="Times New Roman"/>
          <w:sz w:val="24"/>
          <w:szCs w:val="24"/>
        </w:rPr>
        <w:t xml:space="preserve"> тел: +7(919)9399363, +7(3452)691929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F782A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по адресу: г Тюмень, ул Пермякова,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F782A"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</w:p>
    <w:bookmarkEnd w:id="2"/>
    <w:p w14:paraId="5825FA9B" w14:textId="14F05F58" w:rsidR="00C53749" w:rsidRPr="001D5473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 5, лит.В, 8 (800) 777-57-57.</w:t>
      </w:r>
      <w:r w:rsidR="000F782A" w:rsidRPr="001D547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53749" w:rsidRPr="001D5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5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12"/>
  </w:num>
  <w:num w:numId="12">
    <w:abstractNumId w:val="0"/>
  </w:num>
  <w:num w:numId="13">
    <w:abstractNumId w:val="9"/>
  </w:num>
  <w:num w:numId="14">
    <w:abstractNumId w:val="6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1359"/>
    <w:rsid w:val="00072F86"/>
    <w:rsid w:val="000E27E7"/>
    <w:rsid w:val="000F782A"/>
    <w:rsid w:val="00142C54"/>
    <w:rsid w:val="001743C2"/>
    <w:rsid w:val="00191E36"/>
    <w:rsid w:val="001A4F9E"/>
    <w:rsid w:val="001A74F2"/>
    <w:rsid w:val="001C0ADC"/>
    <w:rsid w:val="001C136D"/>
    <w:rsid w:val="001C4FB4"/>
    <w:rsid w:val="001D5473"/>
    <w:rsid w:val="001E761F"/>
    <w:rsid w:val="001F4C6F"/>
    <w:rsid w:val="00210691"/>
    <w:rsid w:val="00214B12"/>
    <w:rsid w:val="00222ABB"/>
    <w:rsid w:val="0025608B"/>
    <w:rsid w:val="00267776"/>
    <w:rsid w:val="002D21EA"/>
    <w:rsid w:val="002D3014"/>
    <w:rsid w:val="0031156B"/>
    <w:rsid w:val="003154D9"/>
    <w:rsid w:val="0034218C"/>
    <w:rsid w:val="00344219"/>
    <w:rsid w:val="003720A3"/>
    <w:rsid w:val="00396672"/>
    <w:rsid w:val="003B2D37"/>
    <w:rsid w:val="003C0C02"/>
    <w:rsid w:val="003D71A1"/>
    <w:rsid w:val="003F2153"/>
    <w:rsid w:val="0040028D"/>
    <w:rsid w:val="0040536B"/>
    <w:rsid w:val="0049312A"/>
    <w:rsid w:val="004A554B"/>
    <w:rsid w:val="004D1A3F"/>
    <w:rsid w:val="004F7F7B"/>
    <w:rsid w:val="00507F73"/>
    <w:rsid w:val="00516C38"/>
    <w:rsid w:val="00522FAC"/>
    <w:rsid w:val="0054162F"/>
    <w:rsid w:val="005457F0"/>
    <w:rsid w:val="00554B2D"/>
    <w:rsid w:val="0057555C"/>
    <w:rsid w:val="00576ED6"/>
    <w:rsid w:val="00594A83"/>
    <w:rsid w:val="00595369"/>
    <w:rsid w:val="005D2DDF"/>
    <w:rsid w:val="005E2DA9"/>
    <w:rsid w:val="006271D4"/>
    <w:rsid w:val="006339AF"/>
    <w:rsid w:val="006715B7"/>
    <w:rsid w:val="00672859"/>
    <w:rsid w:val="006912DB"/>
    <w:rsid w:val="006B1892"/>
    <w:rsid w:val="006B4690"/>
    <w:rsid w:val="006F0DF9"/>
    <w:rsid w:val="00717A9F"/>
    <w:rsid w:val="00736A36"/>
    <w:rsid w:val="0075048B"/>
    <w:rsid w:val="0076516D"/>
    <w:rsid w:val="007679DC"/>
    <w:rsid w:val="007B6D49"/>
    <w:rsid w:val="007C35DF"/>
    <w:rsid w:val="007D321E"/>
    <w:rsid w:val="007E60A5"/>
    <w:rsid w:val="007F0A2C"/>
    <w:rsid w:val="00833D0C"/>
    <w:rsid w:val="00860D12"/>
    <w:rsid w:val="008615CC"/>
    <w:rsid w:val="00872207"/>
    <w:rsid w:val="008723EF"/>
    <w:rsid w:val="00884DC1"/>
    <w:rsid w:val="00886424"/>
    <w:rsid w:val="008B2921"/>
    <w:rsid w:val="008D5838"/>
    <w:rsid w:val="008E111F"/>
    <w:rsid w:val="009024E6"/>
    <w:rsid w:val="00903374"/>
    <w:rsid w:val="00935C3E"/>
    <w:rsid w:val="0097236A"/>
    <w:rsid w:val="00993C49"/>
    <w:rsid w:val="009B7CBF"/>
    <w:rsid w:val="009C6500"/>
    <w:rsid w:val="009D26C4"/>
    <w:rsid w:val="009D6766"/>
    <w:rsid w:val="00A07D93"/>
    <w:rsid w:val="00A32C3C"/>
    <w:rsid w:val="00A43773"/>
    <w:rsid w:val="00A57BC7"/>
    <w:rsid w:val="00A94905"/>
    <w:rsid w:val="00AB110B"/>
    <w:rsid w:val="00AD7975"/>
    <w:rsid w:val="00B0260A"/>
    <w:rsid w:val="00B13EA7"/>
    <w:rsid w:val="00B265CD"/>
    <w:rsid w:val="00B350D2"/>
    <w:rsid w:val="00B4122B"/>
    <w:rsid w:val="00B45D51"/>
    <w:rsid w:val="00B72FD2"/>
    <w:rsid w:val="00B81106"/>
    <w:rsid w:val="00B85AA5"/>
    <w:rsid w:val="00B93ACA"/>
    <w:rsid w:val="00BC7B2C"/>
    <w:rsid w:val="00BE754D"/>
    <w:rsid w:val="00C11002"/>
    <w:rsid w:val="00C11014"/>
    <w:rsid w:val="00C24E1B"/>
    <w:rsid w:val="00C27746"/>
    <w:rsid w:val="00C44945"/>
    <w:rsid w:val="00C53749"/>
    <w:rsid w:val="00C830F3"/>
    <w:rsid w:val="00C8652B"/>
    <w:rsid w:val="00CA71D2"/>
    <w:rsid w:val="00CB37D2"/>
    <w:rsid w:val="00CB6DB6"/>
    <w:rsid w:val="00CF11E1"/>
    <w:rsid w:val="00D079FD"/>
    <w:rsid w:val="00D91178"/>
    <w:rsid w:val="00D91CF9"/>
    <w:rsid w:val="00DB0A7D"/>
    <w:rsid w:val="00DE09DB"/>
    <w:rsid w:val="00E12FAC"/>
    <w:rsid w:val="00E17893"/>
    <w:rsid w:val="00E40C61"/>
    <w:rsid w:val="00E441FA"/>
    <w:rsid w:val="00E751E3"/>
    <w:rsid w:val="00E7523A"/>
    <w:rsid w:val="00EA134E"/>
    <w:rsid w:val="00EC6BB8"/>
    <w:rsid w:val="00ED33AD"/>
    <w:rsid w:val="00EE0265"/>
    <w:rsid w:val="00EE1337"/>
    <w:rsid w:val="00EF116A"/>
    <w:rsid w:val="00F1077F"/>
    <w:rsid w:val="00F22A60"/>
    <w:rsid w:val="00F323D6"/>
    <w:rsid w:val="00F43B4D"/>
    <w:rsid w:val="00F5554D"/>
    <w:rsid w:val="00F55A39"/>
    <w:rsid w:val="00FA683D"/>
    <w:rsid w:val="00FB56BA"/>
    <w:rsid w:val="00FE5418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Unresolved Mention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a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9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1D547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d">
    <w:name w:val="Body Text Indent"/>
    <w:basedOn w:val="a0"/>
    <w:link w:val="ae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1"/>
    <w:link w:val="ad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f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0">
    <w:name w:val="Основной текст + Полужирный"/>
    <w:basedOn w:val="af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1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2">
    <w:name w:val="Основной текст Знак"/>
    <w:basedOn w:val="a1"/>
    <w:link w:val="af1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3">
    <w:name w:val="List Paragraph"/>
    <w:aliases w:val="Абзац списка ЦНЭС,Начало абзаца,Нумерованый список,List Paragraph1"/>
    <w:basedOn w:val="a0"/>
    <w:link w:val="af4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4">
    <w:name w:val="Абзац списка Знак"/>
    <w:aliases w:val="Абзац списка ЦНЭС Знак,Начало абзаца Знак,Нумерованый список Знак,List Paragraph1 Знак"/>
    <w:basedOn w:val="a1"/>
    <w:link w:val="af3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5">
    <w:name w:val="header"/>
    <w:basedOn w:val="a0"/>
    <w:link w:val="af6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6">
    <w:name w:val="Верхний колонтитул Знак"/>
    <w:basedOn w:val="a1"/>
    <w:link w:val="af5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7">
    <w:name w:val="footer"/>
    <w:basedOn w:val="a0"/>
    <w:link w:val="af8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8">
    <w:name w:val="Нижний колонтитул Знак"/>
    <w:basedOn w:val="a1"/>
    <w:link w:val="af7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c">
    <w:name w:val="Subtitle"/>
    <w:basedOn w:val="a0"/>
    <w:link w:val="afd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d">
    <w:name w:val="Подзаголовок Знак"/>
    <w:basedOn w:val="a1"/>
    <w:link w:val="afc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e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">
    <w:name w:val="Абзац с интервалом"/>
    <w:basedOn w:val="a0"/>
    <w:link w:val="aff0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0">
    <w:name w:val="Абзац с интервалом Знак"/>
    <w:link w:val="aff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1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2">
    <w:name w:val="endnote text"/>
    <w:basedOn w:val="a0"/>
    <w:link w:val="aff3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концевой сноски Знак"/>
    <w:basedOn w:val="a1"/>
    <w:link w:val="aff2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footnote text"/>
    <w:basedOn w:val="a0"/>
    <w:link w:val="aff6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сноски Знак"/>
    <w:basedOn w:val="a1"/>
    <w:link w:val="aff5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7">
    <w:name w:val="Message Header"/>
    <w:basedOn w:val="a0"/>
    <w:link w:val="aff8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8">
    <w:name w:val="Шапка Знак"/>
    <w:basedOn w:val="a1"/>
    <w:link w:val="aff7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Анализ"/>
    <w:basedOn w:val="ad"/>
    <w:link w:val="affa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val="x-none" w:eastAsia="en-US"/>
    </w:rPr>
  </w:style>
  <w:style w:type="character" w:customStyle="1" w:styleId="affa">
    <w:name w:val="Анализ Знак"/>
    <w:link w:val="aff9"/>
    <w:rsid w:val="001D5473"/>
    <w:rPr>
      <w:rFonts w:ascii="Times New Roman" w:eastAsia="Calibri" w:hAnsi="Times New Roman" w:cs="Times New Roman"/>
      <w:sz w:val="23"/>
      <w:szCs w:val="23"/>
      <w:lang w:val="x-none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d"/>
    <w:link w:val="affb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val="x-none" w:eastAsia="en-US"/>
    </w:rPr>
  </w:style>
  <w:style w:type="character" w:customStyle="1" w:styleId="affb">
    <w:name w:val="ДОГОВОР НА ТОРГАХ текст Знак"/>
    <w:link w:val="a"/>
    <w:rsid w:val="001D5473"/>
    <w:rPr>
      <w:rFonts w:ascii="Times New Roman" w:eastAsia="Calibri" w:hAnsi="Times New Roman" w:cs="Times New Roman"/>
      <w:lang w:val="x-none"/>
    </w:rPr>
  </w:style>
  <w:style w:type="paragraph" w:styleId="affc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d">
    <w:name w:val="Текст Знак"/>
    <w:basedOn w:val="a1"/>
    <w:link w:val="affe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e">
    <w:name w:val="Plain Text"/>
    <w:basedOn w:val="a0"/>
    <w:link w:val="affd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f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f@auction-house.ru" TargetMode="Externa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Егорова Александра Павловна</cp:lastModifiedBy>
  <cp:revision>3</cp:revision>
  <cp:lastPrinted>2019-07-08T08:38:00Z</cp:lastPrinted>
  <dcterms:created xsi:type="dcterms:W3CDTF">2021-07-26T09:33:00Z</dcterms:created>
  <dcterms:modified xsi:type="dcterms:W3CDTF">2021-07-26T09:33:00Z</dcterms:modified>
</cp:coreProperties>
</file>