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7F04F808" w:rsidR="00703766" w:rsidRDefault="00B42527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57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557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5572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5572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5572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по делу №А40-155329/14 конкурсным управляющим (ликвидатором) </w:t>
      </w:r>
      <w:r w:rsidRPr="00B42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B42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ИнтрастБанк</w:t>
      </w:r>
      <w:proofErr w:type="spellEnd"/>
      <w:r w:rsidRPr="00B42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B42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ИнтрастБанк</w:t>
      </w:r>
      <w:proofErr w:type="spellEnd"/>
      <w:r w:rsidRPr="00B42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65572B">
        <w:rPr>
          <w:rFonts w:ascii="Times New Roman" w:hAnsi="Times New Roman" w:cs="Times New Roman"/>
          <w:color w:val="000000"/>
          <w:sz w:val="24"/>
          <w:szCs w:val="24"/>
        </w:rPr>
        <w:t xml:space="preserve"> (ОАО)), (ОГРН 1027739249670, ИНН 7736193347, зарегистрированным по адресу: 115054, г. Москва, </w:t>
      </w:r>
      <w:proofErr w:type="spellStart"/>
      <w:r w:rsidRPr="0065572B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65572B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26 июля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2030084920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100(7062) от 11.06.2021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527">
        <w:rPr>
          <w:rFonts w:ascii="Times New Roman" w:hAnsi="Times New Roman" w:cs="Times New Roman"/>
          <w:sz w:val="24"/>
          <w:szCs w:val="24"/>
        </w:rPr>
        <w:t>Торги</w:t>
      </w:r>
      <w:r w:rsidRPr="00B42527">
        <w:rPr>
          <w:sz w:val="24"/>
          <w:szCs w:val="24"/>
        </w:rPr>
        <w:t xml:space="preserve"> </w:t>
      </w:r>
      <w:r w:rsidRPr="00B42527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2527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2021-07-26T12:59:00Z</dcterms:modified>
</cp:coreProperties>
</file>