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8051" w14:textId="79C5E7C2" w:rsidR="001F16DE" w:rsidRPr="00B13437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6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46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C461B">
        <w:rPr>
          <w:rFonts w:ascii="Times New Roman" w:hAnsi="Times New Roman" w:cs="Times New Roman"/>
          <w:sz w:val="24"/>
          <w:szCs w:val="24"/>
        </w:rPr>
        <w:t xml:space="preserve">, д. 5, лит. В, (495) 234–04-00 (доб.336), </w:t>
      </w:r>
      <w:hyperlink r:id="rId4" w:history="1">
        <w:r w:rsidRPr="001C461B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C461B">
        <w:rPr>
          <w:rFonts w:ascii="Times New Roman" w:hAnsi="Times New Roman" w:cs="Times New Roman"/>
          <w:sz w:val="24"/>
          <w:szCs w:val="24"/>
        </w:rPr>
        <w:t xml:space="preserve">, далее–Организатор торгов, ОТ), действующее на основании договора поручения с </w:t>
      </w:r>
      <w:r w:rsidRPr="001C461B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Pr="001C461B">
        <w:rPr>
          <w:rFonts w:ascii="Times New Roman" w:hAnsi="Times New Roman" w:cs="Times New Roman"/>
          <w:b/>
          <w:bCs/>
          <w:sz w:val="24"/>
          <w:szCs w:val="24"/>
        </w:rPr>
        <w:t>Росстройинвест</w:t>
      </w:r>
      <w:proofErr w:type="spellEnd"/>
      <w:r w:rsidRPr="001C4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1C461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C461B">
        <w:rPr>
          <w:rFonts w:ascii="Times New Roman" w:hAnsi="Times New Roman" w:cs="Times New Roman"/>
          <w:sz w:val="24"/>
          <w:szCs w:val="24"/>
        </w:rPr>
        <w:t>ОГРН 1053478404792, ИНН 3415012520</w:t>
      </w:r>
      <w:r w:rsidRPr="001C461B">
        <w:rPr>
          <w:rFonts w:ascii="Times New Roman" w:hAnsi="Times New Roman" w:cs="Times New Roman"/>
          <w:bCs/>
          <w:iCs/>
          <w:sz w:val="24"/>
          <w:szCs w:val="24"/>
        </w:rPr>
        <w:t xml:space="preserve">,  место нахождения: </w:t>
      </w:r>
      <w:r w:rsidRPr="001C461B">
        <w:rPr>
          <w:rFonts w:ascii="Times New Roman" w:hAnsi="Times New Roman" w:cs="Times New Roman"/>
          <w:sz w:val="24"/>
          <w:szCs w:val="24"/>
        </w:rPr>
        <w:t>404621, г. Ленинск, ул. Промышленная, д. 16</w:t>
      </w:r>
      <w:r w:rsidRPr="001C461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C461B">
        <w:rPr>
          <w:rFonts w:ascii="Times New Roman" w:hAnsi="Times New Roman" w:cs="Times New Roman"/>
          <w:sz w:val="24"/>
          <w:szCs w:val="24"/>
        </w:rPr>
        <w:t xml:space="preserve">далее-Должник), </w:t>
      </w:r>
      <w:r w:rsidRPr="001C461B">
        <w:rPr>
          <w:rFonts w:ascii="Times New Roman" w:hAnsi="Times New Roman" w:cs="Times New Roman"/>
          <w:b/>
          <w:sz w:val="24"/>
          <w:szCs w:val="24"/>
        </w:rPr>
        <w:t>в лице</w:t>
      </w:r>
      <w:r w:rsidRPr="001C461B">
        <w:rPr>
          <w:rFonts w:ascii="Times New Roman" w:hAnsi="Times New Roman" w:cs="Times New Roman"/>
          <w:sz w:val="24"/>
          <w:szCs w:val="24"/>
        </w:rPr>
        <w:t xml:space="preserve"> </w:t>
      </w:r>
      <w:r w:rsidRPr="001C461B">
        <w:rPr>
          <w:rFonts w:ascii="Times New Roman" w:hAnsi="Times New Roman" w:cs="Times New Roman"/>
          <w:b/>
          <w:sz w:val="24"/>
          <w:szCs w:val="24"/>
        </w:rPr>
        <w:t>Конкурсного управляющего Шевченко Максима Николаевича</w:t>
      </w:r>
      <w:r w:rsidRPr="001C461B">
        <w:rPr>
          <w:rFonts w:ascii="Times New Roman" w:hAnsi="Times New Roman" w:cs="Times New Roman"/>
          <w:sz w:val="24"/>
          <w:szCs w:val="24"/>
        </w:rPr>
        <w:t xml:space="preserve"> (ИНН </w:t>
      </w:r>
      <w:r w:rsidRPr="00B1343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026817103303</w:t>
      </w:r>
      <w:r w:rsidRPr="00B13437">
        <w:rPr>
          <w:rFonts w:ascii="Times New Roman" w:hAnsi="Times New Roman" w:cs="Times New Roman"/>
          <w:sz w:val="24"/>
          <w:szCs w:val="24"/>
        </w:rPr>
        <w:t xml:space="preserve">,  СНИЛС 094-636-992 20, адрес: </w:t>
      </w:r>
      <w:r w:rsidRPr="00B13437">
        <w:rPr>
          <w:rFonts w:ascii="Times New Roman" w:hAnsi="Times New Roman" w:cs="Times New Roman"/>
          <w:sz w:val="24"/>
          <w:szCs w:val="24"/>
          <w:shd w:val="clear" w:color="auto" w:fill="FFFFFF"/>
        </w:rPr>
        <w:t>394030, г. Воронеж, ул. 9 Января, 54 В - 162</w:t>
      </w:r>
      <w:r w:rsidRPr="00B13437">
        <w:rPr>
          <w:rFonts w:ascii="Times New Roman" w:hAnsi="Times New Roman" w:cs="Times New Roman"/>
          <w:sz w:val="24"/>
          <w:szCs w:val="24"/>
        </w:rPr>
        <w:t xml:space="preserve">), член Союза АУ </w:t>
      </w:r>
      <w:r w:rsidR="001C461B" w:rsidRPr="00B13437">
        <w:rPr>
          <w:rFonts w:ascii="Times New Roman" w:hAnsi="Times New Roman" w:cs="Times New Roman"/>
          <w:sz w:val="24"/>
          <w:szCs w:val="24"/>
        </w:rPr>
        <w:t>"СРО СС" - Союз арбитражных управляющих "Саморегулируемая организация "Северная Столица"</w:t>
      </w:r>
      <w:r w:rsidR="00D21731" w:rsidRPr="00B13437">
        <w:rPr>
          <w:rFonts w:ascii="Times New Roman" w:hAnsi="Times New Roman" w:cs="Times New Roman"/>
          <w:sz w:val="24"/>
          <w:szCs w:val="24"/>
        </w:rPr>
        <w:t xml:space="preserve"> </w:t>
      </w:r>
      <w:r w:rsidRPr="00B13437">
        <w:rPr>
          <w:rFonts w:ascii="Times New Roman" w:hAnsi="Times New Roman" w:cs="Times New Roman"/>
          <w:sz w:val="24"/>
          <w:szCs w:val="24"/>
        </w:rPr>
        <w:t xml:space="preserve">(ИНН 7813175754,  ОГРН 1027806876173, адрес: 194100, г. Санкт-Петербург, </w:t>
      </w:r>
      <w:r w:rsidR="001C461B" w:rsidRPr="00B13437">
        <w:rPr>
          <w:rFonts w:ascii="Times New Roman" w:hAnsi="Times New Roman" w:cs="Times New Roman"/>
          <w:sz w:val="24"/>
          <w:szCs w:val="24"/>
        </w:rPr>
        <w:t xml:space="preserve"> </w:t>
      </w:r>
      <w:r w:rsidRPr="00B1343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B13437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B13437">
        <w:rPr>
          <w:rFonts w:ascii="Times New Roman" w:hAnsi="Times New Roman" w:cs="Times New Roman"/>
          <w:sz w:val="24"/>
          <w:szCs w:val="24"/>
        </w:rPr>
        <w:t xml:space="preserve">, д. 15, </w:t>
      </w:r>
      <w:proofErr w:type="spellStart"/>
      <w:r w:rsidRPr="00B13437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B13437">
        <w:rPr>
          <w:rFonts w:ascii="Times New Roman" w:hAnsi="Times New Roman" w:cs="Times New Roman"/>
          <w:sz w:val="24"/>
          <w:szCs w:val="24"/>
        </w:rPr>
        <w:t xml:space="preserve">, </w:t>
      </w:r>
      <w:r w:rsidRPr="00B134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далее - КУ), </w:t>
      </w:r>
      <w:r w:rsidRPr="00B13437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Волгоградской области от 24.12.2018</w:t>
      </w:r>
      <w:r w:rsidR="001F16DE" w:rsidRPr="00B13437">
        <w:rPr>
          <w:rFonts w:ascii="Times New Roman" w:hAnsi="Times New Roman" w:cs="Times New Roman"/>
          <w:sz w:val="24"/>
          <w:szCs w:val="24"/>
        </w:rPr>
        <w:t xml:space="preserve"> г.</w:t>
      </w:r>
      <w:r w:rsidRPr="00B13437">
        <w:rPr>
          <w:rFonts w:ascii="Times New Roman" w:hAnsi="Times New Roman" w:cs="Times New Roman"/>
          <w:sz w:val="24"/>
          <w:szCs w:val="24"/>
        </w:rPr>
        <w:t xml:space="preserve"> по делу А12-40394/2018, сообщает о проведении </w:t>
      </w:r>
      <w:r w:rsidR="00552707" w:rsidRPr="00B13437">
        <w:rPr>
          <w:rFonts w:ascii="Times New Roman" w:hAnsi="Times New Roman" w:cs="Times New Roman"/>
          <w:b/>
          <w:sz w:val="24"/>
          <w:szCs w:val="24"/>
        </w:rPr>
        <w:t>08.09.2021 г. в 10 час. 00 мин</w:t>
      </w:r>
      <w:r w:rsidR="00552707" w:rsidRPr="00B13437">
        <w:rPr>
          <w:rFonts w:ascii="Times New Roman" w:hAnsi="Times New Roman" w:cs="Times New Roman"/>
          <w:sz w:val="24"/>
          <w:szCs w:val="24"/>
        </w:rPr>
        <w:t xml:space="preserve">. </w:t>
      </w:r>
      <w:r w:rsidR="00552707" w:rsidRPr="00B1343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552707" w:rsidRPr="00B13437">
        <w:rPr>
          <w:rFonts w:ascii="Times New Roman" w:hAnsi="Times New Roman" w:cs="Times New Roman"/>
          <w:sz w:val="24"/>
          <w:szCs w:val="24"/>
        </w:rPr>
        <w:t xml:space="preserve"> </w:t>
      </w:r>
      <w:r w:rsidRPr="00B13437">
        <w:rPr>
          <w:rFonts w:ascii="Times New Roman" w:hAnsi="Times New Roman" w:cs="Times New Roman"/>
          <w:sz w:val="24"/>
          <w:szCs w:val="24"/>
        </w:rPr>
        <w:t xml:space="preserve">открытых электронных торгов (далее – </w:t>
      </w:r>
      <w:r w:rsidRPr="00B13437">
        <w:rPr>
          <w:rFonts w:ascii="Times New Roman" w:hAnsi="Times New Roman" w:cs="Times New Roman"/>
          <w:b/>
          <w:sz w:val="24"/>
          <w:szCs w:val="24"/>
        </w:rPr>
        <w:t>Торги</w:t>
      </w:r>
      <w:r w:rsidRPr="00B13437">
        <w:rPr>
          <w:rFonts w:ascii="Times New Roman" w:hAnsi="Times New Roman" w:cs="Times New Roman"/>
          <w:sz w:val="24"/>
          <w:szCs w:val="24"/>
        </w:rPr>
        <w:t xml:space="preserve">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</w:p>
    <w:p w14:paraId="30DF3DBF" w14:textId="44165B0F" w:rsidR="00552707" w:rsidRPr="00B13437" w:rsidRDefault="00552707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37">
        <w:rPr>
          <w:rFonts w:ascii="Times New Roman" w:hAnsi="Times New Roman" w:cs="Times New Roman"/>
          <w:b/>
          <w:sz w:val="24"/>
          <w:szCs w:val="24"/>
        </w:rPr>
        <w:t>Начало приема заявок на участие в Торгах с 09 час. 00 мин. 02.08.2021 г. по 06.09.2021 г. до 23 час 00 мин</w:t>
      </w:r>
      <w:r w:rsidRPr="00B13437">
        <w:rPr>
          <w:rFonts w:ascii="Times New Roman" w:hAnsi="Times New Roman" w:cs="Times New Roman"/>
          <w:sz w:val="24"/>
          <w:szCs w:val="24"/>
        </w:rPr>
        <w:t xml:space="preserve">. Определение участников торгов – </w:t>
      </w:r>
      <w:r w:rsidRPr="00B13437">
        <w:rPr>
          <w:rFonts w:ascii="Times New Roman" w:hAnsi="Times New Roman" w:cs="Times New Roman"/>
          <w:b/>
          <w:sz w:val="24"/>
          <w:szCs w:val="24"/>
        </w:rPr>
        <w:t xml:space="preserve">07.09.2021 </w:t>
      </w:r>
      <w:r w:rsidRPr="00B13437">
        <w:rPr>
          <w:rFonts w:ascii="Times New Roman" w:hAnsi="Times New Roman" w:cs="Times New Roman"/>
          <w:sz w:val="24"/>
          <w:szCs w:val="24"/>
        </w:rPr>
        <w:t xml:space="preserve">г. в 17 час. 00 мин., оформляется протоколом об определении участников торгов. </w:t>
      </w:r>
    </w:p>
    <w:p w14:paraId="217467A2" w14:textId="6EEDB901" w:rsidR="00552707" w:rsidRPr="00B13437" w:rsidRDefault="00552707" w:rsidP="001F1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437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1–52 447 400,1 руб.</w:t>
      </w:r>
    </w:p>
    <w:p w14:paraId="6B5DC07C" w14:textId="77777777" w:rsidR="00C409F1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Продаже на Торгах </w:t>
      </w:r>
      <w:r w:rsidRPr="00552707">
        <w:rPr>
          <w:rFonts w:ascii="Times New Roman" w:hAnsi="Times New Roman" w:cs="Times New Roman"/>
          <w:sz w:val="24"/>
          <w:szCs w:val="24"/>
        </w:rPr>
        <w:t>единым лотом подлежит</w:t>
      </w:r>
      <w:r w:rsidRPr="001F16DE">
        <w:rPr>
          <w:rFonts w:ascii="Times New Roman" w:hAnsi="Times New Roman" w:cs="Times New Roman"/>
          <w:sz w:val="24"/>
          <w:szCs w:val="24"/>
        </w:rPr>
        <w:t xml:space="preserve"> следующее имущество Должника, расположенное</w:t>
      </w:r>
      <w:r w:rsidRPr="001F16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адресу: РФ, Волгоградская обл., Ленинский р-он, г. Ленинск, </w:t>
      </w:r>
      <w:r w:rsidRPr="001F16DE">
        <w:rPr>
          <w:rFonts w:ascii="Times New Roman" w:eastAsia="Calibri" w:hAnsi="Times New Roman" w:cs="Times New Roman"/>
          <w:sz w:val="24"/>
          <w:szCs w:val="24"/>
        </w:rPr>
        <w:t>ул. Промышленная, д.14,14а,16</w:t>
      </w:r>
      <w:r w:rsidRPr="001F16DE">
        <w:rPr>
          <w:rFonts w:ascii="Times New Roman" w:hAnsi="Times New Roman" w:cs="Times New Roman"/>
          <w:sz w:val="24"/>
          <w:szCs w:val="24"/>
        </w:rPr>
        <w:t xml:space="preserve"> (далее – Имущество, Лот):</w:t>
      </w:r>
    </w:p>
    <w:p w14:paraId="06AE3A81" w14:textId="77777777" w:rsidR="00214FF4" w:rsidRPr="00A23719" w:rsidRDefault="00C409F1" w:rsidP="001F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19">
        <w:rPr>
          <w:rFonts w:ascii="Times New Roman" w:hAnsi="Times New Roman" w:cs="Times New Roman"/>
          <w:b/>
          <w:sz w:val="24"/>
          <w:szCs w:val="24"/>
        </w:rPr>
        <w:t>Лот 1: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FF4" w:rsidRPr="00A2371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площадью 14378 м2, кадастровый номер: №34:15:080201:33, </w:t>
      </w:r>
      <w:r w:rsidR="00214FF4"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="00214FF4"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14</w:t>
      </w:r>
      <w:r w:rsidR="00216AB6" w:rsidRPr="00A237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07183D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площадью 14616 м2, кадастровый номер: №34:15:080201:0036,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16</w:t>
      </w:r>
      <w:r w:rsidR="00216AB6" w:rsidRPr="00A237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39D0E6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площадью 23254 м2, кадастровый номер: №34:15:080201:60,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адресу: РФ, Волгоградская обл., Ленинский р-он, г. Ленинск,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14а;</w:t>
      </w:r>
    </w:p>
    <w:p w14:paraId="310FE13F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color w:val="auto"/>
        </w:rPr>
        <w:t xml:space="preserve">Административное здание, площадью 1361,9 м2, кадастровый номер: 34:15:080201:229, </w:t>
      </w:r>
      <w:r w:rsidRPr="00A23719">
        <w:rPr>
          <w:b/>
          <w:bCs/>
          <w:color w:val="auto"/>
        </w:rPr>
        <w:t>по адресу: РФ, Волгоградская обл., Ленинский р-он, г. Ленинск,</w:t>
      </w:r>
      <w:r w:rsidRPr="00A23719">
        <w:rPr>
          <w:color w:val="auto"/>
        </w:rPr>
        <w:t xml:space="preserve"> ул. Промышленная, 16</w:t>
      </w:r>
      <w:r w:rsidR="00216AB6" w:rsidRPr="00A23719">
        <w:rPr>
          <w:color w:val="auto"/>
        </w:rPr>
        <w:t>;</w:t>
      </w:r>
    </w:p>
    <w:p w14:paraId="4940F19F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color w:val="auto"/>
        </w:rPr>
        <w:t xml:space="preserve">-Здание трансформаторной подстанции №403, площадью28,8 м2, кадастровый номер: 34:15:080201:102, </w:t>
      </w:r>
      <w:r w:rsidRPr="00A23719">
        <w:rPr>
          <w:b/>
          <w:bCs/>
          <w:color w:val="auto"/>
        </w:rPr>
        <w:t>по адресу: РФ, Волгоградская обл., Ленинский р-он, г. Ленинск,</w:t>
      </w:r>
      <w:r w:rsidRPr="00A23719">
        <w:rPr>
          <w:color w:val="auto"/>
        </w:rPr>
        <w:t xml:space="preserve"> ул. Промышленная, 16</w:t>
      </w:r>
      <w:r w:rsidR="00216AB6" w:rsidRPr="00A23719">
        <w:rPr>
          <w:color w:val="auto"/>
        </w:rPr>
        <w:t>;</w:t>
      </w:r>
    </w:p>
    <w:p w14:paraId="5B824264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color w:val="auto"/>
        </w:rPr>
        <w:t xml:space="preserve">Цех по переработке </w:t>
      </w:r>
      <w:proofErr w:type="spellStart"/>
      <w:r w:rsidRPr="00A23719">
        <w:rPr>
          <w:color w:val="auto"/>
        </w:rPr>
        <w:t>резинотехничеких</w:t>
      </w:r>
      <w:proofErr w:type="spellEnd"/>
      <w:r w:rsidRPr="00A23719">
        <w:rPr>
          <w:color w:val="auto"/>
        </w:rPr>
        <w:t xml:space="preserve"> изделий и </w:t>
      </w:r>
      <w:proofErr w:type="spellStart"/>
      <w:r w:rsidRPr="00A23719">
        <w:rPr>
          <w:color w:val="auto"/>
        </w:rPr>
        <w:t>нефтешлама</w:t>
      </w:r>
      <w:proofErr w:type="spellEnd"/>
      <w:r w:rsidRPr="00A23719">
        <w:rPr>
          <w:color w:val="auto"/>
        </w:rPr>
        <w:t xml:space="preserve">, площадью 645,3 м2, кадастровый номер: 34:15:080201:101, </w:t>
      </w:r>
      <w:r w:rsidRPr="00A23719">
        <w:rPr>
          <w:b/>
          <w:bCs/>
          <w:color w:val="auto"/>
        </w:rPr>
        <w:t>по адресу: РФ, Волгоградская обл., Ленинский р-он, г. Ленинск,</w:t>
      </w:r>
      <w:r w:rsidRPr="00A23719">
        <w:rPr>
          <w:color w:val="auto"/>
        </w:rPr>
        <w:t xml:space="preserve"> ул. Промышленная, 16</w:t>
      </w:r>
      <w:r w:rsidR="00216AB6" w:rsidRPr="00A23719">
        <w:rPr>
          <w:color w:val="auto"/>
        </w:rPr>
        <w:t>;</w:t>
      </w:r>
    </w:p>
    <w:p w14:paraId="2F39EA2B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color w:val="auto"/>
        </w:rPr>
        <w:t xml:space="preserve">Здание склада, площадью 219,2 м2, кадастровый номер: 34:15:080201:144, </w:t>
      </w:r>
      <w:r w:rsidRPr="00A23719">
        <w:rPr>
          <w:b/>
          <w:bCs/>
          <w:color w:val="auto"/>
        </w:rPr>
        <w:t>по адресу: РФ, Волгоградская обл., Ленинский р-он, г. Ленинск,</w:t>
      </w:r>
      <w:r w:rsidRPr="00A23719">
        <w:rPr>
          <w:color w:val="auto"/>
        </w:rPr>
        <w:t xml:space="preserve"> ул. Промышленная, 14</w:t>
      </w:r>
      <w:r w:rsidR="00216AB6" w:rsidRPr="00A23719">
        <w:rPr>
          <w:color w:val="auto"/>
        </w:rPr>
        <w:t>;</w:t>
      </w:r>
    </w:p>
    <w:p w14:paraId="5BD9466A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color w:val="auto"/>
        </w:rPr>
        <w:t>Здание щитовой №2, площадью 11,3 м</w:t>
      </w:r>
      <w:proofErr w:type="gramStart"/>
      <w:r w:rsidRPr="00A23719">
        <w:rPr>
          <w:color w:val="auto"/>
        </w:rPr>
        <w:t>2,  кадастровый</w:t>
      </w:r>
      <w:proofErr w:type="gramEnd"/>
      <w:r w:rsidRPr="00A23719">
        <w:rPr>
          <w:color w:val="auto"/>
        </w:rPr>
        <w:t xml:space="preserve"> номер: 34:15:080201:143, </w:t>
      </w:r>
    </w:p>
    <w:p w14:paraId="396F45B2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b/>
          <w:bCs/>
          <w:color w:val="auto"/>
        </w:rPr>
        <w:t>по адресу: РФ, Волгоградская обл., Ленинский р-он, г. Ленинск,</w:t>
      </w:r>
      <w:r w:rsidRPr="00A23719">
        <w:rPr>
          <w:color w:val="auto"/>
        </w:rPr>
        <w:t xml:space="preserve"> ул. Промышленная, 14</w:t>
      </w:r>
      <w:r w:rsidR="00216AB6" w:rsidRPr="00A23719">
        <w:rPr>
          <w:color w:val="auto"/>
        </w:rPr>
        <w:t>;</w:t>
      </w:r>
    </w:p>
    <w:p w14:paraId="7CD19ACC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>Здание проходной, площадью31,3 м2,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34:15:080201:188, </w:t>
      </w:r>
      <w:r w:rsidRPr="00A23719">
        <w:rPr>
          <w:rFonts w:ascii="Times New Roman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ул. Промышленная, 16</w:t>
      </w:r>
      <w:r w:rsidR="00216AB6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102C7BD9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>Железнодорожный тупик, площадью 2 994 м2,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34:15:080201:218,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4а</w:t>
      </w:r>
      <w:r w:rsidR="00216AB6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1597F180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>Блок темных нефтепродуктов, площадью 1 736,7 м2,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34:15:080101:366,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4</w:t>
      </w:r>
      <w:r w:rsidR="00216AB6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011881C9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Блок светлых нефтепродуктов, площадью 540,9 м2, кадастровый номер: 34:15:080101:363,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4</w:t>
      </w:r>
      <w:r w:rsidR="00216AB6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2437BE09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>Блок оборотной воды, площадью 298 м2,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34:15:080101:362,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4</w:t>
      </w:r>
      <w:r w:rsidR="00CC407A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098213B9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Блок промежуточных емкостей, площадью 109,5 м2, кадастровый номер: 34:15:080201:192,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6</w:t>
      </w:r>
      <w:r w:rsidR="00CC407A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5E3B64E1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>Емкость жидкого топлива, d – 2,83, площадью 25 м3,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34:15:080201:191,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6</w:t>
      </w:r>
      <w:r w:rsidR="00CC407A" w:rsidRPr="00A23719">
        <w:rPr>
          <w:rFonts w:ascii="Times New Roman" w:hAnsi="Times New Roman" w:cs="Times New Roman"/>
          <w:sz w:val="24"/>
          <w:szCs w:val="24"/>
        </w:rPr>
        <w:t>;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9E491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Блок фракционирования 1, площадью 70,6 м2, кадастровый номер: 34:15:080201:189,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6</w:t>
      </w:r>
      <w:r w:rsidR="00E81A3D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55E26225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Блок фракционирования 2, площадью 171,8 м2, кадастровый номер: 34:15:080201:190,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6</w:t>
      </w:r>
      <w:r w:rsidR="00E81A3D" w:rsidRPr="00A23719">
        <w:rPr>
          <w:rFonts w:ascii="Times New Roman" w:hAnsi="Times New Roman" w:cs="Times New Roman"/>
          <w:sz w:val="24"/>
          <w:szCs w:val="24"/>
        </w:rPr>
        <w:t>;</w:t>
      </w:r>
    </w:p>
    <w:p w14:paraId="68DC0C9E" w14:textId="77777777" w:rsidR="00214FF4" w:rsidRPr="00A23719" w:rsidRDefault="00214FF4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Дымоход, h – 15 </w:t>
      </w:r>
      <w:proofErr w:type="spellStart"/>
      <w:r w:rsidRPr="00A23719">
        <w:rPr>
          <w:rFonts w:ascii="Times New Roman" w:eastAsia="Calibri" w:hAnsi="Times New Roman" w:cs="Times New Roman"/>
          <w:sz w:val="24"/>
          <w:szCs w:val="24"/>
        </w:rPr>
        <w:t>пог</w:t>
      </w:r>
      <w:proofErr w:type="spellEnd"/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. м., 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34:15:080201:193, </w:t>
      </w:r>
      <w:r w:rsidRPr="00A23719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РФ, Волгоградская обл., Ленинский р-он, г. Ленинск,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  <w:r w:rsidRPr="00A23719">
        <w:rPr>
          <w:rFonts w:ascii="Times New Roman" w:eastAsia="Calibri" w:hAnsi="Times New Roman" w:cs="Times New Roman"/>
          <w:sz w:val="24"/>
          <w:szCs w:val="24"/>
        </w:rPr>
        <w:t>ул. Промышленная, 1</w:t>
      </w:r>
      <w:r w:rsidRPr="00A23719">
        <w:rPr>
          <w:rFonts w:ascii="Times New Roman" w:hAnsi="Times New Roman" w:cs="Times New Roman"/>
          <w:sz w:val="24"/>
          <w:szCs w:val="24"/>
        </w:rPr>
        <w:t>6</w:t>
      </w:r>
      <w:r w:rsidR="00E81A3D" w:rsidRPr="00A23719">
        <w:rPr>
          <w:rFonts w:ascii="Times New Roman" w:hAnsi="Times New Roman" w:cs="Times New Roman"/>
          <w:sz w:val="24"/>
          <w:szCs w:val="24"/>
        </w:rPr>
        <w:t>;</w:t>
      </w:r>
      <w:r w:rsidRPr="00A23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CE7CF" w14:textId="77777777" w:rsidR="00214FF4" w:rsidRPr="00A23719" w:rsidRDefault="00214FF4" w:rsidP="001F16DE">
      <w:pPr>
        <w:pStyle w:val="Default"/>
        <w:jc w:val="both"/>
        <w:rPr>
          <w:color w:val="auto"/>
        </w:rPr>
      </w:pPr>
      <w:r w:rsidRPr="00A23719">
        <w:rPr>
          <w:b/>
          <w:color w:val="auto"/>
        </w:rPr>
        <w:t>96-ть единиц основных средств,  расположенных по адресу: РФ, Волгоградская область,  Ленинский район, г. Ленинск, ул. Промышленная</w:t>
      </w:r>
      <w:r w:rsidR="00E81A3D" w:rsidRPr="00A23719">
        <w:rPr>
          <w:b/>
          <w:color w:val="auto"/>
        </w:rPr>
        <w:t>.</w:t>
      </w:r>
      <w:r w:rsidRPr="00A23719">
        <w:rPr>
          <w:color w:val="auto"/>
        </w:rPr>
        <w:t xml:space="preserve"> </w:t>
      </w:r>
    </w:p>
    <w:p w14:paraId="21B5C4F2" w14:textId="77777777" w:rsidR="00C409F1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19">
        <w:rPr>
          <w:rFonts w:ascii="Times New Roman" w:hAnsi="Times New Roman" w:cs="Times New Roman"/>
          <w:b/>
          <w:sz w:val="24"/>
          <w:szCs w:val="24"/>
        </w:rPr>
        <w:t xml:space="preserve">Ограничение Лота: </w:t>
      </w:r>
      <w:r w:rsidRPr="00A23719">
        <w:rPr>
          <w:rFonts w:ascii="Times New Roman" w:hAnsi="Times New Roman" w:cs="Times New Roman"/>
          <w:sz w:val="24"/>
          <w:szCs w:val="24"/>
        </w:rPr>
        <w:t>залог в пользу КБ «Альта-Банк» (ЗАО),</w:t>
      </w:r>
      <w:r w:rsidRPr="00A2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19">
        <w:rPr>
          <w:rFonts w:ascii="Times New Roman" w:hAnsi="Times New Roman" w:cs="Times New Roman"/>
          <w:sz w:val="24"/>
          <w:szCs w:val="24"/>
        </w:rPr>
        <w:t>запрещение регистрации в силу договора ипотечного кредитования №РКЛ-4/15-2012 от 08.11.2012 г.</w:t>
      </w:r>
      <w:r w:rsidRPr="001F1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13C19" w14:textId="77777777" w:rsidR="00C409F1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 xml:space="preserve">Подробный перечень реализуемого в составе Лота имущества опубликован в Едином федеральном реестре сведений о банкротстве по адресу: http://fedresurs.ru/, а также на сайте ЭП. </w:t>
      </w:r>
    </w:p>
    <w:p w14:paraId="287B7029" w14:textId="77777777" w:rsidR="00A23F19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16D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18.00, </w:t>
      </w:r>
      <w:proofErr w:type="spellStart"/>
      <w:r w:rsidRPr="001F16DE">
        <w:rPr>
          <w:rFonts w:ascii="Times New Roman" w:hAnsi="Times New Roman" w:cs="Times New Roman"/>
          <w:sz w:val="24"/>
          <w:szCs w:val="24"/>
          <w:lang w:bidi="ru-RU"/>
        </w:rPr>
        <w:t>конт</w:t>
      </w:r>
      <w:proofErr w:type="spellEnd"/>
      <w:r w:rsidRPr="001F16D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1F16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F16DE">
        <w:rPr>
          <w:rFonts w:ascii="Times New Roman" w:hAnsi="Times New Roman" w:cs="Times New Roman"/>
          <w:sz w:val="24"/>
          <w:szCs w:val="24"/>
          <w:lang w:bidi="ru-RU"/>
        </w:rPr>
        <w:t>тел. КУ:</w:t>
      </w:r>
      <w:r w:rsidRPr="001F16DE">
        <w:rPr>
          <w:rFonts w:ascii="Times New Roman" w:hAnsi="Times New Roman" w:cs="Times New Roman"/>
          <w:sz w:val="24"/>
          <w:szCs w:val="24"/>
        </w:rPr>
        <w:t xml:space="preserve"> </w:t>
      </w:r>
      <w:r w:rsidRPr="001F16DE">
        <w:rPr>
          <w:rFonts w:ascii="Times New Roman" w:hAnsi="Times New Roman" w:cs="Times New Roman"/>
          <w:sz w:val="24"/>
          <w:szCs w:val="24"/>
          <w:lang w:bidi="ru-RU"/>
        </w:rPr>
        <w:t>89304228857</w:t>
      </w:r>
      <w:r w:rsidRPr="001F16DE">
        <w:rPr>
          <w:rFonts w:ascii="Times New Roman" w:hAnsi="Times New Roman" w:cs="Times New Roman"/>
          <w:sz w:val="24"/>
          <w:szCs w:val="24"/>
        </w:rPr>
        <w:t xml:space="preserve">, </w:t>
      </w:r>
      <w:r w:rsidRPr="001F16D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Лота производится ОТ: </w:t>
      </w:r>
      <w:proofErr w:type="gramStart"/>
      <w:r w:rsidRPr="001F16DE">
        <w:rPr>
          <w:rFonts w:ascii="Times New Roman" w:hAnsi="Times New Roman" w:cs="Times New Roman"/>
          <w:color w:val="000000"/>
          <w:sz w:val="24"/>
          <w:szCs w:val="24"/>
        </w:rPr>
        <w:t>pf@auction-house.ru,+</w:t>
      </w:r>
      <w:proofErr w:type="gramEnd"/>
      <w:r w:rsidRPr="001F16DE">
        <w:rPr>
          <w:rFonts w:ascii="Times New Roman" w:hAnsi="Times New Roman" w:cs="Times New Roman"/>
          <w:color w:val="000000"/>
          <w:sz w:val="24"/>
          <w:szCs w:val="24"/>
        </w:rPr>
        <w:t>7(987)644-41-00 Архипов Дмитрий, Соболькова Елена 8(927)208-15-34</w:t>
      </w:r>
      <w:r w:rsidRPr="001F16DE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228AB002" w14:textId="77777777" w:rsid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>Задаток–10 % от нач. цены Лота; шаг аукциона–5% от нач</w:t>
      </w:r>
      <w:r w:rsidR="001F16DE">
        <w:rPr>
          <w:rFonts w:ascii="Times New Roman" w:hAnsi="Times New Roman" w:cs="Times New Roman"/>
          <w:sz w:val="24"/>
          <w:szCs w:val="24"/>
        </w:rPr>
        <w:t>альной</w:t>
      </w:r>
      <w:r w:rsidRPr="001F16DE">
        <w:rPr>
          <w:rFonts w:ascii="Times New Roman" w:hAnsi="Times New Roman" w:cs="Times New Roman"/>
          <w:sz w:val="24"/>
          <w:szCs w:val="24"/>
        </w:rPr>
        <w:t xml:space="preserve">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3D8F11C5" w14:textId="77777777" w:rsidR="00A23F19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 xml:space="preserve">Реквизиты </w:t>
      </w:r>
      <w:proofErr w:type="spellStart"/>
      <w:r w:rsidRPr="001F16DE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1F16DE">
        <w:rPr>
          <w:rFonts w:ascii="Times New Roman" w:hAnsi="Times New Roman" w:cs="Times New Roman"/>
          <w:sz w:val="24"/>
          <w:szCs w:val="24"/>
        </w:rPr>
        <w:t>. счета для внесения задатка: Получатель–АО «Российский аукционный дом» (ИНН 7838430413, КПП 783801001): № 40702810855230001547 в Северо-Западном банке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 w:rsidRPr="001F1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6DE">
        <w:rPr>
          <w:rFonts w:ascii="Times New Roman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14:paraId="34A992A0" w14:textId="77777777" w:rsidR="00A23F19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п.11 ст.110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F16D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1F16DE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</w:t>
      </w:r>
      <w:r w:rsidRPr="001F16DE">
        <w:rPr>
          <w:rFonts w:ascii="Times New Roman" w:hAnsi="Times New Roman" w:cs="Times New Roman"/>
          <w:sz w:val="24"/>
          <w:szCs w:val="24"/>
        </w:rPr>
        <w:lastRenderedPageBreak/>
        <w:t>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</w:t>
      </w:r>
      <w:r w:rsidR="001F16DE">
        <w:rPr>
          <w:rFonts w:ascii="Times New Roman" w:hAnsi="Times New Roman" w:cs="Times New Roman"/>
          <w:sz w:val="24"/>
          <w:szCs w:val="24"/>
        </w:rPr>
        <w:t xml:space="preserve"> </w:t>
      </w:r>
      <w:r w:rsidRPr="001F16DE">
        <w:rPr>
          <w:rFonts w:ascii="Times New Roman" w:hAnsi="Times New Roman" w:cs="Times New Roman"/>
          <w:sz w:val="24"/>
          <w:szCs w:val="24"/>
        </w:rPr>
        <w:t xml:space="preserve">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686AD8B8" w14:textId="77777777" w:rsidR="00A23F19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</w:t>
      </w:r>
    </w:p>
    <w:p w14:paraId="6608E774" w14:textId="77777777" w:rsidR="002C4CB1" w:rsidRPr="001F16DE" w:rsidRDefault="00C409F1" w:rsidP="001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DE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ДКП на спец. счет Должника: </w:t>
      </w:r>
      <w:r w:rsidRPr="001F16DE">
        <w:rPr>
          <w:rFonts w:ascii="Times New Roman" w:hAnsi="Times New Roman" w:cs="Times New Roman"/>
          <w:bCs/>
          <w:iCs/>
          <w:sz w:val="24"/>
          <w:szCs w:val="24"/>
        </w:rPr>
        <w:t xml:space="preserve">р/с </w:t>
      </w:r>
      <w:r w:rsidRPr="001F16DE">
        <w:rPr>
          <w:rFonts w:ascii="Times New Roman" w:hAnsi="Times New Roman" w:cs="Times New Roman"/>
          <w:b/>
          <w:bCs/>
          <w:iCs/>
          <w:sz w:val="24"/>
          <w:szCs w:val="24"/>
        </w:rPr>
        <w:t>40702810213000006964 Центрально - Черноземный Банк ПАО Сбербанк, БИК 042007681, Кор/</w:t>
      </w:r>
      <w:proofErr w:type="spellStart"/>
      <w:r w:rsidRPr="001F16DE">
        <w:rPr>
          <w:rFonts w:ascii="Times New Roman" w:hAnsi="Times New Roman" w:cs="Times New Roman"/>
          <w:b/>
          <w:bCs/>
          <w:iCs/>
          <w:sz w:val="24"/>
          <w:szCs w:val="24"/>
        </w:rPr>
        <w:t>сч</w:t>
      </w:r>
      <w:proofErr w:type="spellEnd"/>
      <w:r w:rsidRPr="001F16DE">
        <w:rPr>
          <w:rFonts w:ascii="Times New Roman" w:hAnsi="Times New Roman" w:cs="Times New Roman"/>
          <w:b/>
          <w:bCs/>
          <w:iCs/>
          <w:sz w:val="24"/>
          <w:szCs w:val="24"/>
        </w:rPr>
        <w:t>: 30101810600000000681, ИНН 7707083893, КПП366402001.</w:t>
      </w:r>
    </w:p>
    <w:sectPr w:rsidR="002C4CB1" w:rsidRPr="001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09"/>
    <w:rsid w:val="00061862"/>
    <w:rsid w:val="001C461B"/>
    <w:rsid w:val="001F16DE"/>
    <w:rsid w:val="00214FF4"/>
    <w:rsid w:val="00216AB6"/>
    <w:rsid w:val="002C4CB1"/>
    <w:rsid w:val="00552707"/>
    <w:rsid w:val="009D64CE"/>
    <w:rsid w:val="00A23719"/>
    <w:rsid w:val="00A23F19"/>
    <w:rsid w:val="00B13437"/>
    <w:rsid w:val="00B95309"/>
    <w:rsid w:val="00BB36C1"/>
    <w:rsid w:val="00C409F1"/>
    <w:rsid w:val="00CC407A"/>
    <w:rsid w:val="00D21731"/>
    <w:rsid w:val="00DD24A2"/>
    <w:rsid w:val="00E81A3D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9B3A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F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rsid w:val="00214FF4"/>
    <w:rPr>
      <w:sz w:val="16"/>
      <w:szCs w:val="16"/>
    </w:rPr>
  </w:style>
  <w:style w:type="paragraph" w:styleId="a5">
    <w:name w:val="annotation text"/>
    <w:basedOn w:val="a"/>
    <w:link w:val="1"/>
    <w:rsid w:val="00214FF4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uiPriority w:val="99"/>
    <w:semiHidden/>
    <w:rsid w:val="00214FF4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rsid w:val="00214FF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customStyle="1" w:styleId="Default">
    <w:name w:val="Default"/>
    <w:rsid w:val="00214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Иванова Ольга Ивановна</cp:lastModifiedBy>
  <cp:revision>13</cp:revision>
  <dcterms:created xsi:type="dcterms:W3CDTF">2021-05-13T09:16:00Z</dcterms:created>
  <dcterms:modified xsi:type="dcterms:W3CDTF">2021-07-30T07:27:00Z</dcterms:modified>
</cp:coreProperties>
</file>