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821FD3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66B8" w:rsidRPr="00702A7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D666B8" w:rsidRPr="00702A7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D666B8" w:rsidRPr="00702A75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(812)334-26-04, 8(800) 777-57-57, </w:t>
      </w:r>
      <w:r w:rsidR="00D666B8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D666B8" w:rsidRPr="00702A75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февраля 2017 г. по делу № А40-222631/16-174-376 конкурсным управляющим (ликвидатором) </w:t>
      </w:r>
      <w:r w:rsidR="00D666B8" w:rsidRPr="00D666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="00D666B8" w:rsidRPr="00D666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="00D666B8" w:rsidRPr="00D666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</w:t>
      </w:r>
      <w:r w:rsidR="00D666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D666B8" w:rsidRPr="00702A75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="00D666B8" w:rsidRPr="00702A75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="00D666B8" w:rsidRPr="00702A75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</w:t>
      </w:r>
      <w:r w:rsidR="00D666B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3DE5553" w14:textId="6C079A35" w:rsidR="00914D34" w:rsidRDefault="00D666B8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Основные средства:</w:t>
      </w:r>
    </w:p>
    <w:p w14:paraId="6646B3AF" w14:textId="77777777" w:rsidR="00D666B8" w:rsidRDefault="00D666B8" w:rsidP="00D66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1 - Компьютерное и серверное оборудование (98 поз.), г. Москва - 10 944 199,16 руб.;</w:t>
      </w:r>
    </w:p>
    <w:p w14:paraId="7AB3D6DD" w14:textId="41682EDE" w:rsidR="00D666B8" w:rsidRDefault="00D666B8" w:rsidP="00D66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2 - Компьютерное и серверное оборудование (28 поз.), г. Уфа - 3 916 386,94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27BB96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D666B8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0AB3FB8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D666B8">
        <w:rPr>
          <w:rFonts w:ascii="Times New Roman CYR" w:hAnsi="Times New Roman CYR" w:cs="Times New Roman CYR"/>
          <w:b/>
          <w:bCs/>
          <w:color w:val="000000"/>
        </w:rPr>
        <w:t>20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17EC62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666B8">
        <w:rPr>
          <w:color w:val="000000"/>
        </w:rPr>
        <w:t>20 сентября</w:t>
      </w:r>
      <w:r w:rsidR="00E12685" w:rsidRPr="00D666B8">
        <w:rPr>
          <w:rFonts w:ascii="Times New Roman CYR" w:hAnsi="Times New Roman CYR" w:cs="Times New Roman CYR"/>
          <w:bCs/>
          <w:color w:val="000000"/>
        </w:rPr>
        <w:t xml:space="preserve"> </w:t>
      </w:r>
      <w:r w:rsidR="00E12685" w:rsidRPr="00D666B8">
        <w:rPr>
          <w:bCs/>
        </w:rPr>
        <w:t>2021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D666B8">
        <w:rPr>
          <w:b/>
          <w:bCs/>
          <w:color w:val="000000"/>
        </w:rPr>
        <w:t xml:space="preserve">08 ноября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222F9E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666B8">
        <w:rPr>
          <w:b/>
          <w:bCs/>
          <w:color w:val="000000"/>
        </w:rPr>
        <w:t>10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666B8">
        <w:rPr>
          <w:b/>
          <w:bCs/>
          <w:color w:val="000000"/>
        </w:rPr>
        <w:t>27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F08723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D666B8">
        <w:rPr>
          <w:b/>
          <w:bCs/>
          <w:color w:val="000000"/>
        </w:rPr>
        <w:t>11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D666B8">
        <w:rPr>
          <w:b/>
          <w:bCs/>
          <w:color w:val="000000"/>
        </w:rPr>
        <w:t>14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666B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340D12C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 w:rsidRPr="00D666B8">
        <w:rPr>
          <w:b/>
          <w:bCs/>
          <w:color w:val="000000"/>
        </w:rPr>
        <w:t xml:space="preserve"> </w:t>
      </w:r>
      <w:r w:rsidR="00D666B8" w:rsidRPr="00D666B8">
        <w:rPr>
          <w:b/>
          <w:bCs/>
          <w:color w:val="000000"/>
        </w:rPr>
        <w:t>11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09E998F3" w14:textId="77777777" w:rsidR="00E61183" w:rsidRPr="00E61183" w:rsidRDefault="00E61183" w:rsidP="00E61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61183">
        <w:rPr>
          <w:color w:val="000000"/>
        </w:rPr>
        <w:t>с 11 ноября 2021 г. по 22 декабря 2021 г. - в размере начальной цены продажи лота;</w:t>
      </w:r>
    </w:p>
    <w:p w14:paraId="619D626A" w14:textId="77777777" w:rsidR="00E61183" w:rsidRPr="00E61183" w:rsidRDefault="00E61183" w:rsidP="00E61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61183">
        <w:rPr>
          <w:color w:val="000000"/>
        </w:rPr>
        <w:t>с 23 декабря 2021 г. по 29 декабря 2021 г. - в размере 90,10% от начальной цены продажи лота;</w:t>
      </w:r>
    </w:p>
    <w:p w14:paraId="6DD568ED" w14:textId="77777777" w:rsidR="00E61183" w:rsidRPr="00E61183" w:rsidRDefault="00E61183" w:rsidP="00E61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61183">
        <w:rPr>
          <w:color w:val="000000"/>
        </w:rPr>
        <w:t>с 30 декабря 2021 г. по 15 января 2022 г. - в размере 80,20% от начальной цены продажи лота;</w:t>
      </w:r>
    </w:p>
    <w:p w14:paraId="2F2745EF" w14:textId="77777777" w:rsidR="00E61183" w:rsidRPr="00E61183" w:rsidRDefault="00E61183" w:rsidP="00E61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61183">
        <w:rPr>
          <w:color w:val="000000"/>
        </w:rPr>
        <w:t>с 16 января 2022 г. по 22 января 2022 г. - в размере 70,30% от начальной цены продажи лота;</w:t>
      </w:r>
    </w:p>
    <w:p w14:paraId="10B2A2CA" w14:textId="77777777" w:rsidR="00E61183" w:rsidRPr="00E61183" w:rsidRDefault="00E61183" w:rsidP="00E61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61183">
        <w:rPr>
          <w:color w:val="000000"/>
        </w:rPr>
        <w:t>с 23 января 2022 г. по 29 января 2022 г. - в размере 60,40% от начальной цены продажи лота;</w:t>
      </w:r>
    </w:p>
    <w:p w14:paraId="301BE55E" w14:textId="77777777" w:rsidR="00E61183" w:rsidRPr="00E61183" w:rsidRDefault="00E61183" w:rsidP="00E61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61183">
        <w:rPr>
          <w:color w:val="000000"/>
        </w:rPr>
        <w:t>с 30 января 2022 г. по 05 февраля 2022 г. - в размере 50,50% от начальной цены продажи лота;</w:t>
      </w:r>
    </w:p>
    <w:p w14:paraId="393B13A7" w14:textId="77777777" w:rsidR="00E61183" w:rsidRPr="00E61183" w:rsidRDefault="00E61183" w:rsidP="00E61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61183">
        <w:rPr>
          <w:color w:val="000000"/>
        </w:rPr>
        <w:t>с 06 февраля 2022 г. по 12 февраля 2022 г. - в размере 40,60% от начальной цены продажи лота;</w:t>
      </w:r>
    </w:p>
    <w:p w14:paraId="2A6DB29B" w14:textId="77777777" w:rsidR="00E61183" w:rsidRPr="00E61183" w:rsidRDefault="00E61183" w:rsidP="00E61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61183">
        <w:rPr>
          <w:color w:val="000000"/>
        </w:rPr>
        <w:t>с 13 февраля 2022 г. по 19 февраля 2022 г. - в размере 30,70% от начальной цены продажи лота;</w:t>
      </w:r>
    </w:p>
    <w:p w14:paraId="4D699BFB" w14:textId="77777777" w:rsidR="00E61183" w:rsidRPr="00E61183" w:rsidRDefault="00E61183" w:rsidP="00E61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61183">
        <w:rPr>
          <w:color w:val="000000"/>
        </w:rPr>
        <w:t>с 20 февраля 2022 г. по 26 февраля 2022 г. - в размере 20,80% от начальной цены продажи лота;</w:t>
      </w:r>
    </w:p>
    <w:p w14:paraId="6791C472" w14:textId="77777777" w:rsidR="00E61183" w:rsidRPr="00E61183" w:rsidRDefault="00E61183" w:rsidP="00E61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61183">
        <w:rPr>
          <w:color w:val="000000"/>
        </w:rPr>
        <w:t>с 27 февраля 2022 г. по 05 марта 2022 г. - в размере 10,90% от начальной цены продажи лота;</w:t>
      </w:r>
    </w:p>
    <w:p w14:paraId="5320FEF3" w14:textId="5E2A4891" w:rsidR="00EA7238" w:rsidRDefault="00E61183" w:rsidP="00E61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61183">
        <w:rPr>
          <w:color w:val="000000"/>
        </w:rPr>
        <w:t>с 06 марта 2022 г. по 14 марта 2022 г. - в размере 1,00% от начальной цены продажи лота.</w:t>
      </w:r>
    </w:p>
    <w:p w14:paraId="33E19E33" w14:textId="77777777" w:rsidR="00EA7238" w:rsidRPr="00A115B3" w:rsidRDefault="00EA7238" w:rsidP="00E61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8101CC5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611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611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E6118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+7(495) 984-19-70, доб.66-41; у ОТ: </w:t>
      </w:r>
      <w:r w:rsidR="00E61183" w:rsidRPr="00E61183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будние дни), informspb@auction-house.ru</w:t>
      </w:r>
      <w:r w:rsidR="00E611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666B8"/>
    <w:rsid w:val="00DB0166"/>
    <w:rsid w:val="00E12685"/>
    <w:rsid w:val="00E61183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1306ACA-CE5C-47A9-B9B8-F1024B49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14</cp:revision>
  <dcterms:created xsi:type="dcterms:W3CDTF">2019-07-23T07:45:00Z</dcterms:created>
  <dcterms:modified xsi:type="dcterms:W3CDTF">2021-08-02T07:16:00Z</dcterms:modified>
</cp:coreProperties>
</file>