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3AB259EC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71303A">
        <w:rPr>
          <w:b/>
        </w:rPr>
        <w:t>09</w:t>
      </w:r>
      <w:r w:rsidR="00EB6BAE" w:rsidRPr="00EB6BAE">
        <w:t xml:space="preserve"> </w:t>
      </w:r>
      <w:r w:rsidR="0071303A">
        <w:rPr>
          <w:b/>
        </w:rPr>
        <w:t>августа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1F87AB4E" w14:textId="77777777" w:rsidR="0071303A" w:rsidRDefault="0071303A" w:rsidP="0071303A">
      <w:pPr>
        <w:pStyle w:val="ae"/>
        <w:ind w:left="0" w:firstLine="709"/>
        <w:jc w:val="both"/>
        <w:rPr>
          <w:lang w:val="ru-RU"/>
        </w:rPr>
      </w:pPr>
    </w:p>
    <w:p w14:paraId="0584240D" w14:textId="77777777" w:rsidR="0074403E" w:rsidRDefault="0074403E" w:rsidP="0074403E">
      <w:pPr>
        <w:ind w:firstLine="720"/>
        <w:jc w:val="both"/>
      </w:pPr>
    </w:p>
    <w:p w14:paraId="3967B1BB" w14:textId="7AF0A1D4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71303A">
        <w:rPr>
          <w:b/>
          <w:bCs/>
          <w:szCs w:val="24"/>
        </w:rPr>
        <w:t>16</w:t>
      </w:r>
      <w:r w:rsidR="00D75444" w:rsidRPr="00965311">
        <w:rPr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21A1CB1F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71303A">
        <w:rPr>
          <w:b/>
          <w:lang w:eastAsia="en-US"/>
        </w:rPr>
        <w:t>13</w:t>
      </w:r>
      <w:r w:rsidR="002F3070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2FEF14C3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71303A">
        <w:rPr>
          <w:rFonts w:eastAsia="Calibri"/>
          <w:b/>
          <w:bCs/>
          <w:lang w:eastAsia="en-US"/>
        </w:rPr>
        <w:t>12</w:t>
      </w:r>
      <w:r w:rsidR="00965311">
        <w:rPr>
          <w:rFonts w:eastAsia="Calibri"/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F57CEF" w:rsidRPr="00E37D5C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37DC378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1303A">
        <w:rPr>
          <w:b/>
          <w:lang w:eastAsia="en-US"/>
        </w:rPr>
        <w:t>13</w:t>
      </w:r>
      <w:r w:rsidR="00D75444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 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6Fu4oCjR82O17/ahTt9W699VvTek3qXM1Z7jBVPx+Xk=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RToH+dQLa6FXeoB1o/+ugNGU5uqH4w0pAp6Is/zIegU=</DigestValue>
    </Reference>
  </SignedInfo>
  <SignatureValue>pMcGGg/r7rAiUM+tYppOXK3xpHvSZvqhAW0sXRkxIbefayDV8qivJmDzNenDW27f
gseOr0lt9EbBkmrhM9vzmw==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MCXDFuQObR7pFSbsVv+efenkw/A=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5hQVvax60j1z0/ngI8sJuzwJ0qo=</DigestValue>
      </Reference>
      <Reference URI="/word/styles.xml?ContentType=application/vnd.openxmlformats-officedocument.wordprocessingml.styles+xml">
        <DigestMethod Algorithm="http://www.w3.org/2000/09/xmldsig#sha1"/>
        <DigestValue>UAWHgutY0XTA/N/YCmLg6ym03KE=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2021-08-05T08:50:59Z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2021-08-05T08:50:59Z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2021-08-05T08:50:00Z</dcterms:modified>
</cp:coreProperties>
</file>