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7BD0" w:rsidRPr="00A57BD0" w:rsidRDefault="00A57BD0" w:rsidP="00A57BD0">
      <w:pPr>
        <w:ind w:left="1656" w:firstLine="4440"/>
        <w:jc w:val="right"/>
        <w:rPr>
          <w:b/>
          <w:sz w:val="24"/>
          <w:szCs w:val="24"/>
        </w:rPr>
      </w:pPr>
    </w:p>
    <w:p w:rsidR="002E0FEB" w:rsidRPr="007D6014" w:rsidRDefault="002E0FEB" w:rsidP="002E0FEB">
      <w:pPr>
        <w:pStyle w:val="a3"/>
        <w:ind w:left="-284"/>
        <w:rPr>
          <w:rFonts w:ascii="Georgia" w:hAnsi="Georgia"/>
        </w:rPr>
      </w:pPr>
      <w:r w:rsidRPr="007D6014">
        <w:rPr>
          <w:rFonts w:ascii="Georgia" w:hAnsi="Georgia"/>
        </w:rPr>
        <w:t xml:space="preserve">Договор о задатке </w:t>
      </w:r>
    </w:p>
    <w:p w:rsidR="002E0FEB" w:rsidRPr="007D6014" w:rsidRDefault="002E0FEB" w:rsidP="001D6B99">
      <w:pPr>
        <w:pStyle w:val="a3"/>
        <w:rPr>
          <w:b w:val="0"/>
          <w:bCs w:val="0"/>
          <w:sz w:val="22"/>
          <w:szCs w:val="24"/>
        </w:rPr>
      </w:pPr>
      <w:r w:rsidRPr="007D6014"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:rsidR="002E0FEB" w:rsidRPr="007D6014" w:rsidRDefault="002E0FEB" w:rsidP="00833ECA">
      <w:pPr>
        <w:pStyle w:val="a3"/>
        <w:ind w:hanging="284"/>
        <w:jc w:val="both"/>
        <w:rPr>
          <w:b w:val="0"/>
          <w:bCs w:val="0"/>
          <w:sz w:val="22"/>
          <w:szCs w:val="24"/>
        </w:rPr>
      </w:pPr>
      <w:r w:rsidRPr="007D6014">
        <w:rPr>
          <w:b w:val="0"/>
          <w:bCs w:val="0"/>
          <w:sz w:val="22"/>
          <w:szCs w:val="24"/>
        </w:rPr>
        <w:t xml:space="preserve">г. Санкт-Петербург                                                  </w:t>
      </w:r>
      <w:r w:rsidR="00833ECA" w:rsidRPr="007D6014">
        <w:rPr>
          <w:b w:val="0"/>
          <w:bCs w:val="0"/>
          <w:sz w:val="22"/>
          <w:szCs w:val="24"/>
        </w:rPr>
        <w:t xml:space="preserve">        </w:t>
      </w:r>
      <w:r w:rsidRPr="007D6014">
        <w:rPr>
          <w:b w:val="0"/>
          <w:bCs w:val="0"/>
          <w:sz w:val="22"/>
          <w:szCs w:val="24"/>
        </w:rPr>
        <w:t xml:space="preserve">                               </w:t>
      </w:r>
      <w:proofErr w:type="gramStart"/>
      <w:r w:rsidRPr="007D6014">
        <w:rPr>
          <w:b w:val="0"/>
          <w:bCs w:val="0"/>
          <w:sz w:val="22"/>
          <w:szCs w:val="24"/>
        </w:rPr>
        <w:t xml:space="preserve">   </w:t>
      </w:r>
      <w:r w:rsidR="00833ECA" w:rsidRPr="007D6014">
        <w:rPr>
          <w:b w:val="0"/>
          <w:bCs w:val="0"/>
          <w:sz w:val="24"/>
          <w:szCs w:val="24"/>
        </w:rPr>
        <w:t>«</w:t>
      </w:r>
      <w:proofErr w:type="gramEnd"/>
      <w:r w:rsidR="00833ECA" w:rsidRPr="007D6014">
        <w:rPr>
          <w:b w:val="0"/>
          <w:bCs w:val="0"/>
          <w:sz w:val="24"/>
          <w:szCs w:val="24"/>
        </w:rPr>
        <w:t>_____»</w:t>
      </w:r>
      <w:r w:rsidRPr="007D6014">
        <w:rPr>
          <w:b w:val="0"/>
          <w:bCs w:val="0"/>
          <w:sz w:val="24"/>
          <w:szCs w:val="24"/>
        </w:rPr>
        <w:t xml:space="preserve"> _______________</w:t>
      </w:r>
      <w:r w:rsidR="00385C38">
        <w:rPr>
          <w:b w:val="0"/>
          <w:bCs w:val="0"/>
          <w:sz w:val="22"/>
          <w:szCs w:val="24"/>
        </w:rPr>
        <w:t>20__</w:t>
      </w:r>
      <w:r w:rsidR="00786D7D">
        <w:rPr>
          <w:b w:val="0"/>
          <w:bCs w:val="0"/>
          <w:sz w:val="22"/>
          <w:szCs w:val="24"/>
        </w:rPr>
        <w:t xml:space="preserve"> </w:t>
      </w:r>
      <w:r w:rsidRPr="007D6014">
        <w:rPr>
          <w:b w:val="0"/>
          <w:bCs w:val="0"/>
          <w:sz w:val="22"/>
          <w:szCs w:val="24"/>
        </w:rPr>
        <w:t xml:space="preserve">г. </w:t>
      </w:r>
    </w:p>
    <w:p w:rsidR="002E0FEB" w:rsidRPr="007D6014" w:rsidRDefault="002E0FEB" w:rsidP="002E0FEB">
      <w:pPr>
        <w:pStyle w:val="a3"/>
        <w:ind w:left="-284" w:firstLine="284"/>
        <w:jc w:val="both"/>
        <w:rPr>
          <w:b w:val="0"/>
          <w:bCs w:val="0"/>
          <w:sz w:val="22"/>
          <w:szCs w:val="24"/>
        </w:rPr>
      </w:pPr>
    </w:p>
    <w:p w:rsidR="00976BD0" w:rsidRDefault="00FC3811" w:rsidP="006C3FC8">
      <w:pPr>
        <w:ind w:left="-284" w:right="27"/>
        <w:jc w:val="both"/>
        <w:rPr>
          <w:sz w:val="22"/>
          <w:szCs w:val="22"/>
        </w:rPr>
      </w:pPr>
      <w:r w:rsidRPr="00FC3811">
        <w:rPr>
          <w:sz w:val="22"/>
          <w:szCs w:val="22"/>
        </w:rPr>
        <w:t>Иванов Алексей Александрович</w:t>
      </w:r>
      <w:r>
        <w:rPr>
          <w:sz w:val="22"/>
          <w:szCs w:val="22"/>
        </w:rPr>
        <w:t>,</w:t>
      </w:r>
      <w:r w:rsidRPr="00FC3811">
        <w:rPr>
          <w:sz w:val="22"/>
          <w:szCs w:val="22"/>
        </w:rPr>
        <w:t xml:space="preserve"> 21.05.1985 г/р</w:t>
      </w:r>
      <w:r w:rsidR="002E0FEB" w:rsidRPr="0018347A">
        <w:rPr>
          <w:sz w:val="22"/>
          <w:szCs w:val="22"/>
        </w:rPr>
        <w:t xml:space="preserve">, </w:t>
      </w:r>
      <w:r>
        <w:rPr>
          <w:sz w:val="22"/>
          <w:szCs w:val="22"/>
        </w:rPr>
        <w:t>п</w:t>
      </w:r>
      <w:r w:rsidRPr="00FC3811">
        <w:rPr>
          <w:sz w:val="22"/>
          <w:szCs w:val="22"/>
        </w:rPr>
        <w:t>аспорт гражданина РФ: 4018 № 248334 выдан 19.02.2019 ГУ МВД РОССИИ ПО Г. САНКТ-ПЕТЕРБУРГУ И ЛЕНИНГРАДСКОЙ ОБЛАСТИ код подразделения 780-025</w:t>
      </w:r>
      <w:r>
        <w:rPr>
          <w:sz w:val="22"/>
          <w:szCs w:val="22"/>
        </w:rPr>
        <w:t xml:space="preserve">, </w:t>
      </w:r>
      <w:r w:rsidR="002E0FEB" w:rsidRPr="0018347A">
        <w:rPr>
          <w:sz w:val="22"/>
          <w:szCs w:val="22"/>
        </w:rPr>
        <w:t>именуем</w:t>
      </w:r>
      <w:r>
        <w:rPr>
          <w:sz w:val="22"/>
          <w:szCs w:val="22"/>
        </w:rPr>
        <w:t>ый</w:t>
      </w:r>
      <w:r w:rsidR="002E0FEB" w:rsidRPr="0018347A">
        <w:rPr>
          <w:sz w:val="22"/>
          <w:szCs w:val="22"/>
        </w:rPr>
        <w:t xml:space="preserve"> в дальнейшем </w:t>
      </w:r>
      <w:r w:rsidR="001051A3" w:rsidRPr="0018347A">
        <w:rPr>
          <w:sz w:val="22"/>
          <w:szCs w:val="22"/>
        </w:rPr>
        <w:t>«</w:t>
      </w:r>
      <w:r w:rsidR="00976BD0">
        <w:rPr>
          <w:sz w:val="22"/>
          <w:szCs w:val="22"/>
        </w:rPr>
        <w:t>П</w:t>
      </w:r>
      <w:r>
        <w:rPr>
          <w:sz w:val="22"/>
          <w:szCs w:val="22"/>
        </w:rPr>
        <w:t>родавец</w:t>
      </w:r>
      <w:r w:rsidR="001051A3" w:rsidRPr="0018347A">
        <w:rPr>
          <w:sz w:val="22"/>
          <w:szCs w:val="22"/>
        </w:rPr>
        <w:t>»</w:t>
      </w:r>
      <w:r w:rsidR="002E0FEB" w:rsidRPr="0018347A">
        <w:rPr>
          <w:sz w:val="22"/>
          <w:szCs w:val="22"/>
        </w:rPr>
        <w:t xml:space="preserve">, </w:t>
      </w:r>
      <w:r w:rsidR="00C7775F" w:rsidRPr="0018347A">
        <w:rPr>
          <w:sz w:val="22"/>
          <w:szCs w:val="22"/>
        </w:rPr>
        <w:t xml:space="preserve">в лице </w:t>
      </w:r>
      <w:r w:rsidR="00976BD0">
        <w:rPr>
          <w:sz w:val="22"/>
          <w:szCs w:val="22"/>
        </w:rPr>
        <w:t>«О</w:t>
      </w:r>
      <w:r>
        <w:rPr>
          <w:sz w:val="22"/>
          <w:szCs w:val="22"/>
        </w:rPr>
        <w:t>рганизатора торгов</w:t>
      </w:r>
      <w:r w:rsidR="00976BD0">
        <w:rPr>
          <w:sz w:val="22"/>
          <w:szCs w:val="22"/>
        </w:rPr>
        <w:t>»</w:t>
      </w:r>
      <w:r>
        <w:rPr>
          <w:sz w:val="22"/>
          <w:szCs w:val="22"/>
        </w:rPr>
        <w:t xml:space="preserve"> </w:t>
      </w:r>
      <w:proofErr w:type="spellStart"/>
      <w:r w:rsidR="00976BD0" w:rsidRPr="00976BD0">
        <w:rPr>
          <w:sz w:val="22"/>
          <w:szCs w:val="22"/>
        </w:rPr>
        <w:t>Рыпалов</w:t>
      </w:r>
      <w:r w:rsidR="00976BD0">
        <w:rPr>
          <w:sz w:val="22"/>
          <w:szCs w:val="22"/>
        </w:rPr>
        <w:t>а</w:t>
      </w:r>
      <w:proofErr w:type="spellEnd"/>
      <w:r w:rsidR="00976BD0" w:rsidRPr="00976BD0">
        <w:rPr>
          <w:sz w:val="22"/>
          <w:szCs w:val="22"/>
        </w:rPr>
        <w:t xml:space="preserve"> Виктор</w:t>
      </w:r>
      <w:r w:rsidR="00976BD0">
        <w:rPr>
          <w:sz w:val="22"/>
          <w:szCs w:val="22"/>
        </w:rPr>
        <w:t>а</w:t>
      </w:r>
      <w:r w:rsidR="00976BD0" w:rsidRPr="00976BD0">
        <w:rPr>
          <w:sz w:val="22"/>
          <w:szCs w:val="22"/>
        </w:rPr>
        <w:t xml:space="preserve"> Сергеевич</w:t>
      </w:r>
      <w:r w:rsidR="00976BD0">
        <w:rPr>
          <w:sz w:val="22"/>
          <w:szCs w:val="22"/>
        </w:rPr>
        <w:t>а</w:t>
      </w:r>
      <w:r w:rsidR="002005DE" w:rsidRPr="0018347A">
        <w:rPr>
          <w:sz w:val="22"/>
          <w:szCs w:val="22"/>
        </w:rPr>
        <w:t>, действующе</w:t>
      </w:r>
      <w:r w:rsidR="00976BD0">
        <w:rPr>
          <w:sz w:val="22"/>
          <w:szCs w:val="22"/>
        </w:rPr>
        <w:t>го</w:t>
      </w:r>
      <w:r w:rsidR="002005DE" w:rsidRPr="0018347A">
        <w:rPr>
          <w:sz w:val="22"/>
          <w:szCs w:val="22"/>
        </w:rPr>
        <w:t xml:space="preserve"> на основании </w:t>
      </w:r>
      <w:r w:rsidR="00FA4CD7" w:rsidRPr="0018347A">
        <w:rPr>
          <w:sz w:val="22"/>
          <w:szCs w:val="22"/>
        </w:rPr>
        <w:t xml:space="preserve">договора поручения </w:t>
      </w:r>
      <w:r w:rsidR="00C7775F" w:rsidRPr="0018347A">
        <w:rPr>
          <w:sz w:val="22"/>
          <w:szCs w:val="22"/>
        </w:rPr>
        <w:t>с одной стороны</w:t>
      </w:r>
      <w:r w:rsidR="002E0FEB" w:rsidRPr="0018347A">
        <w:rPr>
          <w:sz w:val="22"/>
          <w:szCs w:val="22"/>
        </w:rPr>
        <w:t xml:space="preserve">, и </w:t>
      </w:r>
      <w:r w:rsidR="00BB22C6" w:rsidRPr="0018347A">
        <w:rPr>
          <w:sz w:val="22"/>
          <w:szCs w:val="22"/>
        </w:rPr>
        <w:t>п</w:t>
      </w:r>
      <w:r w:rsidR="002E0FEB" w:rsidRPr="0018347A">
        <w:rPr>
          <w:sz w:val="22"/>
          <w:szCs w:val="22"/>
        </w:rPr>
        <w:t xml:space="preserve">ретендент на </w:t>
      </w:r>
      <w:r w:rsidR="001051A3" w:rsidRPr="0018347A">
        <w:rPr>
          <w:sz w:val="22"/>
          <w:szCs w:val="22"/>
        </w:rPr>
        <w:t xml:space="preserve">участие в </w:t>
      </w:r>
      <w:r w:rsidR="00D565E0" w:rsidRPr="0018347A">
        <w:rPr>
          <w:sz w:val="22"/>
          <w:szCs w:val="22"/>
        </w:rPr>
        <w:t>торгах</w:t>
      </w:r>
      <w:r w:rsidR="001051A3" w:rsidRPr="0018347A">
        <w:rPr>
          <w:sz w:val="22"/>
          <w:szCs w:val="22"/>
        </w:rPr>
        <w:t xml:space="preserve"> </w:t>
      </w:r>
      <w:r w:rsidR="00EE7B1F" w:rsidRPr="0018347A">
        <w:rPr>
          <w:sz w:val="22"/>
          <w:szCs w:val="22"/>
        </w:rPr>
        <w:t>по продаже имущества, находящ</w:t>
      </w:r>
      <w:r w:rsidR="00BB22C6" w:rsidRPr="0018347A">
        <w:rPr>
          <w:sz w:val="22"/>
          <w:szCs w:val="22"/>
        </w:rPr>
        <w:t>егося</w:t>
      </w:r>
      <w:r w:rsidR="00EE7B1F" w:rsidRPr="0018347A">
        <w:rPr>
          <w:sz w:val="22"/>
          <w:szCs w:val="22"/>
        </w:rPr>
        <w:t xml:space="preserve"> в </w:t>
      </w:r>
      <w:r w:rsidR="00984C75" w:rsidRPr="0018347A">
        <w:rPr>
          <w:sz w:val="22"/>
          <w:szCs w:val="22"/>
        </w:rPr>
        <w:t>частной собственност</w:t>
      </w:r>
      <w:r w:rsidR="00976BD0">
        <w:rPr>
          <w:sz w:val="22"/>
          <w:szCs w:val="22"/>
        </w:rPr>
        <w:t>и</w:t>
      </w:r>
      <w:r w:rsidR="00976BD0" w:rsidRPr="00976BD0">
        <w:rPr>
          <w:sz w:val="22"/>
          <w:szCs w:val="22"/>
        </w:rPr>
        <w:t xml:space="preserve"> </w:t>
      </w:r>
      <w:r w:rsidR="00976BD0">
        <w:rPr>
          <w:sz w:val="22"/>
          <w:szCs w:val="22"/>
        </w:rPr>
        <w:t xml:space="preserve">и </w:t>
      </w:r>
      <w:r w:rsidR="002E0FEB" w:rsidRPr="0018347A">
        <w:rPr>
          <w:sz w:val="22"/>
          <w:szCs w:val="22"/>
        </w:rPr>
        <w:t xml:space="preserve">присоединившийся к настоящему Договору, </w:t>
      </w:r>
      <w:r w:rsidR="00976BD0">
        <w:rPr>
          <w:sz w:val="22"/>
          <w:szCs w:val="22"/>
        </w:rPr>
        <w:t>_______________________________________________________________________________________________</w:t>
      </w:r>
    </w:p>
    <w:p w:rsidR="002E0FEB" w:rsidRPr="007D6014" w:rsidRDefault="00976BD0" w:rsidP="006C3FC8">
      <w:pPr>
        <w:ind w:left="-284" w:right="2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_______________________________________________________________________, </w:t>
      </w:r>
      <w:r w:rsidR="002E0FEB" w:rsidRPr="0018347A">
        <w:rPr>
          <w:sz w:val="22"/>
          <w:szCs w:val="22"/>
        </w:rPr>
        <w:t xml:space="preserve">именуемый в дальнейшем </w:t>
      </w:r>
      <w:r w:rsidR="00341546" w:rsidRPr="0018347A">
        <w:rPr>
          <w:sz w:val="22"/>
          <w:szCs w:val="22"/>
        </w:rPr>
        <w:t>«</w:t>
      </w:r>
      <w:r w:rsidR="002E0FEB" w:rsidRPr="0018347A">
        <w:rPr>
          <w:sz w:val="22"/>
          <w:szCs w:val="22"/>
        </w:rPr>
        <w:t>Претендент</w:t>
      </w:r>
      <w:r w:rsidR="00341546" w:rsidRPr="0018347A">
        <w:rPr>
          <w:sz w:val="22"/>
          <w:szCs w:val="22"/>
        </w:rPr>
        <w:t>»</w:t>
      </w:r>
      <w:r w:rsidR="002E0FEB" w:rsidRPr="0018347A">
        <w:rPr>
          <w:sz w:val="22"/>
          <w:szCs w:val="22"/>
        </w:rPr>
        <w:t>,</w:t>
      </w:r>
      <w:r w:rsidR="00783564" w:rsidRPr="0018347A">
        <w:rPr>
          <w:sz w:val="22"/>
          <w:szCs w:val="22"/>
        </w:rPr>
        <w:t xml:space="preserve"> </w:t>
      </w:r>
      <w:r w:rsidR="002E0FEB" w:rsidRPr="0018347A">
        <w:rPr>
          <w:sz w:val="22"/>
          <w:szCs w:val="22"/>
        </w:rPr>
        <w:t>с</w:t>
      </w:r>
      <w:r w:rsidR="002E0FEB" w:rsidRPr="007D6014">
        <w:rPr>
          <w:sz w:val="22"/>
          <w:szCs w:val="22"/>
        </w:rPr>
        <w:t xml:space="preserve"> другой стороны, в соответствии с требованиями ст.ст.380, 381, 428 ГК РФ</w:t>
      </w:r>
      <w:r w:rsidR="001E4161" w:rsidRPr="007D6014">
        <w:rPr>
          <w:sz w:val="22"/>
          <w:szCs w:val="22"/>
        </w:rPr>
        <w:t xml:space="preserve">, </w:t>
      </w:r>
      <w:r w:rsidR="002E0FEB" w:rsidRPr="007D6014">
        <w:rPr>
          <w:sz w:val="22"/>
          <w:szCs w:val="22"/>
        </w:rPr>
        <w:t>заключили настоящий Договор</w:t>
      </w:r>
      <w:r w:rsidR="00341546" w:rsidRPr="007D6014">
        <w:rPr>
          <w:sz w:val="22"/>
          <w:szCs w:val="22"/>
        </w:rPr>
        <w:t xml:space="preserve"> (далее – Договор) </w:t>
      </w:r>
      <w:r w:rsidR="002E0FEB" w:rsidRPr="007D6014">
        <w:rPr>
          <w:sz w:val="22"/>
          <w:szCs w:val="22"/>
        </w:rPr>
        <w:t>о нижеследующем:</w:t>
      </w:r>
    </w:p>
    <w:p w:rsidR="00341546" w:rsidRPr="007D6014" w:rsidRDefault="00341546" w:rsidP="003E22CF">
      <w:pPr>
        <w:pStyle w:val="a3"/>
        <w:ind w:left="-284" w:firstLine="284"/>
        <w:rPr>
          <w:sz w:val="24"/>
          <w:szCs w:val="24"/>
        </w:rPr>
      </w:pPr>
    </w:p>
    <w:p w:rsidR="00D04658" w:rsidRPr="007D6014" w:rsidRDefault="002E0FEB" w:rsidP="003E22CF">
      <w:pPr>
        <w:pStyle w:val="a3"/>
        <w:ind w:left="-284" w:firstLine="284"/>
        <w:rPr>
          <w:sz w:val="24"/>
          <w:szCs w:val="24"/>
        </w:rPr>
      </w:pPr>
      <w:smartTag w:uri="urn:schemas-microsoft-com:office:smarttags" w:element="place">
        <w:r w:rsidRPr="007D6014">
          <w:rPr>
            <w:sz w:val="24"/>
            <w:szCs w:val="24"/>
            <w:lang w:val="en-US"/>
          </w:rPr>
          <w:t>I</w:t>
        </w:r>
        <w:r w:rsidRPr="007D6014">
          <w:rPr>
            <w:sz w:val="24"/>
            <w:szCs w:val="24"/>
          </w:rPr>
          <w:t>.</w:t>
        </w:r>
      </w:smartTag>
      <w:r w:rsidRPr="007D6014">
        <w:rPr>
          <w:sz w:val="24"/>
          <w:szCs w:val="24"/>
        </w:rPr>
        <w:t xml:space="preserve"> Предмет договора</w:t>
      </w:r>
    </w:p>
    <w:p w:rsidR="00341546" w:rsidRPr="007D6014" w:rsidRDefault="00341546" w:rsidP="003E22CF">
      <w:pPr>
        <w:pStyle w:val="a3"/>
        <w:ind w:left="-284" w:firstLine="284"/>
        <w:rPr>
          <w:sz w:val="24"/>
          <w:szCs w:val="24"/>
        </w:rPr>
      </w:pPr>
    </w:p>
    <w:p w:rsidR="00CC6266" w:rsidRPr="00636199" w:rsidRDefault="002E0FEB" w:rsidP="00976BD0">
      <w:pPr>
        <w:pStyle w:val="2"/>
        <w:ind w:left="-284" w:firstLine="426"/>
        <w:jc w:val="both"/>
        <w:rPr>
          <w:sz w:val="22"/>
        </w:rPr>
      </w:pPr>
      <w:r w:rsidRPr="007D6014">
        <w:rPr>
          <w:sz w:val="22"/>
          <w:szCs w:val="22"/>
        </w:rPr>
        <w:t xml:space="preserve">1.1. В соответствии с условиями настоящего Договора Претендент для участия в </w:t>
      </w:r>
      <w:r w:rsidR="00A21AE6">
        <w:rPr>
          <w:sz w:val="22"/>
          <w:szCs w:val="22"/>
        </w:rPr>
        <w:t>аукционе</w:t>
      </w:r>
      <w:r w:rsidR="00341546" w:rsidRPr="007D6014">
        <w:rPr>
          <w:sz w:val="22"/>
          <w:szCs w:val="22"/>
        </w:rPr>
        <w:t xml:space="preserve"> </w:t>
      </w:r>
      <w:r w:rsidR="002A6F07" w:rsidRPr="007D6014">
        <w:rPr>
          <w:sz w:val="22"/>
          <w:szCs w:val="22"/>
        </w:rPr>
        <w:t>по продаже</w:t>
      </w:r>
      <w:r w:rsidR="00306583" w:rsidRPr="007D6014">
        <w:rPr>
          <w:sz w:val="22"/>
          <w:szCs w:val="22"/>
        </w:rPr>
        <w:t xml:space="preserve"> следующего имущества (далее - Имущество)</w:t>
      </w:r>
      <w:r w:rsidR="002A6F07" w:rsidRPr="007D6014">
        <w:rPr>
          <w:sz w:val="22"/>
          <w:szCs w:val="22"/>
        </w:rPr>
        <w:t xml:space="preserve">: </w:t>
      </w:r>
      <w:r w:rsidR="00976BD0" w:rsidRPr="00976BD0">
        <w:rPr>
          <w:b/>
          <w:u w:val="single"/>
        </w:rPr>
        <w:t>Комбайн кормоуборочный РСМ-1401, 2012 года выпуска, заводской номер R0RSM401000050</w:t>
      </w:r>
      <w:r w:rsidR="00237663" w:rsidRPr="00237663">
        <w:rPr>
          <w:spacing w:val="-4"/>
        </w:rPr>
        <w:t>,</w:t>
      </w:r>
      <w:r w:rsidR="00976BD0">
        <w:rPr>
          <w:spacing w:val="-4"/>
        </w:rPr>
        <w:t xml:space="preserve"> </w:t>
      </w:r>
      <w:r w:rsidRPr="00636199">
        <w:rPr>
          <w:sz w:val="22"/>
          <w:szCs w:val="22"/>
        </w:rPr>
        <w:t>проводим</w:t>
      </w:r>
      <w:r w:rsidR="00361635" w:rsidRPr="00636199">
        <w:rPr>
          <w:sz w:val="22"/>
          <w:szCs w:val="22"/>
        </w:rPr>
        <w:t>ого</w:t>
      </w:r>
      <w:r w:rsidRPr="00636199">
        <w:rPr>
          <w:sz w:val="22"/>
          <w:szCs w:val="22"/>
        </w:rPr>
        <w:t xml:space="preserve"> </w:t>
      </w:r>
      <w:r w:rsidR="0048054D" w:rsidRPr="00636199">
        <w:rPr>
          <w:b/>
          <w:sz w:val="22"/>
          <w:szCs w:val="22"/>
        </w:rPr>
        <w:t>«</w:t>
      </w:r>
      <w:r w:rsidR="00976BD0">
        <w:rPr>
          <w:b/>
          <w:sz w:val="22"/>
          <w:szCs w:val="22"/>
        </w:rPr>
        <w:t>20</w:t>
      </w:r>
      <w:r w:rsidR="0048054D" w:rsidRPr="00636199">
        <w:rPr>
          <w:b/>
          <w:sz w:val="22"/>
          <w:szCs w:val="22"/>
        </w:rPr>
        <w:t>»</w:t>
      </w:r>
      <w:r w:rsidR="00976BD0">
        <w:rPr>
          <w:b/>
          <w:sz w:val="22"/>
          <w:szCs w:val="22"/>
        </w:rPr>
        <w:t xml:space="preserve"> августа</w:t>
      </w:r>
      <w:r w:rsidRPr="00636199">
        <w:rPr>
          <w:b/>
          <w:sz w:val="22"/>
          <w:szCs w:val="22"/>
        </w:rPr>
        <w:t xml:space="preserve"> 20</w:t>
      </w:r>
      <w:r w:rsidR="00707C73" w:rsidRPr="00636199">
        <w:rPr>
          <w:b/>
          <w:sz w:val="22"/>
          <w:szCs w:val="22"/>
        </w:rPr>
        <w:t>2</w:t>
      </w:r>
      <w:r w:rsidR="002734A1">
        <w:rPr>
          <w:b/>
          <w:sz w:val="22"/>
          <w:szCs w:val="22"/>
        </w:rPr>
        <w:t>1</w:t>
      </w:r>
      <w:r w:rsidR="006C3CDB" w:rsidRPr="00636199">
        <w:rPr>
          <w:b/>
          <w:sz w:val="22"/>
          <w:szCs w:val="22"/>
        </w:rPr>
        <w:t xml:space="preserve"> </w:t>
      </w:r>
      <w:r w:rsidRPr="00636199">
        <w:rPr>
          <w:b/>
          <w:sz w:val="22"/>
          <w:szCs w:val="22"/>
        </w:rPr>
        <w:t>г.</w:t>
      </w:r>
      <w:r w:rsidR="00316832" w:rsidRPr="00636199">
        <w:rPr>
          <w:b/>
          <w:sz w:val="22"/>
          <w:szCs w:val="22"/>
        </w:rPr>
        <w:t>,</w:t>
      </w:r>
      <w:r w:rsidR="00316832" w:rsidRPr="00636199">
        <w:rPr>
          <w:sz w:val="22"/>
          <w:szCs w:val="22"/>
        </w:rPr>
        <w:t xml:space="preserve"> перечисляет денежные средства в размере</w:t>
      </w:r>
      <w:r w:rsidRPr="00636199">
        <w:rPr>
          <w:sz w:val="22"/>
          <w:szCs w:val="22"/>
        </w:rPr>
        <w:t xml:space="preserve"> </w:t>
      </w:r>
      <w:r w:rsidR="00976BD0">
        <w:rPr>
          <w:sz w:val="22"/>
          <w:szCs w:val="22"/>
        </w:rPr>
        <w:t>210000</w:t>
      </w:r>
      <w:r w:rsidR="00316832" w:rsidRPr="00636199">
        <w:rPr>
          <w:b/>
          <w:sz w:val="22"/>
          <w:szCs w:val="22"/>
        </w:rPr>
        <w:t xml:space="preserve"> </w:t>
      </w:r>
      <w:r w:rsidR="00C7775F" w:rsidRPr="00636199">
        <w:rPr>
          <w:b/>
          <w:sz w:val="22"/>
          <w:szCs w:val="22"/>
        </w:rPr>
        <w:t>(</w:t>
      </w:r>
      <w:r w:rsidR="00A21AE6">
        <w:rPr>
          <w:b/>
          <w:sz w:val="22"/>
          <w:szCs w:val="22"/>
        </w:rPr>
        <w:t>Двести десять тысяч</w:t>
      </w:r>
      <w:r w:rsidR="00C7775F" w:rsidRPr="00636199">
        <w:rPr>
          <w:b/>
          <w:sz w:val="22"/>
          <w:szCs w:val="22"/>
        </w:rPr>
        <w:t>)</w:t>
      </w:r>
      <w:r w:rsidR="00C7775F" w:rsidRPr="00636199">
        <w:rPr>
          <w:sz w:val="22"/>
          <w:szCs w:val="22"/>
        </w:rPr>
        <w:t xml:space="preserve"> </w:t>
      </w:r>
      <w:r w:rsidR="00C7775F" w:rsidRPr="00636199">
        <w:rPr>
          <w:b/>
          <w:sz w:val="22"/>
          <w:szCs w:val="22"/>
        </w:rPr>
        <w:t xml:space="preserve">рублей </w:t>
      </w:r>
      <w:r w:rsidR="00316832" w:rsidRPr="00636199">
        <w:rPr>
          <w:b/>
          <w:sz w:val="22"/>
          <w:szCs w:val="22"/>
        </w:rPr>
        <w:t>00</w:t>
      </w:r>
      <w:r w:rsidR="00C7775F" w:rsidRPr="00636199">
        <w:rPr>
          <w:b/>
          <w:sz w:val="22"/>
          <w:szCs w:val="22"/>
        </w:rPr>
        <w:t xml:space="preserve"> копеек</w:t>
      </w:r>
      <w:r w:rsidR="00C7775F" w:rsidRPr="00636199">
        <w:rPr>
          <w:sz w:val="22"/>
          <w:szCs w:val="22"/>
        </w:rPr>
        <w:t xml:space="preserve"> </w:t>
      </w:r>
      <w:r w:rsidRPr="00636199">
        <w:rPr>
          <w:sz w:val="22"/>
          <w:szCs w:val="22"/>
        </w:rPr>
        <w:t xml:space="preserve">(далее – </w:t>
      </w:r>
      <w:r w:rsidR="001629B9" w:rsidRPr="00636199">
        <w:rPr>
          <w:sz w:val="22"/>
          <w:szCs w:val="22"/>
        </w:rPr>
        <w:t>«</w:t>
      </w:r>
      <w:r w:rsidRPr="00636199">
        <w:rPr>
          <w:sz w:val="22"/>
          <w:szCs w:val="22"/>
        </w:rPr>
        <w:t>Задаток</w:t>
      </w:r>
      <w:r w:rsidR="001629B9" w:rsidRPr="00636199">
        <w:rPr>
          <w:sz w:val="22"/>
          <w:szCs w:val="22"/>
        </w:rPr>
        <w:t>»</w:t>
      </w:r>
      <w:r w:rsidRPr="00636199">
        <w:rPr>
          <w:sz w:val="22"/>
          <w:szCs w:val="22"/>
        </w:rPr>
        <w:t xml:space="preserve">) путем перечисления </w:t>
      </w:r>
      <w:r w:rsidR="00CC6266" w:rsidRPr="00636199">
        <w:rPr>
          <w:sz w:val="22"/>
        </w:rPr>
        <w:t>на расчетны</w:t>
      </w:r>
      <w:r w:rsidR="0048054D" w:rsidRPr="00636199">
        <w:rPr>
          <w:sz w:val="22"/>
        </w:rPr>
        <w:t>й</w:t>
      </w:r>
      <w:r w:rsidR="00CC6266" w:rsidRPr="00636199">
        <w:rPr>
          <w:sz w:val="22"/>
        </w:rPr>
        <w:t xml:space="preserve"> счет </w:t>
      </w:r>
      <w:r w:rsidR="00A21AE6">
        <w:rPr>
          <w:sz w:val="22"/>
        </w:rPr>
        <w:t>Продавца</w:t>
      </w:r>
      <w:r w:rsidR="00CC6266" w:rsidRPr="00636199">
        <w:rPr>
          <w:sz w:val="22"/>
        </w:rPr>
        <w:t>:</w:t>
      </w:r>
    </w:p>
    <w:p w:rsidR="00933119" w:rsidRPr="00636199" w:rsidRDefault="008726BF" w:rsidP="00A21AE6">
      <w:pPr>
        <w:jc w:val="both"/>
        <w:rPr>
          <w:b/>
          <w:sz w:val="22"/>
          <w:szCs w:val="22"/>
          <w:shd w:val="clear" w:color="auto" w:fill="FFFFFF"/>
        </w:rPr>
      </w:pPr>
      <w:r w:rsidRPr="00636199">
        <w:rPr>
          <w:b/>
          <w:sz w:val="22"/>
          <w:szCs w:val="24"/>
        </w:rPr>
        <w:t xml:space="preserve">№ </w:t>
      </w:r>
      <w:r w:rsidR="00A21AE6" w:rsidRPr="00A21AE6">
        <w:rPr>
          <w:b/>
          <w:sz w:val="22"/>
          <w:szCs w:val="24"/>
        </w:rPr>
        <w:t>40817810200001283818, в АО «Тинькофф Банк», БИК: 044525974, к/счёт: 30101810145250000974, получатель денежных средств: Иванов Алексей Александрович</w:t>
      </w:r>
      <w:r w:rsidR="005627F2" w:rsidRPr="00636199">
        <w:rPr>
          <w:b/>
          <w:sz w:val="22"/>
          <w:szCs w:val="22"/>
          <w:shd w:val="clear" w:color="auto" w:fill="FFFFFF"/>
        </w:rPr>
        <w:t>.</w:t>
      </w:r>
    </w:p>
    <w:p w:rsidR="002E0FEB" w:rsidRPr="00636199" w:rsidRDefault="002E0FEB" w:rsidP="00933119">
      <w:pPr>
        <w:pStyle w:val="30"/>
        <w:ind w:firstLine="464"/>
        <w:rPr>
          <w:szCs w:val="22"/>
        </w:rPr>
      </w:pPr>
      <w:r w:rsidRPr="00636199">
        <w:rPr>
          <w:szCs w:val="22"/>
        </w:rPr>
        <w:t xml:space="preserve">1.2. Задаток служит обеспечением исполнения обязательств Претендента </w:t>
      </w:r>
      <w:r w:rsidR="009C6576" w:rsidRPr="00636199">
        <w:rPr>
          <w:szCs w:val="22"/>
        </w:rPr>
        <w:t xml:space="preserve">по </w:t>
      </w:r>
      <w:r w:rsidR="002D496D" w:rsidRPr="00636199">
        <w:rPr>
          <w:szCs w:val="22"/>
        </w:rPr>
        <w:t xml:space="preserve">подписанию </w:t>
      </w:r>
      <w:r w:rsidR="00A57BD0" w:rsidRPr="00636199">
        <w:rPr>
          <w:szCs w:val="22"/>
        </w:rPr>
        <w:t>договора</w:t>
      </w:r>
      <w:r w:rsidR="002D496D" w:rsidRPr="00636199">
        <w:rPr>
          <w:szCs w:val="22"/>
        </w:rPr>
        <w:t>, заключаемого по итогам торгов,</w:t>
      </w:r>
      <w:r w:rsidR="00BB22C6" w:rsidRPr="00636199">
        <w:rPr>
          <w:szCs w:val="22"/>
        </w:rPr>
        <w:t xml:space="preserve"> и </w:t>
      </w:r>
      <w:r w:rsidR="009C6576" w:rsidRPr="00636199">
        <w:rPr>
          <w:szCs w:val="22"/>
        </w:rPr>
        <w:t xml:space="preserve">оплате </w:t>
      </w:r>
      <w:r w:rsidR="00E94B4A" w:rsidRPr="00636199">
        <w:rPr>
          <w:szCs w:val="22"/>
        </w:rPr>
        <w:t>продаваемого на торгах и</w:t>
      </w:r>
      <w:r w:rsidR="00BB22C6" w:rsidRPr="00636199">
        <w:rPr>
          <w:szCs w:val="22"/>
        </w:rPr>
        <w:t>мущества</w:t>
      </w:r>
      <w:r w:rsidR="00BB22C6" w:rsidRPr="00636199">
        <w:t xml:space="preserve"> </w:t>
      </w:r>
      <w:r w:rsidRPr="00636199">
        <w:rPr>
          <w:szCs w:val="22"/>
        </w:rPr>
        <w:t xml:space="preserve">в случае признания Претендента победителем </w:t>
      </w:r>
      <w:r w:rsidR="00D565E0" w:rsidRPr="00636199">
        <w:rPr>
          <w:szCs w:val="22"/>
        </w:rPr>
        <w:t>торгов</w:t>
      </w:r>
      <w:r w:rsidRPr="00636199">
        <w:rPr>
          <w:szCs w:val="22"/>
        </w:rPr>
        <w:t>.</w:t>
      </w:r>
    </w:p>
    <w:p w:rsidR="001629B9" w:rsidRPr="00636199" w:rsidRDefault="001629B9" w:rsidP="00D04658">
      <w:pPr>
        <w:pStyle w:val="a3"/>
        <w:ind w:left="-284" w:firstLine="284"/>
        <w:rPr>
          <w:sz w:val="24"/>
          <w:szCs w:val="24"/>
        </w:rPr>
      </w:pPr>
    </w:p>
    <w:p w:rsidR="002E0FEB" w:rsidRPr="00636199" w:rsidRDefault="002E0FEB" w:rsidP="00D04658">
      <w:pPr>
        <w:pStyle w:val="a3"/>
        <w:ind w:left="-284" w:firstLine="284"/>
        <w:rPr>
          <w:sz w:val="24"/>
          <w:szCs w:val="24"/>
        </w:rPr>
      </w:pPr>
      <w:r w:rsidRPr="00636199">
        <w:rPr>
          <w:sz w:val="24"/>
          <w:szCs w:val="24"/>
          <w:lang w:val="en-US"/>
        </w:rPr>
        <w:t>II</w:t>
      </w:r>
      <w:r w:rsidRPr="00636199">
        <w:rPr>
          <w:sz w:val="24"/>
          <w:szCs w:val="24"/>
        </w:rPr>
        <w:t>. Порядок внесения задатка</w:t>
      </w:r>
    </w:p>
    <w:p w:rsidR="001629B9" w:rsidRPr="00636199" w:rsidRDefault="001629B9" w:rsidP="00D04658">
      <w:pPr>
        <w:pStyle w:val="a3"/>
        <w:ind w:left="-284" w:firstLine="284"/>
        <w:rPr>
          <w:sz w:val="24"/>
          <w:szCs w:val="24"/>
        </w:rPr>
      </w:pPr>
    </w:p>
    <w:p w:rsidR="002E0FEB" w:rsidRPr="00636199" w:rsidRDefault="002E0FEB" w:rsidP="0048054D">
      <w:pPr>
        <w:ind w:left="-284" w:firstLine="284"/>
        <w:jc w:val="both"/>
        <w:rPr>
          <w:sz w:val="22"/>
          <w:szCs w:val="22"/>
        </w:rPr>
      </w:pPr>
      <w:r w:rsidRPr="00636199">
        <w:rPr>
          <w:sz w:val="22"/>
          <w:szCs w:val="22"/>
        </w:rPr>
        <w:t xml:space="preserve">2.1. Задаток подлежит перечислению Претендентом на счет </w:t>
      </w:r>
      <w:r w:rsidR="00A21AE6">
        <w:rPr>
          <w:sz w:val="22"/>
          <w:szCs w:val="22"/>
        </w:rPr>
        <w:t>Продавца</w:t>
      </w:r>
      <w:r w:rsidRPr="00636199">
        <w:rPr>
          <w:sz w:val="22"/>
          <w:szCs w:val="22"/>
        </w:rPr>
        <w:t xml:space="preserve"> после заключения настоящего Договора</w:t>
      </w:r>
      <w:r w:rsidR="005D02CF" w:rsidRPr="00636199">
        <w:rPr>
          <w:sz w:val="22"/>
          <w:szCs w:val="22"/>
        </w:rPr>
        <w:t xml:space="preserve"> и перечисляется </w:t>
      </w:r>
      <w:r w:rsidRPr="00636199">
        <w:rPr>
          <w:sz w:val="22"/>
          <w:szCs w:val="22"/>
        </w:rPr>
        <w:t xml:space="preserve">непосредственно Претендентом. </w:t>
      </w:r>
    </w:p>
    <w:p w:rsidR="002E0FEB" w:rsidRPr="00636199" w:rsidRDefault="002E0FEB" w:rsidP="0048054D">
      <w:pPr>
        <w:ind w:left="-284" w:firstLine="284"/>
        <w:jc w:val="both"/>
        <w:rPr>
          <w:sz w:val="22"/>
          <w:szCs w:val="22"/>
        </w:rPr>
      </w:pPr>
      <w:r w:rsidRPr="00636199">
        <w:rPr>
          <w:sz w:val="22"/>
          <w:szCs w:val="22"/>
        </w:rPr>
        <w:t>Надлежащей оплатой задатка является перечисление Претендентом денежных средств на основании настоящего договора о задатке (договора присоединения).</w:t>
      </w:r>
    </w:p>
    <w:p w:rsidR="002E0FEB" w:rsidRPr="00D26069" w:rsidRDefault="002E0FEB" w:rsidP="0048054D">
      <w:pPr>
        <w:ind w:left="-284" w:firstLine="284"/>
        <w:jc w:val="both"/>
        <w:rPr>
          <w:sz w:val="22"/>
          <w:szCs w:val="22"/>
        </w:rPr>
      </w:pPr>
      <w:r w:rsidRPr="00636199">
        <w:rPr>
          <w:sz w:val="22"/>
          <w:szCs w:val="22"/>
        </w:rPr>
        <w:t xml:space="preserve">В платежном документе в графе «назначение платежа» должна содержаться ссылка на </w:t>
      </w:r>
      <w:r w:rsidR="00F94D20" w:rsidRPr="00636199">
        <w:rPr>
          <w:sz w:val="22"/>
          <w:szCs w:val="22"/>
        </w:rPr>
        <w:t xml:space="preserve">дату проведения аукциона и номер </w:t>
      </w:r>
      <w:r w:rsidR="00F94D20" w:rsidRPr="00D26069">
        <w:rPr>
          <w:sz w:val="22"/>
          <w:szCs w:val="22"/>
        </w:rPr>
        <w:t>кода Лота</w:t>
      </w:r>
      <w:r w:rsidR="004F6914" w:rsidRPr="00D26069">
        <w:rPr>
          <w:sz w:val="22"/>
          <w:szCs w:val="22"/>
        </w:rPr>
        <w:t xml:space="preserve"> (РАД – ХХХХХХ)</w:t>
      </w:r>
      <w:r w:rsidR="00180083" w:rsidRPr="00D26069">
        <w:rPr>
          <w:sz w:val="22"/>
          <w:szCs w:val="22"/>
        </w:rPr>
        <w:t>.</w:t>
      </w:r>
    </w:p>
    <w:p w:rsidR="002E0FEB" w:rsidRPr="007D6014" w:rsidRDefault="002E0FEB" w:rsidP="002E0FEB">
      <w:pPr>
        <w:pStyle w:val="30"/>
        <w:rPr>
          <w:szCs w:val="22"/>
        </w:rPr>
      </w:pPr>
      <w:r w:rsidRPr="00D26069">
        <w:rPr>
          <w:szCs w:val="22"/>
        </w:rPr>
        <w:t>2.2.</w:t>
      </w:r>
      <w:r w:rsidR="00036582" w:rsidRPr="00D26069">
        <w:rPr>
          <w:szCs w:val="22"/>
        </w:rPr>
        <w:t xml:space="preserve"> </w:t>
      </w:r>
      <w:r w:rsidRPr="00D26069">
        <w:rPr>
          <w:szCs w:val="22"/>
        </w:rPr>
        <w:t xml:space="preserve">Задаток должен быть внесен Претендентом не позднее даты окончания приёма заявок и должен поступить </w:t>
      </w:r>
      <w:r w:rsidR="00146C3F" w:rsidRPr="00D26069">
        <w:t>на</w:t>
      </w:r>
      <w:r w:rsidR="00180083" w:rsidRPr="00D26069">
        <w:t xml:space="preserve"> указанны</w:t>
      </w:r>
      <w:r w:rsidR="00A21AE6">
        <w:t>й</w:t>
      </w:r>
      <w:r w:rsidR="00180083" w:rsidRPr="00D26069">
        <w:t xml:space="preserve"> </w:t>
      </w:r>
      <w:r w:rsidR="00146C3F" w:rsidRPr="00D26069">
        <w:t xml:space="preserve">в п.1.1 настоящего Договора </w:t>
      </w:r>
      <w:r w:rsidR="00180083" w:rsidRPr="00D26069">
        <w:rPr>
          <w:szCs w:val="22"/>
        </w:rPr>
        <w:t>расчетны</w:t>
      </w:r>
      <w:r w:rsidR="00A21AE6">
        <w:rPr>
          <w:szCs w:val="22"/>
        </w:rPr>
        <w:t>й</w:t>
      </w:r>
      <w:r w:rsidR="00180083" w:rsidRPr="00D26069">
        <w:rPr>
          <w:szCs w:val="22"/>
        </w:rPr>
        <w:t xml:space="preserve"> </w:t>
      </w:r>
      <w:r w:rsidR="00146C3F" w:rsidRPr="00D26069">
        <w:t xml:space="preserve">счет </w:t>
      </w:r>
      <w:r w:rsidR="00A21AE6">
        <w:t>Продавца</w:t>
      </w:r>
      <w:r w:rsidR="00146C3F" w:rsidRPr="00D26069">
        <w:t xml:space="preserve"> </w:t>
      </w:r>
      <w:r w:rsidRPr="00D26069">
        <w:rPr>
          <w:szCs w:val="22"/>
        </w:rPr>
        <w:t>не позднее даты, указанной в информационном сообщении</w:t>
      </w:r>
      <w:r w:rsidRPr="00636199">
        <w:rPr>
          <w:szCs w:val="22"/>
        </w:rPr>
        <w:t xml:space="preserve"> о проведении </w:t>
      </w:r>
      <w:r w:rsidR="00D565E0" w:rsidRPr="00636199">
        <w:rPr>
          <w:szCs w:val="22"/>
        </w:rPr>
        <w:t>торгов</w:t>
      </w:r>
      <w:r w:rsidRPr="00636199">
        <w:rPr>
          <w:szCs w:val="22"/>
        </w:rPr>
        <w:t xml:space="preserve">, а именно </w:t>
      </w:r>
      <w:r w:rsidR="004A18D6" w:rsidRPr="00636199">
        <w:rPr>
          <w:b/>
          <w:szCs w:val="22"/>
        </w:rPr>
        <w:t>«</w:t>
      </w:r>
      <w:r w:rsidR="00A21AE6">
        <w:rPr>
          <w:b/>
          <w:szCs w:val="22"/>
        </w:rPr>
        <w:t>19</w:t>
      </w:r>
      <w:r w:rsidR="004A18D6" w:rsidRPr="00636199">
        <w:rPr>
          <w:b/>
          <w:szCs w:val="22"/>
        </w:rPr>
        <w:t>»</w:t>
      </w:r>
      <w:r w:rsidR="003615DD" w:rsidRPr="00636199">
        <w:rPr>
          <w:b/>
          <w:szCs w:val="22"/>
        </w:rPr>
        <w:t xml:space="preserve"> </w:t>
      </w:r>
      <w:r w:rsidR="00A21AE6">
        <w:rPr>
          <w:b/>
          <w:szCs w:val="22"/>
        </w:rPr>
        <w:t>августа</w:t>
      </w:r>
      <w:r w:rsidR="006E4059" w:rsidRPr="00636199">
        <w:rPr>
          <w:b/>
          <w:szCs w:val="22"/>
        </w:rPr>
        <w:t xml:space="preserve"> </w:t>
      </w:r>
      <w:r w:rsidRPr="00636199">
        <w:rPr>
          <w:b/>
          <w:szCs w:val="22"/>
        </w:rPr>
        <w:t>20</w:t>
      </w:r>
      <w:r w:rsidR="00707C73" w:rsidRPr="00636199">
        <w:rPr>
          <w:b/>
          <w:szCs w:val="22"/>
        </w:rPr>
        <w:t>2</w:t>
      </w:r>
      <w:r w:rsidR="002734A1">
        <w:rPr>
          <w:b/>
          <w:szCs w:val="22"/>
        </w:rPr>
        <w:t>1</w:t>
      </w:r>
      <w:r w:rsidR="006E4059" w:rsidRPr="00636199">
        <w:rPr>
          <w:b/>
          <w:szCs w:val="22"/>
        </w:rPr>
        <w:t xml:space="preserve"> </w:t>
      </w:r>
      <w:r w:rsidRPr="00636199">
        <w:rPr>
          <w:b/>
          <w:szCs w:val="22"/>
        </w:rPr>
        <w:t>г.</w:t>
      </w:r>
      <w:r w:rsidRPr="00636199">
        <w:rPr>
          <w:szCs w:val="22"/>
        </w:rPr>
        <w:t xml:space="preserve"> Задаток считается внесенным с даты поступления всей суммы Задатка на указанны</w:t>
      </w:r>
      <w:r w:rsidR="00A21AE6">
        <w:rPr>
          <w:szCs w:val="22"/>
        </w:rPr>
        <w:t>й</w:t>
      </w:r>
      <w:r w:rsidR="00A57BD0" w:rsidRPr="00636199">
        <w:rPr>
          <w:szCs w:val="22"/>
        </w:rPr>
        <w:t xml:space="preserve"> </w:t>
      </w:r>
      <w:r w:rsidRPr="00636199">
        <w:rPr>
          <w:szCs w:val="22"/>
        </w:rPr>
        <w:t>счет.</w:t>
      </w:r>
    </w:p>
    <w:p w:rsidR="002E0FEB" w:rsidRPr="007D6014" w:rsidRDefault="002E0FEB" w:rsidP="002E0FEB">
      <w:pPr>
        <w:pStyle w:val="BodyText2"/>
        <w:ind w:left="-284" w:firstLine="284"/>
        <w:rPr>
          <w:szCs w:val="22"/>
        </w:rPr>
      </w:pPr>
      <w:r w:rsidRPr="007D6014">
        <w:rPr>
          <w:szCs w:val="22"/>
        </w:rPr>
        <w:t xml:space="preserve">В случае, когда сумма Задатка от Претендента не зачислена на расчетный счет </w:t>
      </w:r>
      <w:r w:rsidR="00A21AE6">
        <w:rPr>
          <w:szCs w:val="22"/>
        </w:rPr>
        <w:t>Продавца</w:t>
      </w:r>
      <w:r w:rsidRPr="007D6014">
        <w:rPr>
          <w:szCs w:val="22"/>
        </w:rPr>
        <w:t xml:space="preserve"> на дату, указанную в информационном сообщении о проведении </w:t>
      </w:r>
      <w:r w:rsidR="00D565E0" w:rsidRPr="007D6014">
        <w:rPr>
          <w:szCs w:val="22"/>
        </w:rPr>
        <w:t>торгов</w:t>
      </w:r>
      <w:r w:rsidRPr="007D6014">
        <w:rPr>
          <w:szCs w:val="22"/>
        </w:rPr>
        <w:t xml:space="preserve">, Претендент не допускается к участию в </w:t>
      </w:r>
      <w:r w:rsidR="00D565E0" w:rsidRPr="007D6014">
        <w:rPr>
          <w:szCs w:val="22"/>
        </w:rPr>
        <w:t>торгах</w:t>
      </w:r>
      <w:r w:rsidRPr="007D6014">
        <w:rPr>
          <w:szCs w:val="22"/>
        </w:rPr>
        <w:t xml:space="preserve">. Представление Претендентом платежных документов с отметкой об исполнении при этом во внимание </w:t>
      </w:r>
      <w:r w:rsidR="002A6F07" w:rsidRPr="007D6014">
        <w:rPr>
          <w:szCs w:val="22"/>
        </w:rPr>
        <w:t>Организатор</w:t>
      </w:r>
      <w:r w:rsidR="00783564" w:rsidRPr="007D6014">
        <w:rPr>
          <w:szCs w:val="22"/>
        </w:rPr>
        <w:t>ом</w:t>
      </w:r>
      <w:r w:rsidR="002A6F07" w:rsidRPr="007D6014">
        <w:rPr>
          <w:szCs w:val="22"/>
        </w:rPr>
        <w:t xml:space="preserve"> торгов</w:t>
      </w:r>
      <w:r w:rsidRPr="007D6014">
        <w:rPr>
          <w:szCs w:val="22"/>
        </w:rPr>
        <w:t xml:space="preserve"> не принимается.</w:t>
      </w:r>
    </w:p>
    <w:p w:rsidR="002E0FEB" w:rsidRPr="007D6014" w:rsidRDefault="002E0FEB" w:rsidP="002E0FEB">
      <w:pPr>
        <w:ind w:left="-284" w:firstLine="284"/>
        <w:jc w:val="both"/>
        <w:rPr>
          <w:sz w:val="22"/>
          <w:szCs w:val="22"/>
        </w:rPr>
      </w:pPr>
      <w:r w:rsidRPr="007D6014">
        <w:rPr>
          <w:sz w:val="22"/>
          <w:szCs w:val="22"/>
        </w:rPr>
        <w:t>2.3. На денежные средства, перечисленные в соответ</w:t>
      </w:r>
      <w:r w:rsidR="003444FC" w:rsidRPr="007D6014">
        <w:rPr>
          <w:sz w:val="22"/>
          <w:szCs w:val="22"/>
        </w:rPr>
        <w:t>ствии с настоящим Д</w:t>
      </w:r>
      <w:r w:rsidRPr="007D6014">
        <w:rPr>
          <w:sz w:val="22"/>
          <w:szCs w:val="22"/>
        </w:rPr>
        <w:t>оговором, проценты не начисляются.</w:t>
      </w:r>
    </w:p>
    <w:p w:rsidR="002E0FEB" w:rsidRPr="007D6014" w:rsidRDefault="002E0FEB" w:rsidP="002E0FEB">
      <w:pPr>
        <w:ind w:left="-851" w:firstLine="425"/>
        <w:jc w:val="center"/>
        <w:rPr>
          <w:b/>
          <w:bCs/>
          <w:sz w:val="22"/>
          <w:szCs w:val="22"/>
        </w:rPr>
      </w:pPr>
      <w:r w:rsidRPr="007D6014">
        <w:rPr>
          <w:b/>
          <w:bCs/>
          <w:sz w:val="22"/>
          <w:szCs w:val="22"/>
          <w:lang w:val="en-US"/>
        </w:rPr>
        <w:t>III</w:t>
      </w:r>
      <w:r w:rsidRPr="007D6014">
        <w:rPr>
          <w:b/>
          <w:bCs/>
          <w:sz w:val="22"/>
          <w:szCs w:val="22"/>
        </w:rPr>
        <w:t>. Порядок возврата и удержания задатка</w:t>
      </w:r>
    </w:p>
    <w:p w:rsidR="004A18D6" w:rsidRPr="007D6014" w:rsidRDefault="004A18D6" w:rsidP="002E0FEB">
      <w:pPr>
        <w:ind w:left="-851" w:firstLine="425"/>
        <w:jc w:val="center"/>
        <w:rPr>
          <w:b/>
          <w:bCs/>
          <w:sz w:val="22"/>
          <w:szCs w:val="22"/>
        </w:rPr>
      </w:pPr>
    </w:p>
    <w:p w:rsidR="00126899" w:rsidRPr="007D6014" w:rsidRDefault="00126899" w:rsidP="00126899">
      <w:pPr>
        <w:ind w:left="-284" w:firstLine="284"/>
        <w:jc w:val="both"/>
        <w:rPr>
          <w:sz w:val="22"/>
          <w:szCs w:val="24"/>
        </w:rPr>
      </w:pPr>
      <w:r w:rsidRPr="007D6014">
        <w:rPr>
          <w:sz w:val="22"/>
          <w:szCs w:val="24"/>
        </w:rPr>
        <w:t>3.1. Задаток возвращается Претенденту в случаях и в сроки, которые установлены пунктами 3.2 – 3.</w:t>
      </w:r>
      <w:r w:rsidR="00D933F8">
        <w:rPr>
          <w:sz w:val="22"/>
          <w:szCs w:val="24"/>
        </w:rPr>
        <w:t>9</w:t>
      </w:r>
      <w:r w:rsidRPr="007D6014">
        <w:rPr>
          <w:sz w:val="22"/>
          <w:szCs w:val="24"/>
        </w:rPr>
        <w:t xml:space="preserve"> настоящего </w:t>
      </w:r>
      <w:r w:rsidR="009C6576" w:rsidRPr="007D6014">
        <w:rPr>
          <w:sz w:val="22"/>
          <w:szCs w:val="24"/>
        </w:rPr>
        <w:t>Д</w:t>
      </w:r>
      <w:r w:rsidRPr="007D6014">
        <w:rPr>
          <w:sz w:val="22"/>
          <w:szCs w:val="24"/>
        </w:rPr>
        <w:t xml:space="preserve">оговора путем перечисления суммы внесенного Задатка </w:t>
      </w:r>
      <w:r w:rsidRPr="007D6014">
        <w:rPr>
          <w:rFonts w:ascii="NTTimes/Cyrillic" w:hAnsi="NTTimes/Cyrillic"/>
          <w:sz w:val="22"/>
          <w:szCs w:val="24"/>
        </w:rPr>
        <w:t>в том порядке, в каком он был внесен</w:t>
      </w:r>
      <w:r w:rsidRPr="007D6014">
        <w:rPr>
          <w:sz w:val="22"/>
          <w:szCs w:val="24"/>
        </w:rPr>
        <w:t xml:space="preserve"> Претендентом</w:t>
      </w:r>
      <w:r w:rsidRPr="007D6014">
        <w:rPr>
          <w:rFonts w:ascii="NTTimes/Cyrillic" w:hAnsi="NTTimes/Cyrillic"/>
          <w:sz w:val="22"/>
          <w:szCs w:val="24"/>
        </w:rPr>
        <w:t>.</w:t>
      </w:r>
      <w:r w:rsidRPr="007D6014">
        <w:rPr>
          <w:sz w:val="22"/>
          <w:szCs w:val="24"/>
        </w:rPr>
        <w:t xml:space="preserve"> </w:t>
      </w:r>
    </w:p>
    <w:p w:rsidR="00126899" w:rsidRPr="007D6014" w:rsidRDefault="00126899" w:rsidP="00126899">
      <w:pPr>
        <w:pStyle w:val="3"/>
        <w:tabs>
          <w:tab w:val="left" w:pos="9781"/>
        </w:tabs>
        <w:ind w:left="-284" w:right="27" w:firstLine="284"/>
        <w:rPr>
          <w:sz w:val="22"/>
        </w:rPr>
      </w:pPr>
      <w:r w:rsidRPr="007D6014">
        <w:rPr>
          <w:sz w:val="22"/>
        </w:rPr>
        <w:t xml:space="preserve">3.2. В случае если Претендент не будет допущен к участию в </w:t>
      </w:r>
      <w:r w:rsidR="00D565E0" w:rsidRPr="007D6014">
        <w:rPr>
          <w:sz w:val="22"/>
        </w:rPr>
        <w:t>торгах</w:t>
      </w:r>
      <w:r w:rsidRPr="007D6014">
        <w:rPr>
          <w:sz w:val="22"/>
        </w:rPr>
        <w:t xml:space="preserve">, </w:t>
      </w:r>
      <w:r w:rsidR="00055279">
        <w:rPr>
          <w:sz w:val="22"/>
        </w:rPr>
        <w:t>Продавец</w:t>
      </w:r>
      <w:r w:rsidRPr="007D6014">
        <w:rPr>
          <w:sz w:val="22"/>
        </w:rPr>
        <w:t xml:space="preserve"> обязуется возвратить сумму внесенного Претендентом Задатка в течение 5 (пяти)</w:t>
      </w:r>
      <w:r w:rsidR="00984C75" w:rsidRPr="007D6014">
        <w:rPr>
          <w:sz w:val="22"/>
        </w:rPr>
        <w:t xml:space="preserve"> банковских</w:t>
      </w:r>
      <w:r w:rsidRPr="007D6014">
        <w:rPr>
          <w:sz w:val="22"/>
        </w:rPr>
        <w:t xml:space="preserve"> дней с даты оформления </w:t>
      </w:r>
      <w:r w:rsidR="002A6F07" w:rsidRPr="007D6014">
        <w:rPr>
          <w:sz w:val="22"/>
        </w:rPr>
        <w:t>Организатор</w:t>
      </w:r>
      <w:r w:rsidR="0048054D" w:rsidRPr="007D6014">
        <w:rPr>
          <w:sz w:val="22"/>
        </w:rPr>
        <w:t>ом</w:t>
      </w:r>
      <w:r w:rsidR="002A6F07" w:rsidRPr="007D6014">
        <w:rPr>
          <w:sz w:val="22"/>
        </w:rPr>
        <w:t xml:space="preserve"> торгов</w:t>
      </w:r>
      <w:r w:rsidRPr="007D6014">
        <w:rPr>
          <w:sz w:val="22"/>
        </w:rPr>
        <w:t xml:space="preserve"> Протокола определения участников </w:t>
      </w:r>
      <w:r w:rsidR="00D565E0" w:rsidRPr="007D6014">
        <w:rPr>
          <w:sz w:val="22"/>
        </w:rPr>
        <w:t>торгов</w:t>
      </w:r>
      <w:r w:rsidRPr="007D6014">
        <w:rPr>
          <w:sz w:val="22"/>
        </w:rPr>
        <w:t>.</w:t>
      </w:r>
    </w:p>
    <w:p w:rsidR="00126899" w:rsidRPr="007D6014" w:rsidRDefault="00D2672B" w:rsidP="00D2672B">
      <w:pPr>
        <w:adjustRightInd w:val="0"/>
        <w:ind w:left="-360" w:firstLine="360"/>
        <w:jc w:val="both"/>
        <w:rPr>
          <w:sz w:val="22"/>
          <w:szCs w:val="24"/>
        </w:rPr>
      </w:pPr>
      <w:r w:rsidRPr="007D6014">
        <w:rPr>
          <w:sz w:val="22"/>
          <w:szCs w:val="24"/>
        </w:rPr>
        <w:t>3</w:t>
      </w:r>
      <w:r w:rsidR="00126899" w:rsidRPr="007D6014">
        <w:rPr>
          <w:sz w:val="22"/>
          <w:szCs w:val="24"/>
        </w:rPr>
        <w:t xml:space="preserve">.3. В случае, если Претендент участвовал в </w:t>
      </w:r>
      <w:r w:rsidR="00D565E0" w:rsidRPr="007D6014">
        <w:rPr>
          <w:sz w:val="22"/>
          <w:szCs w:val="24"/>
        </w:rPr>
        <w:t>торгах</w:t>
      </w:r>
      <w:r w:rsidR="00126899" w:rsidRPr="007D6014">
        <w:rPr>
          <w:sz w:val="22"/>
          <w:szCs w:val="24"/>
        </w:rPr>
        <w:t xml:space="preserve"> и не признан победителем </w:t>
      </w:r>
      <w:r w:rsidR="00D565E0" w:rsidRPr="007D6014">
        <w:rPr>
          <w:sz w:val="22"/>
          <w:szCs w:val="24"/>
        </w:rPr>
        <w:t>торгов</w:t>
      </w:r>
      <w:r w:rsidR="00126899" w:rsidRPr="007D6014">
        <w:rPr>
          <w:sz w:val="22"/>
          <w:szCs w:val="24"/>
        </w:rPr>
        <w:t xml:space="preserve">, </w:t>
      </w:r>
      <w:r w:rsidR="00055279">
        <w:rPr>
          <w:sz w:val="22"/>
          <w:szCs w:val="24"/>
        </w:rPr>
        <w:t>Продавец</w:t>
      </w:r>
      <w:r w:rsidR="00126899" w:rsidRPr="007D6014">
        <w:rPr>
          <w:sz w:val="22"/>
          <w:szCs w:val="24"/>
        </w:rPr>
        <w:t xml:space="preserve"> обязуется возвратить сумму внесенного Претендентом Задатка </w:t>
      </w:r>
      <w:r w:rsidR="00A57BD0" w:rsidRPr="007D6014">
        <w:rPr>
          <w:sz w:val="22"/>
          <w:szCs w:val="24"/>
        </w:rPr>
        <w:t xml:space="preserve">не позднее 5 (пяти) </w:t>
      </w:r>
      <w:r w:rsidR="00984C75" w:rsidRPr="007D6014">
        <w:rPr>
          <w:sz w:val="22"/>
          <w:szCs w:val="24"/>
        </w:rPr>
        <w:t>банковских дней</w:t>
      </w:r>
      <w:r w:rsidRPr="007D6014">
        <w:rPr>
          <w:sz w:val="22"/>
          <w:szCs w:val="24"/>
        </w:rPr>
        <w:t xml:space="preserve"> </w:t>
      </w:r>
      <w:r w:rsidR="00126899" w:rsidRPr="007D6014">
        <w:rPr>
          <w:sz w:val="22"/>
          <w:szCs w:val="24"/>
        </w:rPr>
        <w:t xml:space="preserve">с даты подведения итогов </w:t>
      </w:r>
      <w:r w:rsidR="00D565E0" w:rsidRPr="007D6014">
        <w:rPr>
          <w:sz w:val="22"/>
          <w:szCs w:val="24"/>
        </w:rPr>
        <w:t>торгов</w:t>
      </w:r>
      <w:r w:rsidR="00126899" w:rsidRPr="007D6014">
        <w:rPr>
          <w:sz w:val="22"/>
          <w:szCs w:val="24"/>
        </w:rPr>
        <w:t>.</w:t>
      </w:r>
    </w:p>
    <w:p w:rsidR="00126899" w:rsidRPr="008F4267" w:rsidRDefault="00126899" w:rsidP="00126899">
      <w:pPr>
        <w:tabs>
          <w:tab w:val="left" w:pos="9781"/>
        </w:tabs>
        <w:ind w:left="-284" w:right="27" w:firstLine="284"/>
        <w:jc w:val="both"/>
        <w:rPr>
          <w:sz w:val="22"/>
          <w:szCs w:val="24"/>
        </w:rPr>
      </w:pPr>
      <w:r w:rsidRPr="007D6014">
        <w:rPr>
          <w:sz w:val="22"/>
          <w:szCs w:val="24"/>
        </w:rPr>
        <w:t xml:space="preserve">3.4. В случае отзыва Претендентом заявки на участие в </w:t>
      </w:r>
      <w:r w:rsidR="00D565E0" w:rsidRPr="007D6014">
        <w:rPr>
          <w:sz w:val="22"/>
          <w:szCs w:val="24"/>
        </w:rPr>
        <w:t>торгах</w:t>
      </w:r>
      <w:r w:rsidRPr="007D6014">
        <w:rPr>
          <w:sz w:val="22"/>
          <w:szCs w:val="24"/>
        </w:rPr>
        <w:t xml:space="preserve"> до даты окончания приема заявок </w:t>
      </w:r>
      <w:r w:rsidR="00055279">
        <w:rPr>
          <w:sz w:val="22"/>
          <w:szCs w:val="24"/>
        </w:rPr>
        <w:t>Продавец</w:t>
      </w:r>
      <w:r w:rsidRPr="007D6014">
        <w:rPr>
          <w:sz w:val="22"/>
          <w:szCs w:val="24"/>
        </w:rPr>
        <w:t xml:space="preserve"> обязуется возвратить сумму внесенного Претендентом Задатка в течение 5 (пяти)</w:t>
      </w:r>
      <w:r w:rsidR="005C2EEE" w:rsidRPr="007D6014">
        <w:rPr>
          <w:sz w:val="22"/>
          <w:szCs w:val="24"/>
        </w:rPr>
        <w:t xml:space="preserve"> банковских</w:t>
      </w:r>
      <w:r w:rsidRPr="007D6014">
        <w:rPr>
          <w:sz w:val="22"/>
          <w:szCs w:val="24"/>
        </w:rPr>
        <w:t xml:space="preserve"> дней со дня поступления </w:t>
      </w:r>
      <w:r w:rsidR="002A6F07" w:rsidRPr="007D6014">
        <w:rPr>
          <w:sz w:val="22"/>
          <w:szCs w:val="24"/>
        </w:rPr>
        <w:t>Организатор</w:t>
      </w:r>
      <w:r w:rsidR="0048054D" w:rsidRPr="007D6014">
        <w:rPr>
          <w:sz w:val="22"/>
          <w:szCs w:val="24"/>
        </w:rPr>
        <w:t>у</w:t>
      </w:r>
      <w:r w:rsidR="002A6F07" w:rsidRPr="007D6014">
        <w:rPr>
          <w:sz w:val="22"/>
          <w:szCs w:val="24"/>
        </w:rPr>
        <w:t xml:space="preserve"> торгов</w:t>
      </w:r>
      <w:r w:rsidRPr="007D6014">
        <w:rPr>
          <w:sz w:val="22"/>
          <w:szCs w:val="24"/>
        </w:rPr>
        <w:t xml:space="preserve"> от Претендента уведомления об отзыве заявки. В случае </w:t>
      </w:r>
      <w:r w:rsidRPr="008F4267">
        <w:rPr>
          <w:sz w:val="22"/>
          <w:szCs w:val="24"/>
        </w:rPr>
        <w:t xml:space="preserve">отзыва Претендентом заявки позднее даты окончания приема заявок Задаток возвращается в порядке, установленном пунктом 3.3 настоящего </w:t>
      </w:r>
      <w:r w:rsidR="003444FC" w:rsidRPr="008F4267">
        <w:rPr>
          <w:sz w:val="22"/>
          <w:szCs w:val="24"/>
        </w:rPr>
        <w:t>Д</w:t>
      </w:r>
      <w:r w:rsidRPr="008F4267">
        <w:rPr>
          <w:sz w:val="22"/>
          <w:szCs w:val="24"/>
        </w:rPr>
        <w:t>оговора.</w:t>
      </w:r>
    </w:p>
    <w:p w:rsidR="00126899" w:rsidRPr="008F4267" w:rsidRDefault="00126899" w:rsidP="00126899">
      <w:pPr>
        <w:pStyle w:val="3"/>
        <w:tabs>
          <w:tab w:val="left" w:pos="9781"/>
        </w:tabs>
        <w:ind w:left="-284" w:right="27" w:firstLine="284"/>
        <w:rPr>
          <w:sz w:val="22"/>
        </w:rPr>
      </w:pPr>
      <w:r w:rsidRPr="008F4267">
        <w:rPr>
          <w:sz w:val="22"/>
        </w:rPr>
        <w:lastRenderedPageBreak/>
        <w:t xml:space="preserve">3.5. В случае признания </w:t>
      </w:r>
      <w:r w:rsidR="00D565E0" w:rsidRPr="008F4267">
        <w:rPr>
          <w:sz w:val="22"/>
        </w:rPr>
        <w:t xml:space="preserve">торгов </w:t>
      </w:r>
      <w:r w:rsidR="001E4161" w:rsidRPr="008F4267">
        <w:rPr>
          <w:sz w:val="22"/>
        </w:rPr>
        <w:t>несостоявшим</w:t>
      </w:r>
      <w:r w:rsidR="00E94B4A" w:rsidRPr="008F4267">
        <w:rPr>
          <w:sz w:val="22"/>
        </w:rPr>
        <w:t>и</w:t>
      </w:r>
      <w:r w:rsidRPr="008F4267">
        <w:rPr>
          <w:sz w:val="22"/>
        </w:rPr>
        <w:t xml:space="preserve">ся </w:t>
      </w:r>
      <w:r w:rsidR="00055279">
        <w:rPr>
          <w:sz w:val="22"/>
        </w:rPr>
        <w:t>Продавец</w:t>
      </w:r>
      <w:r w:rsidRPr="008F4267">
        <w:rPr>
          <w:sz w:val="22"/>
        </w:rPr>
        <w:t xml:space="preserve"> обязуется возвратить сумму внесенного Претендентом Задатка в течение </w:t>
      </w:r>
      <w:r w:rsidR="00055279">
        <w:rPr>
          <w:sz w:val="22"/>
        </w:rPr>
        <w:t>5</w:t>
      </w:r>
      <w:r w:rsidRPr="008F4267">
        <w:rPr>
          <w:sz w:val="22"/>
        </w:rPr>
        <w:t xml:space="preserve"> (</w:t>
      </w:r>
      <w:r w:rsidR="00055279">
        <w:rPr>
          <w:sz w:val="22"/>
        </w:rPr>
        <w:t>п</w:t>
      </w:r>
      <w:r w:rsidR="00093127" w:rsidRPr="008F4267">
        <w:rPr>
          <w:sz w:val="22"/>
        </w:rPr>
        <w:t>яти</w:t>
      </w:r>
      <w:r w:rsidRPr="008F4267">
        <w:rPr>
          <w:sz w:val="22"/>
        </w:rPr>
        <w:t xml:space="preserve">) </w:t>
      </w:r>
      <w:r w:rsidR="00984C75" w:rsidRPr="008F4267">
        <w:rPr>
          <w:sz w:val="22"/>
        </w:rPr>
        <w:t xml:space="preserve">банковских </w:t>
      </w:r>
      <w:r w:rsidRPr="008F4267">
        <w:rPr>
          <w:sz w:val="22"/>
        </w:rPr>
        <w:t xml:space="preserve">дней со дня подписания протокола признания </w:t>
      </w:r>
      <w:r w:rsidR="00D565E0" w:rsidRPr="008F4267">
        <w:rPr>
          <w:sz w:val="22"/>
        </w:rPr>
        <w:t xml:space="preserve">торгов </w:t>
      </w:r>
      <w:r w:rsidRPr="008F4267">
        <w:rPr>
          <w:sz w:val="22"/>
        </w:rPr>
        <w:t>несостоявшим</w:t>
      </w:r>
      <w:r w:rsidR="00E94B4A" w:rsidRPr="008F4267">
        <w:rPr>
          <w:sz w:val="22"/>
        </w:rPr>
        <w:t>и</w:t>
      </w:r>
      <w:r w:rsidRPr="008F4267">
        <w:rPr>
          <w:sz w:val="22"/>
        </w:rPr>
        <w:t>ся</w:t>
      </w:r>
      <w:r w:rsidR="00D26069" w:rsidRPr="008F4267">
        <w:rPr>
          <w:sz w:val="22"/>
        </w:rPr>
        <w:t>. В случае</w:t>
      </w:r>
      <w:r w:rsidR="00DD42C1" w:rsidRPr="008F4267">
        <w:rPr>
          <w:sz w:val="22"/>
        </w:rPr>
        <w:t>, если по результатам торгов будет</w:t>
      </w:r>
      <w:r w:rsidR="00D26069" w:rsidRPr="008F4267">
        <w:rPr>
          <w:sz w:val="22"/>
        </w:rPr>
        <w:t xml:space="preserve"> заключе</w:t>
      </w:r>
      <w:r w:rsidR="00DD42C1" w:rsidRPr="008F4267">
        <w:rPr>
          <w:sz w:val="22"/>
        </w:rPr>
        <w:t>н</w:t>
      </w:r>
      <w:r w:rsidR="00D26069" w:rsidRPr="008F4267">
        <w:rPr>
          <w:sz w:val="22"/>
        </w:rPr>
        <w:t xml:space="preserve"> договор купли-продажи с единственным участником</w:t>
      </w:r>
      <w:r w:rsidR="00DD42C1" w:rsidRPr="008F4267">
        <w:rPr>
          <w:sz w:val="22"/>
        </w:rPr>
        <w:t xml:space="preserve"> торгов</w:t>
      </w:r>
      <w:r w:rsidR="00D26069" w:rsidRPr="008F4267">
        <w:rPr>
          <w:sz w:val="22"/>
        </w:rPr>
        <w:t>, задаток перечисляется в счет оплаты по договору купли-продажи.</w:t>
      </w:r>
    </w:p>
    <w:p w:rsidR="00126899" w:rsidRPr="008F4267" w:rsidRDefault="00126899" w:rsidP="002F5F7A">
      <w:pPr>
        <w:pStyle w:val="3"/>
        <w:tabs>
          <w:tab w:val="left" w:pos="9781"/>
        </w:tabs>
        <w:ind w:left="-284" w:right="27" w:firstLine="284"/>
        <w:rPr>
          <w:sz w:val="22"/>
        </w:rPr>
      </w:pPr>
      <w:r w:rsidRPr="008F4267">
        <w:rPr>
          <w:sz w:val="22"/>
        </w:rPr>
        <w:t xml:space="preserve">3.6. </w:t>
      </w:r>
      <w:r w:rsidR="00A27207" w:rsidRPr="008F4267">
        <w:rPr>
          <w:sz w:val="22"/>
        </w:rPr>
        <w:t xml:space="preserve">В случае отмены торгов </w:t>
      </w:r>
      <w:r w:rsidR="00055279">
        <w:rPr>
          <w:sz w:val="22"/>
        </w:rPr>
        <w:t>Продавец</w:t>
      </w:r>
      <w:r w:rsidR="00A27207" w:rsidRPr="008F4267">
        <w:rPr>
          <w:sz w:val="22"/>
        </w:rPr>
        <w:t xml:space="preserve"> обязуется возвратить сумму внесенного Претендентом Задатка в течение 5 (пяти) банковских дней со дня </w:t>
      </w:r>
      <w:r w:rsidR="00093127" w:rsidRPr="008F4267">
        <w:rPr>
          <w:sz w:val="22"/>
        </w:rPr>
        <w:t>отмены торгов</w:t>
      </w:r>
      <w:r w:rsidRPr="008F4267">
        <w:rPr>
          <w:sz w:val="22"/>
        </w:rPr>
        <w:t>.</w:t>
      </w:r>
    </w:p>
    <w:p w:rsidR="00126899" w:rsidRPr="008F4267" w:rsidRDefault="00126899" w:rsidP="00783564">
      <w:pPr>
        <w:pStyle w:val="3"/>
        <w:tabs>
          <w:tab w:val="left" w:pos="9781"/>
        </w:tabs>
        <w:ind w:left="-284" w:right="27" w:firstLine="284"/>
        <w:rPr>
          <w:sz w:val="22"/>
        </w:rPr>
      </w:pPr>
      <w:r w:rsidRPr="008F4267">
        <w:rPr>
          <w:sz w:val="22"/>
        </w:rPr>
        <w:t xml:space="preserve">3.7. Внесенный Задаток не возвращается в случае, если Претендент, признанный </w:t>
      </w:r>
      <w:r w:rsidR="00196050" w:rsidRPr="008F4267">
        <w:rPr>
          <w:sz w:val="22"/>
        </w:rPr>
        <w:t xml:space="preserve">победителем </w:t>
      </w:r>
      <w:r w:rsidR="00196050">
        <w:rPr>
          <w:sz w:val="22"/>
        </w:rPr>
        <w:t>аукциона</w:t>
      </w:r>
      <w:r w:rsidR="002F5F7A">
        <w:rPr>
          <w:sz w:val="22"/>
        </w:rPr>
        <w:t>/</w:t>
      </w:r>
      <w:r w:rsidR="002F5F7A" w:rsidRPr="002F5F7A">
        <w:rPr>
          <w:sz w:val="22"/>
        </w:rPr>
        <w:t xml:space="preserve"> участник</w:t>
      </w:r>
      <w:r w:rsidR="002F5F7A">
        <w:rPr>
          <w:sz w:val="22"/>
        </w:rPr>
        <w:t>ом</w:t>
      </w:r>
      <w:r w:rsidR="002F5F7A" w:rsidRPr="002F5F7A">
        <w:rPr>
          <w:sz w:val="22"/>
        </w:rPr>
        <w:t xml:space="preserve"> аукциона, сделавш</w:t>
      </w:r>
      <w:r w:rsidR="002F5F7A">
        <w:rPr>
          <w:sz w:val="22"/>
        </w:rPr>
        <w:t>им</w:t>
      </w:r>
      <w:r w:rsidR="002F5F7A" w:rsidRPr="002F5F7A">
        <w:rPr>
          <w:sz w:val="22"/>
        </w:rPr>
        <w:t xml:space="preserve"> предпоследнее предложение о цене (в случае уклонения победителя торгов от заключения договора купли-продажи и/или невнесения оплаты в установленный срок)</w:t>
      </w:r>
      <w:r w:rsidR="00196050">
        <w:rPr>
          <w:sz w:val="22"/>
        </w:rPr>
        <w:t>,</w:t>
      </w:r>
      <w:r w:rsidR="001E4161" w:rsidRPr="008F4267">
        <w:rPr>
          <w:sz w:val="22"/>
        </w:rPr>
        <w:t xml:space="preserve"> </w:t>
      </w:r>
      <w:r w:rsidRPr="008F4267">
        <w:rPr>
          <w:sz w:val="22"/>
        </w:rPr>
        <w:t xml:space="preserve">уклонится/откажется </w:t>
      </w:r>
      <w:r w:rsidR="00DC1EE3" w:rsidRPr="008F4267">
        <w:rPr>
          <w:sz w:val="22"/>
        </w:rPr>
        <w:t xml:space="preserve">от </w:t>
      </w:r>
      <w:r w:rsidR="002D496D" w:rsidRPr="008F4267">
        <w:rPr>
          <w:sz w:val="22"/>
        </w:rPr>
        <w:t xml:space="preserve">подписания </w:t>
      </w:r>
      <w:r w:rsidR="00DC1EE3" w:rsidRPr="008F4267">
        <w:rPr>
          <w:sz w:val="22"/>
        </w:rPr>
        <w:t>в установленный срок договора</w:t>
      </w:r>
      <w:r w:rsidR="00A57BD0" w:rsidRPr="008F4267">
        <w:rPr>
          <w:sz w:val="22"/>
        </w:rPr>
        <w:t>, заключаемого по итогам торгов</w:t>
      </w:r>
      <w:r w:rsidR="00DC1EE3" w:rsidRPr="008F4267">
        <w:rPr>
          <w:sz w:val="22"/>
        </w:rPr>
        <w:t xml:space="preserve">, </w:t>
      </w:r>
      <w:r w:rsidRPr="008F4267">
        <w:rPr>
          <w:sz w:val="22"/>
        </w:rPr>
        <w:t xml:space="preserve">от </w:t>
      </w:r>
      <w:r w:rsidR="00DC1EE3" w:rsidRPr="008F4267">
        <w:rPr>
          <w:sz w:val="22"/>
        </w:rPr>
        <w:t>оплаты продаваемого на торгах Имущества.</w:t>
      </w:r>
    </w:p>
    <w:p w:rsidR="00126899" w:rsidRPr="008F4267" w:rsidRDefault="00126899" w:rsidP="002F5F7A">
      <w:pPr>
        <w:pStyle w:val="3"/>
        <w:tabs>
          <w:tab w:val="left" w:pos="9781"/>
        </w:tabs>
        <w:ind w:left="-284" w:right="27" w:firstLine="284"/>
        <w:rPr>
          <w:sz w:val="22"/>
        </w:rPr>
      </w:pPr>
      <w:r w:rsidRPr="008F4267">
        <w:rPr>
          <w:sz w:val="22"/>
        </w:rPr>
        <w:t xml:space="preserve">3.8. В случае признания Претендента победителем </w:t>
      </w:r>
      <w:r w:rsidR="00237663">
        <w:rPr>
          <w:sz w:val="22"/>
        </w:rPr>
        <w:t>аукциона</w:t>
      </w:r>
      <w:r w:rsidR="002F5F7A">
        <w:rPr>
          <w:sz w:val="22"/>
        </w:rPr>
        <w:t>/</w:t>
      </w:r>
      <w:r w:rsidR="002F5F7A" w:rsidRPr="002F5F7A">
        <w:rPr>
          <w:sz w:val="22"/>
        </w:rPr>
        <w:t xml:space="preserve"> участник</w:t>
      </w:r>
      <w:r w:rsidR="002F5F7A">
        <w:rPr>
          <w:sz w:val="22"/>
        </w:rPr>
        <w:t>ом</w:t>
      </w:r>
      <w:r w:rsidR="002F5F7A" w:rsidRPr="002F5F7A">
        <w:rPr>
          <w:sz w:val="22"/>
        </w:rPr>
        <w:t xml:space="preserve"> аукциона, сделавш</w:t>
      </w:r>
      <w:r w:rsidR="002F5F7A">
        <w:rPr>
          <w:sz w:val="22"/>
        </w:rPr>
        <w:t>им</w:t>
      </w:r>
      <w:r w:rsidR="002F5F7A" w:rsidRPr="002F5F7A">
        <w:rPr>
          <w:sz w:val="22"/>
        </w:rPr>
        <w:t xml:space="preserve"> предпоследнее предложение о цене (в случае уклонения победителя торгов от заключения договора купли-продажи и/или невнесения оплаты в установленный срок)</w:t>
      </w:r>
      <w:r w:rsidR="002F5F7A">
        <w:rPr>
          <w:sz w:val="22"/>
        </w:rPr>
        <w:t>,</w:t>
      </w:r>
      <w:r w:rsidR="00196050">
        <w:rPr>
          <w:sz w:val="22"/>
        </w:rPr>
        <w:t xml:space="preserve"> </w:t>
      </w:r>
      <w:r w:rsidR="00783564" w:rsidRPr="008F4267">
        <w:rPr>
          <w:sz w:val="22"/>
        </w:rPr>
        <w:t>сумма внесенног</w:t>
      </w:r>
      <w:r w:rsidR="00A57BD0" w:rsidRPr="008F4267">
        <w:rPr>
          <w:sz w:val="22"/>
        </w:rPr>
        <w:t xml:space="preserve">о Задатка засчитывается в счет </w:t>
      </w:r>
      <w:r w:rsidR="00783564" w:rsidRPr="008F4267">
        <w:rPr>
          <w:sz w:val="22"/>
        </w:rPr>
        <w:t xml:space="preserve">оплаты по </w:t>
      </w:r>
      <w:r w:rsidR="00ED7823" w:rsidRPr="008F4267">
        <w:rPr>
          <w:sz w:val="22"/>
        </w:rPr>
        <w:t>Д</w:t>
      </w:r>
      <w:r w:rsidR="00783564" w:rsidRPr="008F4267">
        <w:rPr>
          <w:sz w:val="22"/>
        </w:rPr>
        <w:t>оговору</w:t>
      </w:r>
      <w:r w:rsidR="002D496D" w:rsidRPr="008F4267">
        <w:rPr>
          <w:sz w:val="22"/>
        </w:rPr>
        <w:t>, заключенному по итогам торгов</w:t>
      </w:r>
      <w:r w:rsidR="00D03FBD" w:rsidRPr="008F4267">
        <w:rPr>
          <w:sz w:val="22"/>
        </w:rPr>
        <w:t>.</w:t>
      </w:r>
    </w:p>
    <w:p w:rsidR="002A54A5" w:rsidRPr="008F4267" w:rsidRDefault="002A54A5" w:rsidP="002F5F7A">
      <w:pPr>
        <w:pStyle w:val="3"/>
        <w:tabs>
          <w:tab w:val="left" w:pos="9781"/>
        </w:tabs>
        <w:ind w:left="-284" w:right="27" w:firstLine="284"/>
        <w:rPr>
          <w:sz w:val="22"/>
        </w:rPr>
      </w:pPr>
      <w:r w:rsidRPr="008F4267">
        <w:rPr>
          <w:sz w:val="22"/>
        </w:rPr>
        <w:t>3.9.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 и условиями настоящего Договора.</w:t>
      </w:r>
    </w:p>
    <w:p w:rsidR="002A54A5" w:rsidRPr="007D6014" w:rsidRDefault="003615DD" w:rsidP="002F5F7A">
      <w:pPr>
        <w:pStyle w:val="3"/>
        <w:tabs>
          <w:tab w:val="left" w:pos="9781"/>
        </w:tabs>
        <w:ind w:left="-284" w:right="27" w:firstLine="284"/>
        <w:rPr>
          <w:sz w:val="22"/>
        </w:rPr>
      </w:pPr>
      <w:r w:rsidRPr="008F4267">
        <w:rPr>
          <w:sz w:val="22"/>
        </w:rPr>
        <w:t>Претендент подтверждает</w:t>
      </w:r>
      <w:r w:rsidR="002A54A5" w:rsidRPr="008F4267">
        <w:rPr>
          <w:sz w:val="22"/>
        </w:rPr>
        <w:t xml:space="preserve">, что ознакомился с состоянием имущества, подлежащего реализации на торгах, и документацией к нему. Претензий по качеству, состоянию имущества и </w:t>
      </w:r>
      <w:r w:rsidRPr="008F4267">
        <w:rPr>
          <w:sz w:val="22"/>
        </w:rPr>
        <w:t>документации к</w:t>
      </w:r>
      <w:r w:rsidR="002A54A5" w:rsidRPr="008F4267">
        <w:rPr>
          <w:sz w:val="22"/>
        </w:rPr>
        <w:t xml:space="preserve"> нему не имеет.</w:t>
      </w:r>
    </w:p>
    <w:p w:rsidR="00126899" w:rsidRPr="007D6014" w:rsidRDefault="00126899" w:rsidP="002E0FEB">
      <w:pPr>
        <w:widowControl w:val="0"/>
        <w:ind w:left="-284" w:firstLine="425"/>
        <w:jc w:val="both"/>
        <w:rPr>
          <w:sz w:val="22"/>
          <w:szCs w:val="22"/>
        </w:rPr>
      </w:pPr>
    </w:p>
    <w:p w:rsidR="00D04658" w:rsidRPr="007D6014" w:rsidRDefault="002E0FEB" w:rsidP="003E22CF">
      <w:pPr>
        <w:pStyle w:val="a3"/>
        <w:ind w:left="-851" w:right="565" w:firstLine="284"/>
        <w:rPr>
          <w:sz w:val="24"/>
          <w:szCs w:val="24"/>
        </w:rPr>
      </w:pPr>
      <w:r w:rsidRPr="007D6014">
        <w:rPr>
          <w:sz w:val="24"/>
          <w:szCs w:val="24"/>
          <w:lang w:val="en-US"/>
        </w:rPr>
        <w:t>IV</w:t>
      </w:r>
      <w:r w:rsidRPr="007D6014">
        <w:rPr>
          <w:sz w:val="24"/>
          <w:szCs w:val="24"/>
        </w:rPr>
        <w:t xml:space="preserve">. Заключительные положения  </w:t>
      </w:r>
    </w:p>
    <w:p w:rsidR="00905F67" w:rsidRPr="007D6014" w:rsidRDefault="00905F67" w:rsidP="003E22CF">
      <w:pPr>
        <w:pStyle w:val="a3"/>
        <w:ind w:left="-851" w:right="565" w:firstLine="284"/>
        <w:rPr>
          <w:sz w:val="24"/>
          <w:szCs w:val="24"/>
        </w:rPr>
      </w:pPr>
    </w:p>
    <w:p w:rsidR="000603DB" w:rsidRDefault="002E0FEB" w:rsidP="000603DB">
      <w:pPr>
        <w:ind w:left="-284" w:right="27" w:firstLine="284"/>
        <w:jc w:val="both"/>
        <w:rPr>
          <w:sz w:val="22"/>
          <w:szCs w:val="22"/>
        </w:rPr>
      </w:pPr>
      <w:r w:rsidRPr="007D6014">
        <w:rPr>
          <w:sz w:val="22"/>
          <w:szCs w:val="22"/>
        </w:rPr>
        <w:t xml:space="preserve">4.1. </w:t>
      </w:r>
      <w:r w:rsidR="000603DB">
        <w:rPr>
          <w:sz w:val="22"/>
          <w:szCs w:val="22"/>
        </w:rPr>
        <w:t>Настоящий Договор вступает в силу с момента его подписания Сторонами электронной подпис</w:t>
      </w:r>
      <w:r w:rsidR="00442466">
        <w:rPr>
          <w:sz w:val="22"/>
          <w:szCs w:val="22"/>
        </w:rPr>
        <w:t>ью</w:t>
      </w:r>
      <w:r w:rsidR="000603DB">
        <w:rPr>
          <w:sz w:val="22"/>
          <w:szCs w:val="22"/>
        </w:rPr>
        <w:t xml:space="preserve"> и прекращает свое действие после исполнения Сторонами всех обязательств по нему.</w:t>
      </w:r>
    </w:p>
    <w:p w:rsidR="000603DB" w:rsidRPr="00193DE3" w:rsidRDefault="000603DB" w:rsidP="00786D7D">
      <w:pPr>
        <w:ind w:left="-284" w:right="27" w:firstLine="284"/>
        <w:jc w:val="both"/>
        <w:rPr>
          <w:sz w:val="22"/>
          <w:szCs w:val="24"/>
        </w:rPr>
      </w:pPr>
      <w:r w:rsidRPr="00193DE3">
        <w:rPr>
          <w:sz w:val="22"/>
          <w:szCs w:val="24"/>
        </w:rPr>
        <w:t xml:space="preserve">В соответствии с п.3 ст.438 ГК РФ настоящий Договор считается заключенным Сторонами в </w:t>
      </w:r>
      <w:r>
        <w:rPr>
          <w:sz w:val="22"/>
          <w:szCs w:val="24"/>
        </w:rPr>
        <w:t>любом случае</w:t>
      </w:r>
      <w:r w:rsidRPr="00193DE3">
        <w:rPr>
          <w:sz w:val="22"/>
          <w:szCs w:val="24"/>
        </w:rPr>
        <w:t xml:space="preserve"> с момента перечисления Претендентом на счет Организатора торгов суммы задатка в полном объеме.</w:t>
      </w:r>
    </w:p>
    <w:p w:rsidR="002E0FEB" w:rsidRPr="007D6014" w:rsidRDefault="00786D7D" w:rsidP="006F0ACB">
      <w:pPr>
        <w:pStyle w:val="3"/>
        <w:ind w:left="-284" w:right="27" w:firstLine="284"/>
        <w:rPr>
          <w:sz w:val="22"/>
          <w:szCs w:val="22"/>
        </w:rPr>
      </w:pPr>
      <w:r>
        <w:rPr>
          <w:sz w:val="22"/>
          <w:szCs w:val="22"/>
        </w:rPr>
        <w:t>4</w:t>
      </w:r>
      <w:r w:rsidR="002E0FEB" w:rsidRPr="007D6014">
        <w:rPr>
          <w:sz w:val="22"/>
          <w:szCs w:val="22"/>
        </w:rPr>
        <w:t>.</w:t>
      </w:r>
      <w:r>
        <w:rPr>
          <w:sz w:val="22"/>
          <w:szCs w:val="22"/>
        </w:rPr>
        <w:t>2</w:t>
      </w:r>
      <w:r w:rsidR="002E0FEB" w:rsidRPr="007D6014">
        <w:rPr>
          <w:sz w:val="22"/>
          <w:szCs w:val="22"/>
        </w:rPr>
        <w:t xml:space="preserve">. Все возможные споры и разногласия, связанные с исполнением настоящего </w:t>
      </w:r>
      <w:r w:rsidR="00AA4869" w:rsidRPr="007D6014">
        <w:rPr>
          <w:sz w:val="22"/>
          <w:szCs w:val="22"/>
        </w:rPr>
        <w:t>Д</w:t>
      </w:r>
      <w:r w:rsidR="002E0FEB" w:rsidRPr="007D6014">
        <w:rPr>
          <w:sz w:val="22"/>
          <w:szCs w:val="22"/>
        </w:rPr>
        <w:t xml:space="preserve">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</w:t>
      </w:r>
      <w:r w:rsidR="00AA4869" w:rsidRPr="007D6014">
        <w:rPr>
          <w:sz w:val="22"/>
          <w:szCs w:val="22"/>
        </w:rPr>
        <w:t xml:space="preserve">арбитражном суде или в </w:t>
      </w:r>
      <w:r w:rsidR="002E0FEB" w:rsidRPr="007D6014">
        <w:rPr>
          <w:sz w:val="22"/>
          <w:szCs w:val="22"/>
        </w:rPr>
        <w:t>суде</w:t>
      </w:r>
      <w:r w:rsidR="00AA4869" w:rsidRPr="007D6014">
        <w:rPr>
          <w:sz w:val="22"/>
          <w:szCs w:val="22"/>
        </w:rPr>
        <w:t xml:space="preserve"> общей юрисдикции </w:t>
      </w:r>
      <w:r w:rsidR="002E0FEB" w:rsidRPr="007D6014">
        <w:rPr>
          <w:sz w:val="22"/>
          <w:szCs w:val="22"/>
        </w:rPr>
        <w:t xml:space="preserve">в соответствии с </w:t>
      </w:r>
      <w:r w:rsidR="00AA4869" w:rsidRPr="007D6014">
        <w:rPr>
          <w:sz w:val="22"/>
          <w:szCs w:val="22"/>
        </w:rPr>
        <w:t xml:space="preserve">их компетенцией по месту нахождения </w:t>
      </w:r>
      <w:r w:rsidR="00055279">
        <w:rPr>
          <w:sz w:val="22"/>
          <w:szCs w:val="22"/>
        </w:rPr>
        <w:t>Продавца</w:t>
      </w:r>
      <w:r w:rsidR="002E0FEB" w:rsidRPr="007D6014">
        <w:rPr>
          <w:sz w:val="22"/>
          <w:szCs w:val="22"/>
        </w:rPr>
        <w:t>.</w:t>
      </w:r>
    </w:p>
    <w:p w:rsidR="00905F67" w:rsidRPr="007D6014" w:rsidRDefault="00905F67" w:rsidP="002E0FEB">
      <w:pPr>
        <w:pStyle w:val="a3"/>
        <w:ind w:left="-284" w:right="27" w:firstLine="284"/>
        <w:rPr>
          <w:sz w:val="22"/>
          <w:szCs w:val="22"/>
        </w:rPr>
      </w:pPr>
    </w:p>
    <w:p w:rsidR="002E0FEB" w:rsidRPr="007D6014" w:rsidRDefault="002E0FEB" w:rsidP="002E0FEB">
      <w:pPr>
        <w:pStyle w:val="a3"/>
        <w:ind w:left="-284" w:right="27" w:firstLine="284"/>
        <w:rPr>
          <w:sz w:val="22"/>
          <w:szCs w:val="22"/>
        </w:rPr>
      </w:pPr>
      <w:r w:rsidRPr="007D6014">
        <w:rPr>
          <w:sz w:val="22"/>
          <w:szCs w:val="22"/>
          <w:lang w:val="en-US"/>
        </w:rPr>
        <w:t>V</w:t>
      </w:r>
      <w:r w:rsidRPr="007D6014">
        <w:rPr>
          <w:sz w:val="22"/>
          <w:szCs w:val="22"/>
        </w:rPr>
        <w:t>. Реквизиты и подписи сторон:</w:t>
      </w:r>
    </w:p>
    <w:p w:rsidR="00FD60F2" w:rsidRPr="007D6014" w:rsidRDefault="00FD60F2" w:rsidP="002E0FEB">
      <w:pPr>
        <w:pStyle w:val="a3"/>
        <w:ind w:left="-284" w:right="27" w:firstLine="284"/>
        <w:rPr>
          <w:sz w:val="22"/>
          <w:szCs w:val="24"/>
        </w:rPr>
      </w:pPr>
    </w:p>
    <w:tbl>
      <w:tblPr>
        <w:tblW w:w="10456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866"/>
        <w:gridCol w:w="552"/>
        <w:gridCol w:w="5038"/>
      </w:tblGrid>
      <w:tr w:rsidR="002E0FEB">
        <w:tblPrEx>
          <w:tblCellMar>
            <w:top w:w="0" w:type="dxa"/>
            <w:bottom w:w="0" w:type="dxa"/>
          </w:tblCellMar>
        </w:tblPrEx>
        <w:trPr>
          <w:trHeight w:val="3107"/>
        </w:trPr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2E0FEB" w:rsidRPr="007D6014" w:rsidRDefault="00055279" w:rsidP="002E0FEB">
            <w:pPr>
              <w:ind w:left="175" w:right="27"/>
              <w:jc w:val="center"/>
              <w:rPr>
                <w:rFonts w:ascii="NTTimes/Cyrillic" w:hAnsi="NTTimes/Cyrillic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ПРОДАВЕЦ</w:t>
            </w:r>
            <w:r w:rsidR="002E0FEB" w:rsidRPr="007D6014">
              <w:rPr>
                <w:rFonts w:ascii="NTTimes/Cyrillic" w:hAnsi="NTTimes/Cyrillic"/>
                <w:b/>
                <w:bCs/>
                <w:sz w:val="22"/>
                <w:szCs w:val="22"/>
              </w:rPr>
              <w:t>:</w:t>
            </w:r>
          </w:p>
          <w:p w:rsidR="002E0FEB" w:rsidRPr="007D6014" w:rsidRDefault="002E0FEB" w:rsidP="002E0FEB">
            <w:pPr>
              <w:ind w:left="175" w:right="27"/>
              <w:jc w:val="both"/>
              <w:rPr>
                <w:rFonts w:ascii="NTTimes/Cyrillic" w:hAnsi="NTTimes/Cyrillic"/>
                <w:sz w:val="22"/>
                <w:szCs w:val="22"/>
              </w:rPr>
            </w:pPr>
          </w:p>
          <w:p w:rsidR="00055279" w:rsidRDefault="00055279" w:rsidP="00055279">
            <w:pPr>
              <w:rPr>
                <w:b/>
                <w:sz w:val="22"/>
                <w:szCs w:val="22"/>
              </w:rPr>
            </w:pPr>
            <w:r w:rsidRPr="00055279">
              <w:rPr>
                <w:b/>
                <w:sz w:val="22"/>
                <w:szCs w:val="22"/>
              </w:rPr>
              <w:t>Иванов Алексей Александрович</w:t>
            </w:r>
          </w:p>
          <w:p w:rsidR="006F0ACB" w:rsidRDefault="00055279" w:rsidP="00055279">
            <w:pPr>
              <w:rPr>
                <w:sz w:val="22"/>
                <w:szCs w:val="22"/>
              </w:rPr>
            </w:pPr>
            <w:r w:rsidRPr="00055279">
              <w:rPr>
                <w:sz w:val="22"/>
                <w:szCs w:val="22"/>
              </w:rPr>
              <w:t>21.05.1985 г/р</w:t>
            </w:r>
          </w:p>
          <w:p w:rsidR="00055279" w:rsidRPr="00055279" w:rsidRDefault="00055279" w:rsidP="00055279">
            <w:pPr>
              <w:rPr>
                <w:sz w:val="22"/>
                <w:szCs w:val="22"/>
              </w:rPr>
            </w:pPr>
            <w:r w:rsidRPr="00055279">
              <w:rPr>
                <w:sz w:val="22"/>
                <w:szCs w:val="22"/>
              </w:rPr>
              <w:t>Паспорт гражданина РФ: 4018 № 248334 выдан 19.02.2019 ГУ МВД РОССИИ ПО Г. САНКТ-ПЕТЕРБУРГУ И ЛЕНИНГРАДСКОЙ ОБЛАСТИ код подразделения 780-025</w:t>
            </w:r>
          </w:p>
          <w:p w:rsidR="006F0ACB" w:rsidRPr="007D6014" w:rsidRDefault="006F0ACB" w:rsidP="00055279">
            <w:r w:rsidRPr="007D6014">
              <w:t>ИНН </w:t>
            </w:r>
            <w:r w:rsidR="00055279" w:rsidRPr="00055279">
              <w:t>784300016866</w:t>
            </w:r>
            <w:r w:rsidRPr="007D6014">
              <w:t xml:space="preserve">, </w:t>
            </w:r>
          </w:p>
          <w:p w:rsidR="006F0ACB" w:rsidRDefault="00055279" w:rsidP="00055279">
            <w:r w:rsidRPr="00055279">
              <w:t>адрес регистрации: Санкт-Петербург, г. Зеленогорск, ул. Вокзальная, д. 9, к.1, кв. 9 (197720)</w:t>
            </w:r>
          </w:p>
          <w:p w:rsidR="00633AEF" w:rsidRDefault="00633AEF" w:rsidP="00055279">
            <w:r w:rsidRPr="00633AEF">
              <w:t>р/счёт: 40817810200001283818</w:t>
            </w:r>
          </w:p>
          <w:p w:rsidR="00633AEF" w:rsidRDefault="00633AEF" w:rsidP="00055279">
            <w:r w:rsidRPr="00633AEF">
              <w:t>в АО «Тинькофф Банк»</w:t>
            </w:r>
            <w:r>
              <w:t xml:space="preserve"> </w:t>
            </w:r>
            <w:r w:rsidRPr="00633AEF">
              <w:t xml:space="preserve">БИК: 044525974 </w:t>
            </w:r>
          </w:p>
          <w:p w:rsidR="00633AEF" w:rsidRPr="003615DD" w:rsidRDefault="00633AEF" w:rsidP="00055279">
            <w:r w:rsidRPr="00633AEF">
              <w:t>к/счёт: 30101810145250000974</w:t>
            </w:r>
          </w:p>
          <w:p w:rsidR="006F0ACB" w:rsidRPr="007D6014" w:rsidRDefault="006F0ACB" w:rsidP="006F0ACB">
            <w:pPr>
              <w:tabs>
                <w:tab w:val="left" w:pos="938"/>
              </w:tabs>
              <w:ind w:right="27"/>
              <w:rPr>
                <w:sz w:val="22"/>
                <w:szCs w:val="22"/>
              </w:rPr>
            </w:pPr>
          </w:p>
          <w:p w:rsidR="002E0FEB" w:rsidRPr="007D6014" w:rsidRDefault="002E0FEB" w:rsidP="00AF16AB">
            <w:pPr>
              <w:tabs>
                <w:tab w:val="left" w:pos="938"/>
              </w:tabs>
              <w:ind w:left="175" w:right="27"/>
              <w:rPr>
                <w:rFonts w:ascii="NTTimes/Cyrillic" w:hAnsi="NTTimes/Cyrillic"/>
                <w:sz w:val="22"/>
              </w:rPr>
            </w:pPr>
            <w:bookmarkStart w:id="0" w:name="_GoBack"/>
            <w:bookmarkEnd w:id="0"/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2E0FEB" w:rsidRPr="007D6014" w:rsidRDefault="002E0FEB" w:rsidP="002E0FEB">
            <w:pPr>
              <w:ind w:left="-284" w:right="27" w:firstLine="284"/>
              <w:jc w:val="both"/>
              <w:rPr>
                <w:rFonts w:ascii="NTTimes/Cyrillic" w:hAnsi="NTTimes/Cyrillic"/>
                <w:sz w:val="22"/>
                <w:szCs w:val="22"/>
              </w:rPr>
            </w:pP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</w:tcPr>
          <w:p w:rsidR="002E0FEB" w:rsidRPr="007D6014" w:rsidRDefault="002E0FEB" w:rsidP="002E0FEB">
            <w:pPr>
              <w:pBdr>
                <w:bottom w:val="single" w:sz="12" w:space="1" w:color="auto"/>
              </w:pBdr>
              <w:tabs>
                <w:tab w:val="left" w:pos="840"/>
                <w:tab w:val="center" w:pos="2222"/>
              </w:tabs>
              <w:ind w:left="-284" w:right="27"/>
              <w:rPr>
                <w:b/>
                <w:bCs/>
                <w:sz w:val="22"/>
                <w:szCs w:val="22"/>
              </w:rPr>
            </w:pPr>
            <w:r w:rsidRPr="007D6014">
              <w:rPr>
                <w:rFonts w:ascii="NTTimes/Cyrillic" w:hAnsi="NTTimes/Cyrillic"/>
                <w:sz w:val="22"/>
              </w:rPr>
              <w:tab/>
            </w:r>
            <w:r w:rsidRPr="007D6014">
              <w:rPr>
                <w:rFonts w:ascii="NTTimes/Cyrillic" w:hAnsi="NTTimes/Cyrillic"/>
                <w:sz w:val="22"/>
              </w:rPr>
              <w:tab/>
            </w:r>
            <w:r w:rsidRPr="007D6014">
              <w:rPr>
                <w:rFonts w:ascii="NTTimes/Cyrillic" w:hAnsi="NTTimes/Cyrillic"/>
                <w:b/>
                <w:bCs/>
                <w:sz w:val="22"/>
                <w:szCs w:val="22"/>
              </w:rPr>
              <w:t>ПРЕТЕНДЕНТ:</w:t>
            </w:r>
          </w:p>
          <w:p w:rsidR="002E0FEB" w:rsidRPr="007D6014" w:rsidRDefault="002E0FEB" w:rsidP="002E0FEB">
            <w:pPr>
              <w:pBdr>
                <w:bottom w:val="single" w:sz="12" w:space="1" w:color="auto"/>
              </w:pBdr>
              <w:ind w:left="-284" w:right="27"/>
              <w:jc w:val="center"/>
              <w:rPr>
                <w:bCs/>
                <w:sz w:val="22"/>
                <w:szCs w:val="22"/>
              </w:rPr>
            </w:pPr>
          </w:p>
          <w:p w:rsidR="002E0FEB" w:rsidRPr="007D6014" w:rsidRDefault="002E0FEB" w:rsidP="002E0FEB">
            <w:pPr>
              <w:ind w:left="-284" w:right="27"/>
              <w:rPr>
                <w:bCs/>
                <w:sz w:val="22"/>
                <w:szCs w:val="22"/>
              </w:rPr>
            </w:pPr>
            <w:r w:rsidRPr="007D6014">
              <w:rPr>
                <w:bCs/>
                <w:sz w:val="22"/>
                <w:szCs w:val="22"/>
              </w:rPr>
              <w:t>_____________________________________________</w:t>
            </w:r>
          </w:p>
          <w:p w:rsidR="002E0FEB" w:rsidRPr="007D6014" w:rsidRDefault="002E0FEB" w:rsidP="002E0FEB">
            <w:pPr>
              <w:ind w:left="-284" w:right="28"/>
              <w:rPr>
                <w:b/>
                <w:bCs/>
                <w:sz w:val="22"/>
                <w:szCs w:val="22"/>
              </w:rPr>
            </w:pPr>
            <w:r w:rsidRPr="007D6014">
              <w:rPr>
                <w:b/>
                <w:bCs/>
                <w:sz w:val="22"/>
                <w:szCs w:val="22"/>
              </w:rPr>
              <w:t>_____________________________________________</w:t>
            </w:r>
          </w:p>
          <w:p w:rsidR="002E0FEB" w:rsidRPr="007D6014" w:rsidRDefault="002E0FEB" w:rsidP="002E0FEB">
            <w:pPr>
              <w:ind w:left="-284" w:right="27"/>
              <w:rPr>
                <w:b/>
                <w:bCs/>
                <w:sz w:val="22"/>
                <w:szCs w:val="22"/>
              </w:rPr>
            </w:pPr>
            <w:r w:rsidRPr="007D6014">
              <w:rPr>
                <w:b/>
                <w:bCs/>
                <w:sz w:val="22"/>
                <w:szCs w:val="22"/>
              </w:rPr>
              <w:t>_____________________________________________</w:t>
            </w:r>
          </w:p>
          <w:p w:rsidR="002E0FEB" w:rsidRPr="007D6014" w:rsidRDefault="002E0FEB" w:rsidP="002E0FEB">
            <w:pPr>
              <w:ind w:left="-284" w:right="27"/>
              <w:rPr>
                <w:b/>
                <w:bCs/>
                <w:sz w:val="22"/>
                <w:szCs w:val="22"/>
              </w:rPr>
            </w:pPr>
            <w:r w:rsidRPr="007D6014">
              <w:rPr>
                <w:b/>
                <w:bCs/>
                <w:sz w:val="22"/>
                <w:szCs w:val="22"/>
              </w:rPr>
              <w:t>_____________________________________________</w:t>
            </w:r>
          </w:p>
          <w:p w:rsidR="002E0FEB" w:rsidRPr="007D6014" w:rsidRDefault="002E0FEB" w:rsidP="002E0FEB">
            <w:pPr>
              <w:ind w:left="-284" w:right="27"/>
              <w:jc w:val="both"/>
              <w:rPr>
                <w:sz w:val="22"/>
                <w:szCs w:val="22"/>
              </w:rPr>
            </w:pPr>
            <w:r w:rsidRPr="007D6014">
              <w:rPr>
                <w:rFonts w:ascii="NTTimes/Cyrillic" w:hAnsi="NTTimes/Cyrillic"/>
                <w:sz w:val="22"/>
                <w:szCs w:val="22"/>
              </w:rPr>
              <w:t>_______________________________________</w:t>
            </w:r>
            <w:r w:rsidRPr="007D6014">
              <w:rPr>
                <w:sz w:val="22"/>
                <w:szCs w:val="22"/>
              </w:rPr>
              <w:t>______</w:t>
            </w:r>
          </w:p>
          <w:p w:rsidR="002E0FEB" w:rsidRPr="007D6014" w:rsidRDefault="002E0FEB" w:rsidP="002E0FEB">
            <w:pPr>
              <w:ind w:left="-284" w:right="27"/>
              <w:jc w:val="both"/>
              <w:rPr>
                <w:sz w:val="22"/>
                <w:szCs w:val="22"/>
              </w:rPr>
            </w:pPr>
            <w:r w:rsidRPr="007D6014">
              <w:rPr>
                <w:rFonts w:ascii="NTTimes/Cyrillic" w:hAnsi="NTTimes/Cyrillic"/>
                <w:sz w:val="22"/>
                <w:szCs w:val="22"/>
              </w:rPr>
              <w:t>_______________________________________</w:t>
            </w:r>
            <w:r w:rsidRPr="007D6014">
              <w:rPr>
                <w:sz w:val="22"/>
                <w:szCs w:val="22"/>
              </w:rPr>
              <w:t>______</w:t>
            </w:r>
          </w:p>
          <w:p w:rsidR="002E0FEB" w:rsidRPr="007D6014" w:rsidRDefault="002E0FEB" w:rsidP="002E0FEB">
            <w:pPr>
              <w:ind w:left="-284" w:right="27"/>
              <w:jc w:val="both"/>
              <w:rPr>
                <w:sz w:val="22"/>
                <w:szCs w:val="22"/>
              </w:rPr>
            </w:pPr>
            <w:r w:rsidRPr="007D6014">
              <w:rPr>
                <w:sz w:val="22"/>
                <w:szCs w:val="22"/>
              </w:rPr>
              <w:t>_____________________________________________</w:t>
            </w:r>
          </w:p>
          <w:p w:rsidR="002E0FEB" w:rsidRPr="007D6014" w:rsidRDefault="002E0FEB" w:rsidP="002E0FEB">
            <w:pPr>
              <w:ind w:left="-284" w:right="27" w:firstLine="221"/>
              <w:rPr>
                <w:sz w:val="22"/>
                <w:szCs w:val="22"/>
              </w:rPr>
            </w:pPr>
            <w:r w:rsidRPr="007D6014">
              <w:rPr>
                <w:sz w:val="22"/>
                <w:szCs w:val="22"/>
              </w:rPr>
              <w:t>___________________________________________</w:t>
            </w:r>
          </w:p>
          <w:p w:rsidR="002E0FEB" w:rsidRPr="007D6014" w:rsidRDefault="002E0FEB" w:rsidP="003E22CF">
            <w:pPr>
              <w:ind w:left="-63" w:right="27"/>
            </w:pPr>
            <w:r w:rsidRPr="007D6014">
              <w:rPr>
                <w:i/>
              </w:rPr>
              <w:t>(физические</w:t>
            </w:r>
            <w:r w:rsidR="003E22CF" w:rsidRPr="007D6014">
              <w:rPr>
                <w:i/>
              </w:rPr>
              <w:t xml:space="preserve"> и юридические лица в том числе</w:t>
            </w:r>
            <w:r w:rsidRPr="007D6014">
              <w:rPr>
                <w:i/>
              </w:rPr>
              <w:t xml:space="preserve"> должны указать банковские реквизиты</w:t>
            </w:r>
            <w:r w:rsidRPr="007D6014">
              <w:t>)</w:t>
            </w:r>
          </w:p>
          <w:p w:rsidR="006F0ACB" w:rsidRPr="007D6014" w:rsidRDefault="006F0ACB" w:rsidP="003E22CF">
            <w:pPr>
              <w:ind w:left="-63" w:right="27"/>
              <w:rPr>
                <w:sz w:val="22"/>
                <w:szCs w:val="22"/>
              </w:rPr>
            </w:pPr>
          </w:p>
          <w:p w:rsidR="002E0FEB" w:rsidRPr="00364711" w:rsidRDefault="002E0FEB" w:rsidP="002E0FEB">
            <w:pPr>
              <w:tabs>
                <w:tab w:val="left" w:pos="1206"/>
              </w:tabs>
              <w:ind w:left="-284" w:right="27"/>
              <w:rPr>
                <w:sz w:val="22"/>
              </w:rPr>
            </w:pPr>
            <w:r w:rsidRPr="007D6014">
              <w:rPr>
                <w:rFonts w:ascii="NTTimes/Cyrillic" w:hAnsi="NTTimes/Cyrillic"/>
                <w:sz w:val="22"/>
                <w:szCs w:val="22"/>
              </w:rPr>
              <w:t>_</w:t>
            </w:r>
          </w:p>
        </w:tc>
      </w:tr>
    </w:tbl>
    <w:p w:rsidR="00E32304" w:rsidRDefault="00E32304" w:rsidP="00E81956">
      <w:pPr>
        <w:ind w:right="565"/>
        <w:jc w:val="both"/>
      </w:pPr>
    </w:p>
    <w:sectPr w:rsidR="00E32304" w:rsidSect="00557AA4">
      <w:footerReference w:type="default" r:id="rId7"/>
      <w:pgSz w:w="11906" w:h="16838" w:code="9"/>
      <w:pgMar w:top="284" w:right="567" w:bottom="454" w:left="1134" w:header="0" w:footer="0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1113" w:rsidRDefault="00C41113">
      <w:r>
        <w:separator/>
      </w:r>
    </w:p>
  </w:endnote>
  <w:endnote w:type="continuationSeparator" w:id="0">
    <w:p w:rsidR="00C41113" w:rsidRDefault="00C41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31EC" w:rsidRDefault="007931EC">
    <w:pPr>
      <w:pStyle w:val="a4"/>
      <w:framePr w:wrap="auto" w:vAnchor="text" w:hAnchor="margin" w:xAlign="right" w:y="1"/>
      <w:rPr>
        <w:rStyle w:val="a5"/>
      </w:rPr>
    </w:pPr>
  </w:p>
  <w:p w:rsidR="007931EC" w:rsidRDefault="007931E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1113" w:rsidRDefault="00C41113">
      <w:r>
        <w:separator/>
      </w:r>
    </w:p>
  </w:footnote>
  <w:footnote w:type="continuationSeparator" w:id="0">
    <w:p w:rsidR="00C41113" w:rsidRDefault="00C411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CE81307"/>
    <w:multiLevelType w:val="hybridMultilevel"/>
    <w:tmpl w:val="AE6AC6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FEB"/>
    <w:rsid w:val="00014D92"/>
    <w:rsid w:val="00036582"/>
    <w:rsid w:val="000414D7"/>
    <w:rsid w:val="000441FC"/>
    <w:rsid w:val="000502CE"/>
    <w:rsid w:val="00054BC0"/>
    <w:rsid w:val="00055279"/>
    <w:rsid w:val="000603DB"/>
    <w:rsid w:val="00064D89"/>
    <w:rsid w:val="00065B1B"/>
    <w:rsid w:val="00085AED"/>
    <w:rsid w:val="00092E4C"/>
    <w:rsid w:val="00093127"/>
    <w:rsid w:val="000A02D3"/>
    <w:rsid w:val="000A3DCE"/>
    <w:rsid w:val="000B1032"/>
    <w:rsid w:val="000B1744"/>
    <w:rsid w:val="000B3F52"/>
    <w:rsid w:val="000B6B2C"/>
    <w:rsid w:val="000C09C5"/>
    <w:rsid w:val="000C3F29"/>
    <w:rsid w:val="000C615A"/>
    <w:rsid w:val="000C6BBF"/>
    <w:rsid w:val="000D14EE"/>
    <w:rsid w:val="00101846"/>
    <w:rsid w:val="00103998"/>
    <w:rsid w:val="00104533"/>
    <w:rsid w:val="001051A3"/>
    <w:rsid w:val="00112279"/>
    <w:rsid w:val="0012354F"/>
    <w:rsid w:val="00126899"/>
    <w:rsid w:val="00146C3F"/>
    <w:rsid w:val="001629B9"/>
    <w:rsid w:val="00170751"/>
    <w:rsid w:val="00173D5B"/>
    <w:rsid w:val="00173F5B"/>
    <w:rsid w:val="00180083"/>
    <w:rsid w:val="00181BC5"/>
    <w:rsid w:val="0018347A"/>
    <w:rsid w:val="001862A5"/>
    <w:rsid w:val="00195814"/>
    <w:rsid w:val="00196050"/>
    <w:rsid w:val="00196641"/>
    <w:rsid w:val="001A1C91"/>
    <w:rsid w:val="001A2F1D"/>
    <w:rsid w:val="001B12FF"/>
    <w:rsid w:val="001C0504"/>
    <w:rsid w:val="001C2187"/>
    <w:rsid w:val="001C5192"/>
    <w:rsid w:val="001D3E8F"/>
    <w:rsid w:val="001D6B99"/>
    <w:rsid w:val="001D72E4"/>
    <w:rsid w:val="001E3B3F"/>
    <w:rsid w:val="001E4161"/>
    <w:rsid w:val="001F3930"/>
    <w:rsid w:val="001F561F"/>
    <w:rsid w:val="001F73C4"/>
    <w:rsid w:val="00200035"/>
    <w:rsid w:val="002005DE"/>
    <w:rsid w:val="00212272"/>
    <w:rsid w:val="00224AF0"/>
    <w:rsid w:val="00230E5A"/>
    <w:rsid w:val="00232D70"/>
    <w:rsid w:val="00237288"/>
    <w:rsid w:val="00237663"/>
    <w:rsid w:val="00240910"/>
    <w:rsid w:val="002423F5"/>
    <w:rsid w:val="002642F5"/>
    <w:rsid w:val="002717F2"/>
    <w:rsid w:val="002734A1"/>
    <w:rsid w:val="00290F86"/>
    <w:rsid w:val="00294798"/>
    <w:rsid w:val="002A08B5"/>
    <w:rsid w:val="002A1F4B"/>
    <w:rsid w:val="002A54A5"/>
    <w:rsid w:val="002A5E5B"/>
    <w:rsid w:val="002A6F07"/>
    <w:rsid w:val="002A792B"/>
    <w:rsid w:val="002B284D"/>
    <w:rsid w:val="002D496D"/>
    <w:rsid w:val="002D7BCC"/>
    <w:rsid w:val="002E0FEB"/>
    <w:rsid w:val="002E7037"/>
    <w:rsid w:val="002F3CA6"/>
    <w:rsid w:val="002F5F7A"/>
    <w:rsid w:val="002F7AD4"/>
    <w:rsid w:val="00304EAE"/>
    <w:rsid w:val="00306583"/>
    <w:rsid w:val="003133D3"/>
    <w:rsid w:val="00316832"/>
    <w:rsid w:val="00324037"/>
    <w:rsid w:val="00341546"/>
    <w:rsid w:val="003444FC"/>
    <w:rsid w:val="003446B6"/>
    <w:rsid w:val="00350AE1"/>
    <w:rsid w:val="003615DD"/>
    <w:rsid w:val="00361635"/>
    <w:rsid w:val="00366D40"/>
    <w:rsid w:val="003712E0"/>
    <w:rsid w:val="003730DD"/>
    <w:rsid w:val="003859BF"/>
    <w:rsid w:val="00385C38"/>
    <w:rsid w:val="003948B1"/>
    <w:rsid w:val="003A309D"/>
    <w:rsid w:val="003A64E8"/>
    <w:rsid w:val="003C1D51"/>
    <w:rsid w:val="003C55C3"/>
    <w:rsid w:val="003E22CF"/>
    <w:rsid w:val="003E2396"/>
    <w:rsid w:val="003E26DC"/>
    <w:rsid w:val="003F4542"/>
    <w:rsid w:val="004123E9"/>
    <w:rsid w:val="00430563"/>
    <w:rsid w:val="00432478"/>
    <w:rsid w:val="00442466"/>
    <w:rsid w:val="0044766C"/>
    <w:rsid w:val="004527E8"/>
    <w:rsid w:val="0045363B"/>
    <w:rsid w:val="00457B64"/>
    <w:rsid w:val="00461437"/>
    <w:rsid w:val="00462F75"/>
    <w:rsid w:val="00463699"/>
    <w:rsid w:val="0047746F"/>
    <w:rsid w:val="0048054D"/>
    <w:rsid w:val="00492FC0"/>
    <w:rsid w:val="004A18D6"/>
    <w:rsid w:val="004A44F3"/>
    <w:rsid w:val="004C69DB"/>
    <w:rsid w:val="004D1597"/>
    <w:rsid w:val="004E4D29"/>
    <w:rsid w:val="004F12AC"/>
    <w:rsid w:val="004F6914"/>
    <w:rsid w:val="00503C02"/>
    <w:rsid w:val="005051B7"/>
    <w:rsid w:val="005175BB"/>
    <w:rsid w:val="005220E7"/>
    <w:rsid w:val="00535CFD"/>
    <w:rsid w:val="0054613A"/>
    <w:rsid w:val="00554048"/>
    <w:rsid w:val="00557AA4"/>
    <w:rsid w:val="005627F2"/>
    <w:rsid w:val="00565F34"/>
    <w:rsid w:val="00567041"/>
    <w:rsid w:val="00572761"/>
    <w:rsid w:val="005777E7"/>
    <w:rsid w:val="005A3E0E"/>
    <w:rsid w:val="005A4B59"/>
    <w:rsid w:val="005B02C3"/>
    <w:rsid w:val="005B099E"/>
    <w:rsid w:val="005B39E3"/>
    <w:rsid w:val="005C2EEE"/>
    <w:rsid w:val="005D02CF"/>
    <w:rsid w:val="005D3710"/>
    <w:rsid w:val="005F1A4F"/>
    <w:rsid w:val="00616739"/>
    <w:rsid w:val="006256E8"/>
    <w:rsid w:val="00627689"/>
    <w:rsid w:val="00633AEF"/>
    <w:rsid w:val="00636199"/>
    <w:rsid w:val="00641396"/>
    <w:rsid w:val="00641B15"/>
    <w:rsid w:val="0064223D"/>
    <w:rsid w:val="00644C6D"/>
    <w:rsid w:val="006525A9"/>
    <w:rsid w:val="00674AE4"/>
    <w:rsid w:val="0068760C"/>
    <w:rsid w:val="006973BC"/>
    <w:rsid w:val="006A2775"/>
    <w:rsid w:val="006B3394"/>
    <w:rsid w:val="006B5A06"/>
    <w:rsid w:val="006C2743"/>
    <w:rsid w:val="006C3CDB"/>
    <w:rsid w:val="006C3FC8"/>
    <w:rsid w:val="006C50BD"/>
    <w:rsid w:val="006D1D90"/>
    <w:rsid w:val="006D419B"/>
    <w:rsid w:val="006E11E8"/>
    <w:rsid w:val="006E4059"/>
    <w:rsid w:val="006E5627"/>
    <w:rsid w:val="006F08CC"/>
    <w:rsid w:val="006F0ACB"/>
    <w:rsid w:val="00700463"/>
    <w:rsid w:val="00700C98"/>
    <w:rsid w:val="0070267D"/>
    <w:rsid w:val="00702843"/>
    <w:rsid w:val="00706B65"/>
    <w:rsid w:val="00707C73"/>
    <w:rsid w:val="0074090D"/>
    <w:rsid w:val="0076086A"/>
    <w:rsid w:val="00783564"/>
    <w:rsid w:val="00786D7D"/>
    <w:rsid w:val="00790E72"/>
    <w:rsid w:val="007931EC"/>
    <w:rsid w:val="007955AB"/>
    <w:rsid w:val="00797DE7"/>
    <w:rsid w:val="007B1299"/>
    <w:rsid w:val="007C6FDB"/>
    <w:rsid w:val="007D6014"/>
    <w:rsid w:val="007E2C5B"/>
    <w:rsid w:val="007F4F83"/>
    <w:rsid w:val="007F6E3B"/>
    <w:rsid w:val="008102B2"/>
    <w:rsid w:val="00823856"/>
    <w:rsid w:val="00824179"/>
    <w:rsid w:val="00833ECA"/>
    <w:rsid w:val="0084269D"/>
    <w:rsid w:val="00857843"/>
    <w:rsid w:val="00857AA5"/>
    <w:rsid w:val="008726BF"/>
    <w:rsid w:val="008737FF"/>
    <w:rsid w:val="00882760"/>
    <w:rsid w:val="00882C64"/>
    <w:rsid w:val="008865AE"/>
    <w:rsid w:val="00886F80"/>
    <w:rsid w:val="008A1297"/>
    <w:rsid w:val="008B1B06"/>
    <w:rsid w:val="008B2E38"/>
    <w:rsid w:val="008B4BD9"/>
    <w:rsid w:val="008D6FAE"/>
    <w:rsid w:val="008E004B"/>
    <w:rsid w:val="008E72F9"/>
    <w:rsid w:val="008F2326"/>
    <w:rsid w:val="008F4267"/>
    <w:rsid w:val="00905F67"/>
    <w:rsid w:val="009075BC"/>
    <w:rsid w:val="00907B0A"/>
    <w:rsid w:val="00912419"/>
    <w:rsid w:val="00912F3E"/>
    <w:rsid w:val="00922B82"/>
    <w:rsid w:val="009301C6"/>
    <w:rsid w:val="0093043F"/>
    <w:rsid w:val="00933119"/>
    <w:rsid w:val="00935A81"/>
    <w:rsid w:val="0094358A"/>
    <w:rsid w:val="00956191"/>
    <w:rsid w:val="0097384F"/>
    <w:rsid w:val="00976BD0"/>
    <w:rsid w:val="00984C75"/>
    <w:rsid w:val="009C48E1"/>
    <w:rsid w:val="009C6576"/>
    <w:rsid w:val="009D7545"/>
    <w:rsid w:val="00A10114"/>
    <w:rsid w:val="00A21AE6"/>
    <w:rsid w:val="00A23992"/>
    <w:rsid w:val="00A27207"/>
    <w:rsid w:val="00A44E19"/>
    <w:rsid w:val="00A4720A"/>
    <w:rsid w:val="00A47C1E"/>
    <w:rsid w:val="00A534C7"/>
    <w:rsid w:val="00A57BD0"/>
    <w:rsid w:val="00A64702"/>
    <w:rsid w:val="00A77CCD"/>
    <w:rsid w:val="00A95C68"/>
    <w:rsid w:val="00AA4869"/>
    <w:rsid w:val="00AA629A"/>
    <w:rsid w:val="00AA667D"/>
    <w:rsid w:val="00AA7181"/>
    <w:rsid w:val="00AC1A35"/>
    <w:rsid w:val="00AD2C74"/>
    <w:rsid w:val="00AE1AA9"/>
    <w:rsid w:val="00AF16AB"/>
    <w:rsid w:val="00AF2147"/>
    <w:rsid w:val="00B007E5"/>
    <w:rsid w:val="00B24CEA"/>
    <w:rsid w:val="00B303FA"/>
    <w:rsid w:val="00B31610"/>
    <w:rsid w:val="00B363B1"/>
    <w:rsid w:val="00B449AA"/>
    <w:rsid w:val="00B74512"/>
    <w:rsid w:val="00B82653"/>
    <w:rsid w:val="00B82A4F"/>
    <w:rsid w:val="00B83616"/>
    <w:rsid w:val="00B8603A"/>
    <w:rsid w:val="00B90C55"/>
    <w:rsid w:val="00B92D7E"/>
    <w:rsid w:val="00B95028"/>
    <w:rsid w:val="00BB22C6"/>
    <w:rsid w:val="00C0323C"/>
    <w:rsid w:val="00C17E21"/>
    <w:rsid w:val="00C17F44"/>
    <w:rsid w:val="00C41113"/>
    <w:rsid w:val="00C44A5F"/>
    <w:rsid w:val="00C50A10"/>
    <w:rsid w:val="00C534FC"/>
    <w:rsid w:val="00C674B9"/>
    <w:rsid w:val="00C7181B"/>
    <w:rsid w:val="00C71850"/>
    <w:rsid w:val="00C72287"/>
    <w:rsid w:val="00C74FCC"/>
    <w:rsid w:val="00C7775F"/>
    <w:rsid w:val="00CB097F"/>
    <w:rsid w:val="00CB6BD5"/>
    <w:rsid w:val="00CC5B6B"/>
    <w:rsid w:val="00CC6266"/>
    <w:rsid w:val="00CF4C55"/>
    <w:rsid w:val="00CF7FD4"/>
    <w:rsid w:val="00D03FBD"/>
    <w:rsid w:val="00D04658"/>
    <w:rsid w:val="00D05243"/>
    <w:rsid w:val="00D05748"/>
    <w:rsid w:val="00D10075"/>
    <w:rsid w:val="00D165F4"/>
    <w:rsid w:val="00D248AC"/>
    <w:rsid w:val="00D25D02"/>
    <w:rsid w:val="00D26069"/>
    <w:rsid w:val="00D2672B"/>
    <w:rsid w:val="00D33F07"/>
    <w:rsid w:val="00D47416"/>
    <w:rsid w:val="00D4760B"/>
    <w:rsid w:val="00D565E0"/>
    <w:rsid w:val="00D60938"/>
    <w:rsid w:val="00D62477"/>
    <w:rsid w:val="00D832D5"/>
    <w:rsid w:val="00D913AD"/>
    <w:rsid w:val="00D933F8"/>
    <w:rsid w:val="00DA3222"/>
    <w:rsid w:val="00DA69F4"/>
    <w:rsid w:val="00DA77B1"/>
    <w:rsid w:val="00DC1E9A"/>
    <w:rsid w:val="00DC1EE3"/>
    <w:rsid w:val="00DD220E"/>
    <w:rsid w:val="00DD42C1"/>
    <w:rsid w:val="00DE64C6"/>
    <w:rsid w:val="00DE6FCD"/>
    <w:rsid w:val="00DF247A"/>
    <w:rsid w:val="00DF386A"/>
    <w:rsid w:val="00E0740A"/>
    <w:rsid w:val="00E128E3"/>
    <w:rsid w:val="00E25954"/>
    <w:rsid w:val="00E32304"/>
    <w:rsid w:val="00E32CE9"/>
    <w:rsid w:val="00E47547"/>
    <w:rsid w:val="00E555DA"/>
    <w:rsid w:val="00E624C3"/>
    <w:rsid w:val="00E63E2D"/>
    <w:rsid w:val="00E81956"/>
    <w:rsid w:val="00E84419"/>
    <w:rsid w:val="00E850C0"/>
    <w:rsid w:val="00E94B4A"/>
    <w:rsid w:val="00EA491C"/>
    <w:rsid w:val="00EA59C0"/>
    <w:rsid w:val="00EA6C3C"/>
    <w:rsid w:val="00EB4EC8"/>
    <w:rsid w:val="00EC0E31"/>
    <w:rsid w:val="00EC2A51"/>
    <w:rsid w:val="00EC2F3B"/>
    <w:rsid w:val="00EC729C"/>
    <w:rsid w:val="00ED0BB4"/>
    <w:rsid w:val="00ED7823"/>
    <w:rsid w:val="00EE6040"/>
    <w:rsid w:val="00EE7B1F"/>
    <w:rsid w:val="00F0522C"/>
    <w:rsid w:val="00F202E6"/>
    <w:rsid w:val="00F24E20"/>
    <w:rsid w:val="00F26B4C"/>
    <w:rsid w:val="00F31253"/>
    <w:rsid w:val="00F37510"/>
    <w:rsid w:val="00F44FB1"/>
    <w:rsid w:val="00F501CE"/>
    <w:rsid w:val="00F54E65"/>
    <w:rsid w:val="00F56DD1"/>
    <w:rsid w:val="00F571CB"/>
    <w:rsid w:val="00F63BF8"/>
    <w:rsid w:val="00F6601D"/>
    <w:rsid w:val="00F836AB"/>
    <w:rsid w:val="00F94D20"/>
    <w:rsid w:val="00F95307"/>
    <w:rsid w:val="00F96C90"/>
    <w:rsid w:val="00FA4CD7"/>
    <w:rsid w:val="00FB2022"/>
    <w:rsid w:val="00FC3811"/>
    <w:rsid w:val="00FD60F2"/>
    <w:rsid w:val="00FE2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1B738EB5"/>
  <w15:chartTrackingRefBased/>
  <w15:docId w15:val="{1841BE39-2AA4-4B4B-86FB-3EB9908D8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0FEB"/>
    <w:pPr>
      <w:autoSpaceDE w:val="0"/>
      <w:autoSpaceDN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Название"/>
    <w:basedOn w:val="a"/>
    <w:qFormat/>
    <w:rsid w:val="002E0FEB"/>
    <w:pPr>
      <w:jc w:val="center"/>
    </w:pPr>
    <w:rPr>
      <w:b/>
      <w:bCs/>
      <w:sz w:val="28"/>
      <w:szCs w:val="28"/>
    </w:rPr>
  </w:style>
  <w:style w:type="paragraph" w:styleId="a4">
    <w:name w:val="footer"/>
    <w:basedOn w:val="a"/>
    <w:rsid w:val="002E0FEB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2E0FEB"/>
  </w:style>
  <w:style w:type="paragraph" w:styleId="a6">
    <w:name w:val="Body Text Indent"/>
    <w:basedOn w:val="a"/>
    <w:rsid w:val="002E0FEB"/>
    <w:rPr>
      <w:sz w:val="24"/>
      <w:szCs w:val="24"/>
    </w:rPr>
  </w:style>
  <w:style w:type="paragraph" w:styleId="3">
    <w:name w:val="Body Text 3"/>
    <w:basedOn w:val="a"/>
    <w:rsid w:val="002E0FEB"/>
    <w:pPr>
      <w:jc w:val="both"/>
    </w:pPr>
    <w:rPr>
      <w:sz w:val="24"/>
      <w:szCs w:val="24"/>
    </w:rPr>
  </w:style>
  <w:style w:type="paragraph" w:styleId="2">
    <w:name w:val="Body Text 2"/>
    <w:basedOn w:val="a"/>
    <w:rsid w:val="002E0FEB"/>
    <w:rPr>
      <w:sz w:val="24"/>
      <w:szCs w:val="24"/>
    </w:rPr>
  </w:style>
  <w:style w:type="paragraph" w:customStyle="1" w:styleId="BodyText2">
    <w:name w:val="Body Text 2"/>
    <w:basedOn w:val="a"/>
    <w:rsid w:val="002E0FEB"/>
    <w:pPr>
      <w:overflowPunct w:val="0"/>
      <w:adjustRightInd w:val="0"/>
      <w:ind w:firstLine="567"/>
      <w:jc w:val="both"/>
      <w:textAlignment w:val="baseline"/>
    </w:pPr>
    <w:rPr>
      <w:sz w:val="22"/>
    </w:rPr>
  </w:style>
  <w:style w:type="paragraph" w:styleId="30">
    <w:name w:val="Body Text Indent 3"/>
    <w:basedOn w:val="a"/>
    <w:rsid w:val="002E0FEB"/>
    <w:pPr>
      <w:ind w:left="-284" w:firstLine="284"/>
      <w:jc w:val="both"/>
    </w:pPr>
    <w:rPr>
      <w:sz w:val="22"/>
      <w:szCs w:val="24"/>
    </w:rPr>
  </w:style>
  <w:style w:type="paragraph" w:styleId="a7">
    <w:name w:val="Block Text"/>
    <w:basedOn w:val="a"/>
    <w:rsid w:val="00126899"/>
    <w:pPr>
      <w:ind w:left="-851" w:right="565" w:firstLine="284"/>
      <w:jc w:val="both"/>
    </w:pPr>
    <w:rPr>
      <w:sz w:val="24"/>
      <w:szCs w:val="24"/>
    </w:rPr>
  </w:style>
  <w:style w:type="paragraph" w:styleId="a8">
    <w:name w:val="Balloon Text"/>
    <w:basedOn w:val="a"/>
    <w:semiHidden/>
    <w:rsid w:val="00535CFD"/>
    <w:rPr>
      <w:rFonts w:ascii="Tahoma" w:hAnsi="Tahoma" w:cs="Tahoma"/>
      <w:sz w:val="16"/>
      <w:szCs w:val="16"/>
    </w:rPr>
  </w:style>
  <w:style w:type="paragraph" w:customStyle="1" w:styleId="a9">
    <w:name w:val=" Знак Знак"/>
    <w:basedOn w:val="a"/>
    <w:rsid w:val="00B82653"/>
    <w:pPr>
      <w:autoSpaceDE/>
      <w:autoSpaceDN/>
      <w:spacing w:after="160" w:line="240" w:lineRule="exact"/>
    </w:pPr>
    <w:rPr>
      <w:rFonts w:ascii="Verdana" w:eastAsia="MS Mincho" w:hAnsi="Verdana" w:cs="Verdana"/>
      <w:lang w:val="en-GB" w:eastAsia="en-US"/>
    </w:rPr>
  </w:style>
  <w:style w:type="paragraph" w:styleId="aa">
    <w:name w:val="List Paragraph"/>
    <w:basedOn w:val="a"/>
    <w:uiPriority w:val="34"/>
    <w:qFormat/>
    <w:rsid w:val="002D7BCC"/>
    <w:pPr>
      <w:autoSpaceDE/>
      <w:autoSpaceDN/>
      <w:ind w:left="720"/>
      <w:contextualSpacing/>
    </w:pPr>
    <w:rPr>
      <w:rFonts w:ascii="NTTimes/Cyrillic" w:hAnsi="NTTimes/Cyrillic"/>
      <w:sz w:val="24"/>
      <w:lang w:val="en-US"/>
    </w:rPr>
  </w:style>
  <w:style w:type="paragraph" w:styleId="ab">
    <w:name w:val="footnote text"/>
    <w:basedOn w:val="a"/>
    <w:link w:val="ac"/>
    <w:uiPriority w:val="99"/>
    <w:semiHidden/>
    <w:unhideWhenUsed/>
    <w:rsid w:val="00232D70"/>
    <w:pPr>
      <w:autoSpaceDE/>
      <w:autoSpaceDN/>
    </w:pPr>
    <w:rPr>
      <w:rFonts w:ascii="NTTimes/Cyrillic" w:hAnsi="NTTimes/Cyrillic"/>
      <w:lang w:val="en-US"/>
    </w:rPr>
  </w:style>
  <w:style w:type="character" w:customStyle="1" w:styleId="ac">
    <w:name w:val="Текст сноски Знак"/>
    <w:link w:val="ab"/>
    <w:uiPriority w:val="99"/>
    <w:semiHidden/>
    <w:rsid w:val="00232D70"/>
    <w:rPr>
      <w:rFonts w:ascii="NTTimes/Cyrillic" w:hAnsi="NTTimes/Cyrillic"/>
      <w:lang w:val="en-US"/>
    </w:rPr>
  </w:style>
  <w:style w:type="character" w:styleId="ad">
    <w:name w:val="annotation reference"/>
    <w:uiPriority w:val="99"/>
    <w:semiHidden/>
    <w:unhideWhenUsed/>
    <w:rsid w:val="004F6914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4F6914"/>
  </w:style>
  <w:style w:type="character" w:customStyle="1" w:styleId="af">
    <w:name w:val="Текст примечания Знак"/>
    <w:basedOn w:val="a0"/>
    <w:link w:val="ae"/>
    <w:uiPriority w:val="99"/>
    <w:semiHidden/>
    <w:rsid w:val="004F691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F6914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4F69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1129</Words>
  <Characters>6440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1</vt:lpstr>
    </vt:vector>
  </TitlesOfParts>
  <Company>Hewlett-Packard Company</Company>
  <LinksUpToDate>false</LinksUpToDate>
  <CharactersWithSpaces>7554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1</dc:title>
  <dc:subject/>
  <dc:creator>urs14</dc:creator>
  <cp:keywords/>
  <cp:lastModifiedBy>User</cp:lastModifiedBy>
  <cp:revision>2</cp:revision>
  <cp:lastPrinted>2014-02-05T11:06:00Z</cp:lastPrinted>
  <dcterms:created xsi:type="dcterms:W3CDTF">2021-08-05T08:17:00Z</dcterms:created>
  <dcterms:modified xsi:type="dcterms:W3CDTF">2021-08-05T08:17:00Z</dcterms:modified>
</cp:coreProperties>
</file>