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73902" w14:textId="355C2A95" w:rsidR="005E0B61" w:rsidRDefault="00973971" w:rsidP="00EA33AE">
      <w:pPr>
        <w:pStyle w:val="a3"/>
        <w:jc w:val="both"/>
        <w:rPr>
          <w:rFonts w:ascii="Times New Roman" w:hAnsi="Times New Roman" w:cs="Times New Roman"/>
          <w:sz w:val="24"/>
        </w:rPr>
      </w:pPr>
      <w:r w:rsidRPr="00973971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73971">
        <w:rPr>
          <w:rFonts w:ascii="Times New Roman" w:hAnsi="Times New Roman" w:cs="Times New Roman"/>
          <w:sz w:val="24"/>
        </w:rPr>
        <w:t>Гривцова</w:t>
      </w:r>
      <w:proofErr w:type="spellEnd"/>
      <w:r w:rsidRPr="00973971">
        <w:rPr>
          <w:rFonts w:ascii="Times New Roman" w:hAnsi="Times New Roman" w:cs="Times New Roman"/>
          <w:sz w:val="24"/>
        </w:rPr>
        <w:t>, д. 5, лит. В, (812) 334-26-04, 8(800) 777-57-57, zamurueva@auction-house.ru)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Тульской области от 04 сентября 2015 г. по делу № А68-7564/2015 конкурсным управляющим (ликвидатором) Публичным акционерным обществом Коммерческим банком «Тульский промышленник» (Банк «Тульский промышленник» (ПАО)), (адрес регистрации: 300028, Тульская область, г. Тула, ул. Смидович, 18-б, ИНН 7104024168, ОГРН 1027100000080</w:t>
      </w:r>
      <w:r w:rsidR="000A7E3F" w:rsidRPr="000A7E3F">
        <w:rPr>
          <w:rFonts w:ascii="Times New Roman" w:hAnsi="Times New Roman" w:cs="Times New Roman"/>
          <w:sz w:val="24"/>
        </w:rPr>
        <w:t>)</w:t>
      </w:r>
      <w:r w:rsidR="00453F8C" w:rsidRPr="00453F8C">
        <w:rPr>
          <w:rFonts w:ascii="Times New Roman" w:hAnsi="Times New Roman" w:cs="Times New Roman"/>
          <w:sz w:val="24"/>
        </w:rPr>
        <w:t xml:space="preserve">, сообщает о внесении изменений </w:t>
      </w:r>
      <w:r w:rsidR="00106AC3">
        <w:rPr>
          <w:rFonts w:ascii="Times New Roman" w:hAnsi="Times New Roman" w:cs="Times New Roman"/>
          <w:sz w:val="24"/>
        </w:rPr>
        <w:t xml:space="preserve">в </w:t>
      </w:r>
      <w:r w:rsidR="001F43CE" w:rsidRPr="001F43CE">
        <w:rPr>
          <w:rFonts w:ascii="Times New Roman" w:hAnsi="Times New Roman" w:cs="Times New Roman"/>
          <w:sz w:val="24"/>
        </w:rPr>
        <w:t xml:space="preserve">сообщение № </w:t>
      </w:r>
      <w:r w:rsidRPr="00973971">
        <w:rPr>
          <w:rFonts w:ascii="Times New Roman" w:hAnsi="Times New Roman" w:cs="Times New Roman"/>
          <w:sz w:val="24"/>
        </w:rPr>
        <w:t>02030088027</w:t>
      </w:r>
      <w:r w:rsidR="001F43CE" w:rsidRPr="001F43CE">
        <w:rPr>
          <w:rFonts w:ascii="Times New Roman" w:hAnsi="Times New Roman" w:cs="Times New Roman"/>
          <w:sz w:val="24"/>
        </w:rPr>
        <w:t xml:space="preserve"> в газете АО «Коммерсантъ» </w:t>
      </w:r>
      <w:r w:rsidRPr="00973971">
        <w:rPr>
          <w:rFonts w:ascii="Times New Roman" w:hAnsi="Times New Roman" w:cs="Times New Roman"/>
          <w:sz w:val="24"/>
        </w:rPr>
        <w:t>№119(7081) от 10.07.2021</w:t>
      </w:r>
      <w:r>
        <w:rPr>
          <w:rFonts w:ascii="Times New Roman" w:hAnsi="Times New Roman" w:cs="Times New Roman"/>
          <w:sz w:val="24"/>
        </w:rPr>
        <w:t xml:space="preserve"> </w:t>
      </w:r>
      <w:r w:rsidR="005E0B61">
        <w:rPr>
          <w:rFonts w:ascii="Times New Roman" w:hAnsi="Times New Roman" w:cs="Times New Roman"/>
          <w:sz w:val="24"/>
        </w:rPr>
        <w:t xml:space="preserve">г.  Наименование лота </w:t>
      </w:r>
      <w:r>
        <w:rPr>
          <w:rFonts w:ascii="Times New Roman" w:hAnsi="Times New Roman" w:cs="Times New Roman"/>
          <w:sz w:val="24"/>
        </w:rPr>
        <w:t>1</w:t>
      </w:r>
      <w:r w:rsidR="005E0B61">
        <w:rPr>
          <w:rFonts w:ascii="Times New Roman" w:hAnsi="Times New Roman" w:cs="Times New Roman"/>
          <w:sz w:val="24"/>
        </w:rPr>
        <w:t xml:space="preserve"> следует читать в следующей редакции:</w:t>
      </w:r>
    </w:p>
    <w:p w14:paraId="69D170B1" w14:textId="13296692" w:rsidR="005E0B61" w:rsidRDefault="00973971" w:rsidP="00EA33AE">
      <w:pPr>
        <w:pStyle w:val="a3"/>
        <w:jc w:val="both"/>
        <w:rPr>
          <w:rFonts w:ascii="Times New Roman" w:hAnsi="Times New Roman" w:cs="Times New Roman"/>
          <w:sz w:val="24"/>
        </w:rPr>
      </w:pPr>
      <w:r w:rsidRPr="00973971">
        <w:rPr>
          <w:rFonts w:ascii="Times New Roman" w:hAnsi="Times New Roman" w:cs="Times New Roman"/>
          <w:sz w:val="24"/>
        </w:rPr>
        <w:t>«Лот 1 - Жилой дом - 368,9 кв. м, земельный участок - 999 кв. м, адрес: Московская обл., Одинцовский р-н, сельское поселение Горское, пос. Горки-2, Знаменское поле, д. 350, местоположение установлено относительно ориентира, расположенного в границах участка, почтовый адрес ориентира: обл. Московская, р-н Одинцовский, с/о Горский, п. Горки-2, поз. XIX-5, 2-этажный, кадастровые номера 50:20:0000000:284361, 50:20:0040702:848, земли населенных пунктов - для личного подсобного хозяйства, ограничения и обременения: зарегистрировано 3 человека, в. т. ч. 2 несовершеннолетних.»</w:t>
      </w:r>
    </w:p>
    <w:p w14:paraId="389AD3E7" w14:textId="77777777" w:rsidR="005E0B61" w:rsidRDefault="005E0B61" w:rsidP="00EA33AE">
      <w:pPr>
        <w:pStyle w:val="a3"/>
        <w:jc w:val="both"/>
        <w:rPr>
          <w:rFonts w:ascii="Times New Roman" w:hAnsi="Times New Roman" w:cs="Times New Roman"/>
          <w:sz w:val="24"/>
        </w:rPr>
      </w:pPr>
    </w:p>
    <w:p w14:paraId="0DB08F0F" w14:textId="496CE5ED" w:rsidR="006D23A1" w:rsidRDefault="006D23A1" w:rsidP="00EA33A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BD86C4" w14:textId="0EE80CF6" w:rsidR="006D23A1" w:rsidRDefault="006D23A1" w:rsidP="00EA33A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745E14D" w14:textId="4EE1400E" w:rsidR="006D23A1" w:rsidRDefault="006D23A1" w:rsidP="00EA33A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B7EEC7D" w14:textId="77777777" w:rsidR="006D23A1" w:rsidRPr="001F43CE" w:rsidRDefault="006D23A1" w:rsidP="00EA33AE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AC5CF99" w14:textId="77777777" w:rsidR="001F43CE" w:rsidRDefault="001F43CE" w:rsidP="00EA33AE">
      <w:pPr>
        <w:pStyle w:val="a3"/>
        <w:jc w:val="both"/>
        <w:rPr>
          <w:rFonts w:ascii="Times New Roman" w:hAnsi="Times New Roman" w:cs="Times New Roman"/>
          <w:bCs/>
          <w:sz w:val="24"/>
        </w:rPr>
      </w:pPr>
    </w:p>
    <w:p w14:paraId="1C9F8FBC" w14:textId="77777777" w:rsidR="001F43CE" w:rsidRDefault="001F43CE" w:rsidP="00EA33AE">
      <w:pPr>
        <w:pStyle w:val="a3"/>
        <w:jc w:val="both"/>
        <w:rPr>
          <w:rFonts w:ascii="Times New Roman" w:hAnsi="Times New Roman" w:cs="Times New Roman"/>
          <w:bCs/>
          <w:sz w:val="24"/>
        </w:rPr>
      </w:pPr>
    </w:p>
    <w:p w14:paraId="00FD9BB5" w14:textId="77777777" w:rsidR="00EA33AE" w:rsidRDefault="00EA33AE" w:rsidP="006F1158">
      <w:pPr>
        <w:pStyle w:val="a3"/>
        <w:jc w:val="both"/>
        <w:rPr>
          <w:rFonts w:ascii="Times New Roman" w:hAnsi="Times New Roman" w:cs="Times New Roman"/>
          <w:bCs/>
          <w:sz w:val="24"/>
        </w:rPr>
      </w:pPr>
    </w:p>
    <w:p w14:paraId="1C4B2D9F" w14:textId="77777777" w:rsidR="00EA33AE" w:rsidRDefault="00EA33AE" w:rsidP="006F1158">
      <w:pPr>
        <w:pStyle w:val="a3"/>
        <w:jc w:val="both"/>
        <w:rPr>
          <w:rFonts w:ascii="Times New Roman" w:hAnsi="Times New Roman" w:cs="Times New Roman"/>
          <w:bCs/>
          <w:sz w:val="24"/>
        </w:rPr>
      </w:pPr>
    </w:p>
    <w:p w14:paraId="0B21EF74" w14:textId="77777777" w:rsidR="00EA33AE" w:rsidRDefault="00EA33AE" w:rsidP="006F1158">
      <w:pPr>
        <w:pStyle w:val="a3"/>
        <w:jc w:val="both"/>
        <w:rPr>
          <w:rFonts w:ascii="Times New Roman" w:hAnsi="Times New Roman" w:cs="Times New Roman"/>
          <w:bCs/>
          <w:sz w:val="24"/>
        </w:rPr>
      </w:pPr>
    </w:p>
    <w:sectPr w:rsidR="00EA3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158"/>
    <w:rsid w:val="0006110B"/>
    <w:rsid w:val="000A7E3F"/>
    <w:rsid w:val="00106AC3"/>
    <w:rsid w:val="001E148B"/>
    <w:rsid w:val="001F43CE"/>
    <w:rsid w:val="002114DD"/>
    <w:rsid w:val="00241523"/>
    <w:rsid w:val="002417DD"/>
    <w:rsid w:val="002B6C1E"/>
    <w:rsid w:val="003011DE"/>
    <w:rsid w:val="003D2FB9"/>
    <w:rsid w:val="003F4D88"/>
    <w:rsid w:val="00422181"/>
    <w:rsid w:val="00453F8C"/>
    <w:rsid w:val="00527175"/>
    <w:rsid w:val="00582D9D"/>
    <w:rsid w:val="005E0AED"/>
    <w:rsid w:val="005E0B61"/>
    <w:rsid w:val="005F11D2"/>
    <w:rsid w:val="00616E57"/>
    <w:rsid w:val="00624992"/>
    <w:rsid w:val="00675FAC"/>
    <w:rsid w:val="00684B7A"/>
    <w:rsid w:val="006976E2"/>
    <w:rsid w:val="006A4ED8"/>
    <w:rsid w:val="006D23A1"/>
    <w:rsid w:val="006F1158"/>
    <w:rsid w:val="00766BFB"/>
    <w:rsid w:val="007952AD"/>
    <w:rsid w:val="007C1324"/>
    <w:rsid w:val="008E1C3A"/>
    <w:rsid w:val="009434E6"/>
    <w:rsid w:val="00973971"/>
    <w:rsid w:val="009C53C7"/>
    <w:rsid w:val="009C5B62"/>
    <w:rsid w:val="00A3139B"/>
    <w:rsid w:val="00A74582"/>
    <w:rsid w:val="00AE5CEC"/>
    <w:rsid w:val="00C25FE0"/>
    <w:rsid w:val="00C51986"/>
    <w:rsid w:val="00C620CD"/>
    <w:rsid w:val="00CF64BB"/>
    <w:rsid w:val="00D10A1F"/>
    <w:rsid w:val="00DC2485"/>
    <w:rsid w:val="00E44430"/>
    <w:rsid w:val="00EA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CD9BA"/>
  <w15:docId w15:val="{3D44B409-9705-4289-9F36-D11A8433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2019-05-30T11:35:00Z</cp:lastPrinted>
  <dcterms:created xsi:type="dcterms:W3CDTF">2021-08-16T14:09:00Z</dcterms:created>
  <dcterms:modified xsi:type="dcterms:W3CDTF">2021-08-16T14:09:00Z</dcterms:modified>
</cp:coreProperties>
</file>