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64F0278" w:rsidR="00EA7238" w:rsidRPr="00A115B3" w:rsidRDefault="006821E6" w:rsidP="00823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1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821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21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21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21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21E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</w:t>
      </w:r>
      <w:proofErr w:type="gramStart"/>
      <w:r w:rsidRPr="006821E6">
        <w:rPr>
          <w:rFonts w:ascii="Times New Roman" w:hAnsi="Times New Roman" w:cs="Times New Roman"/>
          <w:color w:val="000000"/>
          <w:sz w:val="24"/>
          <w:szCs w:val="24"/>
        </w:rPr>
        <w:t>по 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6821E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6821E6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6821E6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6821E6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6C63B2" w:rsidRDefault="00EA7238" w:rsidP="006C63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3B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53DFE8" w14:textId="77777777" w:rsidR="006C63B2" w:rsidRPr="006C63B2" w:rsidRDefault="006C63B2" w:rsidP="006C63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63B2">
        <w:rPr>
          <w:color w:val="000000"/>
        </w:rPr>
        <w:t xml:space="preserve">Лот 1 - </w:t>
      </w:r>
      <w:proofErr w:type="spellStart"/>
      <w:r w:rsidRPr="006C63B2">
        <w:rPr>
          <w:color w:val="000000"/>
        </w:rPr>
        <w:t>Volkswagen</w:t>
      </w:r>
      <w:proofErr w:type="spellEnd"/>
      <w:r w:rsidRPr="006C63B2">
        <w:rPr>
          <w:color w:val="000000"/>
        </w:rPr>
        <w:t xml:space="preserve"> 2K CADDY, темно-бордовый, 2013, пробег - нет данных, 1.2 MT (105 л. с.), бензин, передний, VIN WV2ZZZ2KZEX085289, отсутствуют ключи,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г. Подольск - 1 400 000,00 руб.;</w:t>
      </w:r>
    </w:p>
    <w:p w14:paraId="0FC1A518" w14:textId="77777777" w:rsidR="006C63B2" w:rsidRPr="006C63B2" w:rsidRDefault="006C63B2" w:rsidP="006C63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C63B2">
        <w:rPr>
          <w:color w:val="000000"/>
        </w:rPr>
        <w:t xml:space="preserve">Лот 2 - </w:t>
      </w:r>
      <w:proofErr w:type="spellStart"/>
      <w:r w:rsidRPr="006C63B2">
        <w:rPr>
          <w:color w:val="000000"/>
        </w:rPr>
        <w:t>Евраком</w:t>
      </w:r>
      <w:proofErr w:type="spellEnd"/>
      <w:r w:rsidRPr="006C63B2">
        <w:rPr>
          <w:color w:val="000000"/>
        </w:rPr>
        <w:t xml:space="preserve"> 284002 Силач, темно-синий, 2013, пробег - нет данных, 2.0 МТ (109 л. с.), дизель, передний, VIN X89284002DSED6078, грузопассажирский фургон, отсутствуют ключи,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г. Подольск - 2 200 000,00 руб.;</w:t>
      </w:r>
      <w:proofErr w:type="gramEnd"/>
    </w:p>
    <w:p w14:paraId="308267B4" w14:textId="1EF25BA8" w:rsidR="00467D6B" w:rsidRPr="006C63B2" w:rsidRDefault="006C63B2" w:rsidP="006C63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63B2">
        <w:rPr>
          <w:color w:val="000000"/>
        </w:rPr>
        <w:t xml:space="preserve">Лот 3 - </w:t>
      </w:r>
      <w:proofErr w:type="spellStart"/>
      <w:r w:rsidRPr="006C63B2">
        <w:rPr>
          <w:color w:val="000000"/>
        </w:rPr>
        <w:t>Volkswagen</w:t>
      </w:r>
      <w:proofErr w:type="spellEnd"/>
      <w:r w:rsidRPr="006C63B2">
        <w:rPr>
          <w:color w:val="000000"/>
        </w:rPr>
        <w:t xml:space="preserve"> 7HC MULTIVAN, серебристый, 2012, пробег - нет данных, 2.0 МТ (204 л. с.), бензин, передний, VIN WV2ZZZ7HZCH118359, отсутствуют ключи,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</w:t>
      </w:r>
      <w:r>
        <w:rPr>
          <w:color w:val="000000"/>
        </w:rPr>
        <w:t>г. Подольск - 2 500 000,00 руб.</w:t>
      </w:r>
    </w:p>
    <w:p w14:paraId="15D12F19" w14:textId="77777777" w:rsidR="00EA7238" w:rsidRPr="00A115B3" w:rsidRDefault="00EA7238" w:rsidP="006C63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C63B2">
        <w:rPr>
          <w:color w:val="000000"/>
        </w:rPr>
        <w:t>С подробной</w:t>
      </w:r>
      <w:r w:rsidRPr="00A115B3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547C5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821E6" w:rsidRPr="006821E6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2E0B5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821E6" w:rsidRPr="006821E6">
        <w:rPr>
          <w:rFonts w:ascii="Times New Roman CYR" w:hAnsi="Times New Roman CYR" w:cs="Times New Roman CYR"/>
          <w:b/>
          <w:color w:val="000000"/>
        </w:rPr>
        <w:t>05</w:t>
      </w:r>
      <w:r w:rsidR="006821E6">
        <w:rPr>
          <w:b/>
        </w:rPr>
        <w:t xml:space="preserve"> октября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51AC02E" w14:textId="0542B57A" w:rsidR="006821E6" w:rsidRDefault="006821E6" w:rsidP="00682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05 октября 2021 г., лоты не реализованы, то в 14:00 часов по московскому времени </w:t>
      </w:r>
      <w:r>
        <w:rPr>
          <w:b/>
          <w:color w:val="000000"/>
        </w:rPr>
        <w:t>22</w:t>
      </w:r>
      <w:r>
        <w:rPr>
          <w:b/>
        </w:rPr>
        <w:t xml:space="preserve"> ноября 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F6C8F79" w:rsidR="00EA7238" w:rsidRPr="00A115B3" w:rsidRDefault="00682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821E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color w:val="000000"/>
        </w:rPr>
        <w:t>24</w:t>
      </w:r>
      <w:r w:rsidRPr="006821E6">
        <w:rPr>
          <w:color w:val="000000"/>
        </w:rPr>
        <w:t xml:space="preserve"> </w:t>
      </w:r>
      <w:r>
        <w:rPr>
          <w:color w:val="000000"/>
        </w:rPr>
        <w:t>августа</w:t>
      </w:r>
      <w:r w:rsidRPr="006821E6">
        <w:rPr>
          <w:color w:val="000000"/>
        </w:rPr>
        <w:t xml:space="preserve"> 2021 г., а на участие в повторных Торгах начинается в 00:00 часов по московскому времени 1</w:t>
      </w:r>
      <w:r>
        <w:rPr>
          <w:color w:val="000000"/>
        </w:rPr>
        <w:t>1</w:t>
      </w:r>
      <w:r w:rsidRPr="006821E6">
        <w:rPr>
          <w:color w:val="000000"/>
        </w:rPr>
        <w:t xml:space="preserve"> </w:t>
      </w:r>
      <w:r>
        <w:rPr>
          <w:color w:val="000000"/>
        </w:rPr>
        <w:t>окт</w:t>
      </w:r>
      <w:r w:rsidRPr="006821E6">
        <w:rPr>
          <w:color w:val="000000"/>
        </w:rPr>
        <w:t>ября 2021 г. Прием заявок на участие в Торгах и задатков прекращается в 14:00 часов по</w:t>
      </w:r>
      <w:proofErr w:type="gramEnd"/>
      <w:r w:rsidRPr="006821E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C774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6821E6">
        <w:rPr>
          <w:b/>
          <w:bCs/>
          <w:color w:val="000000"/>
        </w:rPr>
        <w:t>с 26 ноября 2021 г. по 18 апреля 2022 г.</w:t>
      </w:r>
    </w:p>
    <w:p w14:paraId="1AA4D8CB" w14:textId="2F0B17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821E6">
        <w:rPr>
          <w:color w:val="000000"/>
        </w:rPr>
        <w:t xml:space="preserve"> </w:t>
      </w:r>
      <w:r w:rsidR="006821E6">
        <w:rPr>
          <w:b/>
          <w:bCs/>
          <w:color w:val="000000"/>
        </w:rPr>
        <w:t>26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0280D09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26 ноября 2021 г. по 16 января 2022 г. - в размере начальной цены продажи лотов;</w:t>
      </w:r>
    </w:p>
    <w:p w14:paraId="7B8900DC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17 января 2022 г. по 23 января 2022 г. - в размере 92,75% от начальной цены продажи лотов;</w:t>
      </w:r>
    </w:p>
    <w:p w14:paraId="51F2FC05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24 января 2022 г. по 30 января 2022 г. - в размере 85,50% от начальной цены продажи лотов;</w:t>
      </w:r>
    </w:p>
    <w:p w14:paraId="71BB2EA5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31 января 2022 г. по 06 февраля 2022 г. - в размере 78,25% от начальной цены продажи лотов;</w:t>
      </w:r>
    </w:p>
    <w:p w14:paraId="34F9602F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07 февраля 2022 г. по 13 февраля 2022 г. - в размере 71,00% от начальной цены продажи лотов;</w:t>
      </w:r>
    </w:p>
    <w:p w14:paraId="5DEBC8CF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14 февраля 2022 г. по 20 февраля 2022 г. - в размере 63,75% от начальной цены продажи лотов;</w:t>
      </w:r>
    </w:p>
    <w:p w14:paraId="39838FF5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21 февраля 2022 г. по 27 февраля 2022 г. - в размере 56,50% от начальной цены продажи лотов;</w:t>
      </w:r>
    </w:p>
    <w:p w14:paraId="07366CEB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28 февраля 2022 г. по 06 марта 2022 г. - в размере 49,25% от начальной цены продажи лотов;</w:t>
      </w:r>
    </w:p>
    <w:p w14:paraId="4DFD2EB7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07 марта 2022 г. по 14 марта 2022 г. - в размере 42,00% от начальной цены продажи лотов;</w:t>
      </w:r>
    </w:p>
    <w:p w14:paraId="04F5F6EE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15 марта 2022 г. по 21 марта 2022 г. - в размере 34,75% от начальной цены продажи лотов;</w:t>
      </w:r>
    </w:p>
    <w:p w14:paraId="6B0EB0C5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22 марта 2022 г. по 28 марта 2022 г. - в размере 27,50% от начальной цены продажи лотов;</w:t>
      </w:r>
    </w:p>
    <w:p w14:paraId="2DA06B21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29 марта 2022 г. по 04 апреля 2022 г. - в размере 20,25% от начальной цены продажи лотов;</w:t>
      </w:r>
    </w:p>
    <w:p w14:paraId="7E3AAAAD" w14:textId="77777777" w:rsidR="00A40CAB" w:rsidRPr="00A40CAB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>с 05 апреля 2022 г. по 11 апреля 2022 г. - в размере 13,00% от начальной цены продажи лотов;</w:t>
      </w:r>
    </w:p>
    <w:p w14:paraId="5320FEF3" w14:textId="58EB9156" w:rsidR="00EA7238" w:rsidRPr="00A115B3" w:rsidRDefault="00A40CAB" w:rsidP="00A40C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0CAB">
        <w:rPr>
          <w:color w:val="000000"/>
        </w:rPr>
        <w:t xml:space="preserve">с 12 апреля 2022 г. по 18 апреля 2022 г. - в размере 5,75% </w:t>
      </w:r>
      <w:r>
        <w:rPr>
          <w:color w:val="000000"/>
        </w:rPr>
        <w:t>от начальной цены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 w:rsidP="00A40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31619E4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B076D" w:rsidRPr="006B076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B076D" w:rsidRPr="006B076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B076D" w:rsidRPr="006B076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B076D" w:rsidRPr="006B076D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73C7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6B076D" w:rsidRPr="006B076D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773C76">
        <w:rPr>
          <w:rFonts w:ascii="Times New Roman" w:hAnsi="Times New Roman" w:cs="Times New Roman"/>
          <w:color w:val="000000"/>
          <w:sz w:val="24"/>
          <w:szCs w:val="24"/>
        </w:rPr>
        <w:t>ем</w:t>
      </w:r>
      <w:bookmarkStart w:id="0" w:name="_GoBack"/>
      <w:bookmarkEnd w:id="0"/>
      <w:r w:rsidR="006B076D" w:rsidRPr="006B076D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5E3508D" w:rsidR="00EA7238" w:rsidRDefault="00682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21E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16:00 в рабочие дни по адресу: г. Москва, Павелецкая наб., д. 8, leonovdv@lfo1.ru, тел. 8(495)725-31-47 доб. 67-80, а также у ОТ: тел. 8(812)334-20-50 (с 9.00 до 18.00 по Московскому времени в будние дни),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821E6"/>
    <w:rsid w:val="006B076D"/>
    <w:rsid w:val="006B43E3"/>
    <w:rsid w:val="006C63B2"/>
    <w:rsid w:val="0070175B"/>
    <w:rsid w:val="007229EA"/>
    <w:rsid w:val="00722ECA"/>
    <w:rsid w:val="00773C76"/>
    <w:rsid w:val="00823CCE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0CAB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2003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20</cp:revision>
  <dcterms:created xsi:type="dcterms:W3CDTF">2019-07-23T07:45:00Z</dcterms:created>
  <dcterms:modified xsi:type="dcterms:W3CDTF">2021-08-13T12:53:00Z</dcterms:modified>
</cp:coreProperties>
</file>