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2616F00" w:rsidR="0003404B" w:rsidRPr="00DD01CB" w:rsidRDefault="00E8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C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83C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83C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83CC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83CC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83C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</w:t>
      </w:r>
      <w:proofErr w:type="gramStart"/>
      <w:r w:rsidRPr="00E83CCB">
        <w:rPr>
          <w:rFonts w:ascii="Times New Roman" w:hAnsi="Times New Roman" w:cs="Times New Roman"/>
          <w:color w:val="000000"/>
          <w:sz w:val="24"/>
          <w:szCs w:val="24"/>
        </w:rPr>
        <w:t>делу № 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E83CCB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E83CCB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115184, г. Москва, ул. Большая Татарская, д. 29, ИНН 7000000719, ОГРН 1027000000059)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5A01CE" w14:textId="77777777" w:rsidR="00E83CCB" w:rsidRPr="00E83CCB" w:rsidRDefault="00E83CCB" w:rsidP="00E8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Нежилое строение - 241,5 кв. м и земельный участок - 425 кв. м, адрес: Томская обл., Томский р-н, с. </w:t>
      </w:r>
      <w:proofErr w:type="spellStart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Зоркальцево</w:t>
      </w:r>
      <w:proofErr w:type="spellEnd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, ул. Совхозная, д. 14а, стр. 1, 1 этаж, кадастровые номера 70:14:0103003:412, 70:14:0103003:36, земли населенных пунктов - для эксплуатации и обслуживания объектов производственного назначения - 801 084,70 руб.;</w:t>
      </w:r>
    </w:p>
    <w:p w14:paraId="6703F78D" w14:textId="77777777" w:rsidR="00E83CCB" w:rsidRPr="00E83CCB" w:rsidRDefault="00E83CCB" w:rsidP="00E8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2 - 2519/3071 доли в праве собственности на нежилое помещение Н14 - 307,1 кв. м, адрес: </w:t>
      </w:r>
      <w:proofErr w:type="spellStart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proofErr w:type="gramStart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.Р</w:t>
      </w:r>
      <w:proofErr w:type="gramEnd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язань</w:t>
      </w:r>
      <w:proofErr w:type="spellEnd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, Московское ш., 31а, Н14, кадастровый номер 62:29:0060014:2632 - 4 910 256,00 руб.;</w:t>
      </w:r>
    </w:p>
    <w:p w14:paraId="1E3CD383" w14:textId="77777777" w:rsidR="00E83CCB" w:rsidRPr="00E83CCB" w:rsidRDefault="00E83CCB" w:rsidP="00E8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Здание лесопильного цеха - 347,3 кв. м, здание материального склада - 277,5 кв. м, здание </w:t>
      </w:r>
      <w:proofErr w:type="spellStart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мехмастерской</w:t>
      </w:r>
      <w:proofErr w:type="spellEnd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 xml:space="preserve"> - 426,7 кв. м, здание теплой стоянки - 1 042,9 кв. м, здание котельной - 95 кв. м, здание </w:t>
      </w:r>
      <w:proofErr w:type="spellStart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пристроя</w:t>
      </w:r>
      <w:proofErr w:type="spellEnd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 xml:space="preserve"> лесопильного цеха - 133,2 кв. м, здание гаража - 285,2 кв. м, здание сушильного цеха - 136,5 кв. м, здание столярного цеха - 372,3 кв. м, адрес:</w:t>
      </w:r>
      <w:proofErr w:type="gramEnd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 xml:space="preserve">Кировская обл., </w:t>
      </w:r>
      <w:proofErr w:type="spellStart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Свечинский</w:t>
      </w:r>
      <w:proofErr w:type="spellEnd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р-н, пос. Свеча, ул. </w:t>
      </w:r>
      <w:proofErr w:type="spellStart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Тотмянина</w:t>
      </w:r>
      <w:proofErr w:type="spellEnd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, кадастровые номера: 43:29:030113:332, 43:29:030113:251, 43:29:030113:252, 43:29:030113:253, 43:29:030113:254, 43:29:030113:258, 43:29:030113:259, 43:29:030113:256, 43:29:030113:333, права на земельный участок не оформлены - 3 943 744,50 руб.;</w:t>
      </w:r>
      <w:proofErr w:type="gramEnd"/>
    </w:p>
    <w:p w14:paraId="1E8B02A9" w14:textId="77777777" w:rsidR="00E83CCB" w:rsidRPr="00E83CCB" w:rsidRDefault="00E83CCB" w:rsidP="00E8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Лот 4 - 16/68 доли в праве собственности на жилой дом - 68,1 кв. м и 4173/17652 доли в праве собственности на земельный участок - 588,4 кв. м, адрес: г. Томск, ул. Богдана Хмельницкого, д. 35, 1-этажный, кадастровые номера 70:21:0200027:1700, 70:21:0200027:72, земли населенных пунктов - для ИЖС - 56 173,93 руб.;</w:t>
      </w:r>
      <w:proofErr w:type="gramEnd"/>
    </w:p>
    <w:p w14:paraId="55F1DE77" w14:textId="77777777" w:rsidR="00E83CCB" w:rsidRPr="00E83CCB" w:rsidRDefault="00E83CCB" w:rsidP="00E8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Лот 5 - Нежилое здание - 1 054,7 кв. м, адрес: г. Томск, ул. Войкова, д. 2а, 4-этажное, имущество (775 поз.), кадастровый номер 70:21:0100056:348, земельный участок находится в муниципальной собственности, договор аренды до 16.06.2022 - 16 440 231,88 руб.;</w:t>
      </w:r>
    </w:p>
    <w:p w14:paraId="3AF0699A" w14:textId="77777777" w:rsidR="00E83CCB" w:rsidRPr="00E83CCB" w:rsidRDefault="00E83CCB" w:rsidP="00E8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Лот 6 - Нежилые помещения - 134,8 кв. м, 53,9 кв. м и земельный участок - 1 753 кв. м, адрес: г. Томск, ул. Проспект Мира, д. 50, имущество (224 поз.), кадастровые номера 70:21:0100027:2792, 70:21:0100027:2722, 70:21:0100027:33, земли населенных пунктов - для эксплуатации помещения офиса - 4 337 919,98 руб.;</w:t>
      </w:r>
      <w:proofErr w:type="gramEnd"/>
    </w:p>
    <w:p w14:paraId="4F69A62E" w14:textId="3CD8CC83" w:rsidR="00987A46" w:rsidRDefault="00E83CCB" w:rsidP="00E8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</w:t>
      </w:r>
      <w:proofErr w:type="spellStart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Renault</w:t>
      </w:r>
      <w:proofErr w:type="spellEnd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Fluence</w:t>
      </w:r>
      <w:proofErr w:type="spellEnd"/>
      <w:r w:rsidRPr="00E83CCB">
        <w:rPr>
          <w:rFonts w:ascii="Times New Roman CYR" w:hAnsi="Times New Roman CYR" w:cs="Times New Roman CYR"/>
          <w:color w:val="000000"/>
          <w:sz w:val="24"/>
          <w:szCs w:val="24"/>
        </w:rPr>
        <w:t>, черный, 2011, пробег - нет данных, 1,6 МТ (106 л. с.), бензин, передний, VIN X7LLZBR0A45498205, г. Томск, разряжен аккумулятор, ограничения и обременения: запрет на регистрационные действия, проводятся мероприятия по снят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ию ограничений - 18 967,50 руб.</w:t>
      </w:r>
      <w:proofErr w:type="gramEnd"/>
    </w:p>
    <w:p w14:paraId="0A04990D" w14:textId="6A3B6E37" w:rsidR="00F37DD8" w:rsidRDefault="00F37DD8" w:rsidP="00E8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37DD8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ы</w:t>
      </w:r>
      <w:r w:rsidRPr="00F37DD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2, 4</w:t>
      </w:r>
      <w:r w:rsidRPr="00F37DD8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реализу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</w:t>
      </w:r>
      <w:r w:rsidRPr="00F37DD8">
        <w:rPr>
          <w:rFonts w:ascii="Times New Roman CYR" w:hAnsi="Times New Roman CYR" w:cs="Times New Roman CYR"/>
          <w:color w:val="000000"/>
          <w:sz w:val="24"/>
          <w:szCs w:val="24"/>
        </w:rPr>
        <w:t>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E62B98" w14:textId="73333901" w:rsidR="00E83CCB" w:rsidRDefault="00E83CCB" w:rsidP="00E8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>
          <w:rPr>
            <w:rStyle w:val="a4"/>
            <w:rFonts w:ascii="Times New Roman" w:hAnsi="Times New Roman"/>
            <w:color w:val="000000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с </w:t>
      </w:r>
      <w:r w:rsidRPr="00E83CCB">
        <w:rPr>
          <w:rFonts w:ascii="Times New Roman" w:hAnsi="Times New Roman" w:cs="Times New Roman"/>
          <w:b/>
          <w:bCs/>
          <w:color w:val="000000"/>
          <w:sz w:val="24"/>
        </w:rPr>
        <w:t>24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августа 2021 г. по </w:t>
      </w:r>
      <w:r w:rsidRPr="00E83CCB">
        <w:rPr>
          <w:rFonts w:ascii="Times New Roman" w:hAnsi="Times New Roman" w:cs="Times New Roman"/>
          <w:b/>
          <w:bCs/>
          <w:color w:val="000000"/>
          <w:sz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</w:rPr>
        <w:t>декаб</w:t>
      </w:r>
      <w:r>
        <w:rPr>
          <w:rFonts w:ascii="Times New Roman" w:hAnsi="Times New Roman" w:cs="Times New Roman"/>
          <w:b/>
          <w:bCs/>
          <w:color w:val="000000"/>
          <w:sz w:val="24"/>
        </w:rPr>
        <w:t>ря 202</w:t>
      </w:r>
      <w:r>
        <w:rPr>
          <w:rFonts w:ascii="Times New Roman" w:hAnsi="Times New Roman" w:cs="Times New Roman"/>
          <w:b/>
          <w:bCs/>
          <w:color w:val="000000"/>
          <w:sz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Оператор ЭТП (далее – Оператор) обеспечивает проведение Торгов.</w:t>
      </w:r>
    </w:p>
    <w:p w14:paraId="7C30B64D" w14:textId="223A4B4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83CCB">
        <w:rPr>
          <w:rFonts w:ascii="Times New Roman" w:hAnsi="Times New Roman" w:cs="Times New Roman"/>
          <w:color w:val="000000"/>
          <w:sz w:val="24"/>
          <w:szCs w:val="24"/>
        </w:rPr>
        <w:t>24 августа 2021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C72CEBC" w14:textId="7E44653A" w:rsidR="00E83CCB" w:rsidRDefault="00E83CCB" w:rsidP="00E8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 1, 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CEE79E5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24 августа 2021 г. по 04 октября 2021 г. - в размере начальной цены продажи лотов;</w:t>
      </w:r>
    </w:p>
    <w:p w14:paraId="53C70B6D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93,70% от начальной цены продажи лотов;</w:t>
      </w:r>
    </w:p>
    <w:p w14:paraId="160E2825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87,40% от начальной цены продажи лотов;</w:t>
      </w:r>
    </w:p>
    <w:p w14:paraId="3826DB39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81,10% от начальной цены продажи лотов;</w:t>
      </w:r>
    </w:p>
    <w:p w14:paraId="45B4F3FF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74,80% от начальной цены продажи лотов;</w:t>
      </w:r>
    </w:p>
    <w:p w14:paraId="4A0152C1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68,50% от начальной цены продажи лотов;</w:t>
      </w:r>
    </w:p>
    <w:p w14:paraId="2FD09D24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62,20% от начальной цены продажи лотов;</w:t>
      </w:r>
    </w:p>
    <w:p w14:paraId="71293E8C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55,90% от начальной цены продажи лотов;</w:t>
      </w:r>
    </w:p>
    <w:p w14:paraId="56518435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49,60% от начальной цены продажи лотов;</w:t>
      </w:r>
    </w:p>
    <w:p w14:paraId="1049CF21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30 ноября 2021 г. по 06 декабря 2021 г. - в размере 43,30% от начальной цены продажи лотов;</w:t>
      </w:r>
    </w:p>
    <w:p w14:paraId="7A9BF1B6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07 декабря 2021 г. по 13 декабря 2021 г. - в размере 37,00% от начальной цены продажи лотов;</w:t>
      </w:r>
    </w:p>
    <w:p w14:paraId="389DE31B" w14:textId="0809D619" w:rsidR="00E83CCB" w:rsidRPr="00E83CCB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14 декабря 2021 г. по 20 декабря 2021 г. - в размере 30,70% от начальной цены про</w:t>
      </w:r>
      <w:r>
        <w:rPr>
          <w:rFonts w:ascii="Times New Roman" w:hAnsi="Times New Roman" w:cs="Times New Roman"/>
          <w:color w:val="000000"/>
          <w:sz w:val="24"/>
          <w:szCs w:val="24"/>
        </w:rPr>
        <w:t>дажи лотов.</w:t>
      </w:r>
    </w:p>
    <w:p w14:paraId="357FA4E2" w14:textId="5D5C498F" w:rsidR="00E83CCB" w:rsidRDefault="00E83CCB" w:rsidP="00E8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37527E0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24 августа 2021 г. по 04 октября 2021 г. - в размере начальной цены продажи лота;</w:t>
      </w:r>
    </w:p>
    <w:p w14:paraId="40876E34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94,60% от начальной цены продажи лота;</w:t>
      </w:r>
    </w:p>
    <w:p w14:paraId="269B92B7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89,20% от начальной цены продажи лота;</w:t>
      </w:r>
    </w:p>
    <w:p w14:paraId="39583772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83,80% от начальной цены продажи лота;</w:t>
      </w:r>
    </w:p>
    <w:p w14:paraId="0853D667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78,40% от начальной цены продажи лота;</w:t>
      </w:r>
    </w:p>
    <w:p w14:paraId="1354D38F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73,00% от начальной цены продажи лота;</w:t>
      </w:r>
    </w:p>
    <w:p w14:paraId="3844D9E2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67,60% от начальной цены продажи лота;</w:t>
      </w:r>
    </w:p>
    <w:p w14:paraId="44679123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62,20% от начальной цены продажи лота;</w:t>
      </w:r>
    </w:p>
    <w:p w14:paraId="5437C3FB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ноября 2021 г. по 29 ноября 2021 г. - в размере 56,80% от начальной цены продажи лота;</w:t>
      </w:r>
    </w:p>
    <w:p w14:paraId="7A664CF8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30 ноября 2021 г. по 06 декабря 2021 г. - в размере 51,40% от начальной цены продажи лота;</w:t>
      </w:r>
    </w:p>
    <w:p w14:paraId="41A3CFAA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07 декабря 2021 г. по 13 декабря 2021 г. - в размере 46,00% от начальной цены продажи лота;</w:t>
      </w:r>
    </w:p>
    <w:p w14:paraId="73BD1A11" w14:textId="67DAEFDE" w:rsidR="00E83CCB" w:rsidRPr="00E83CCB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14 декабря 2021 г. по 20 декабря 2021 г. - в размере 40,60%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C437582" w14:textId="730A787C" w:rsidR="00E83CCB" w:rsidRDefault="00E83CCB" w:rsidP="00E8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262EE75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24 августа 2021 г. по 04 октября 2021 г. - в размере начальной цены продажи лота;</w:t>
      </w:r>
    </w:p>
    <w:p w14:paraId="2862BC9F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92,60% от начальной цены продажи лота;</w:t>
      </w:r>
    </w:p>
    <w:p w14:paraId="6EEAE97E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85,20% от начальной цены продажи лота;</w:t>
      </w:r>
    </w:p>
    <w:p w14:paraId="450C6D6D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77,80% от начальной цены продажи лота;</w:t>
      </w:r>
    </w:p>
    <w:p w14:paraId="08CEC2BF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70,40% от начальной цены продажи лота;</w:t>
      </w:r>
    </w:p>
    <w:p w14:paraId="7F11CC2F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63,00% от начальной цены продажи лота;</w:t>
      </w:r>
    </w:p>
    <w:p w14:paraId="68D32D1E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55,60% от начальной цены продажи лота;</w:t>
      </w:r>
    </w:p>
    <w:p w14:paraId="0876D675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48,20% от начальной цены продажи лота;</w:t>
      </w:r>
    </w:p>
    <w:p w14:paraId="520DF1F6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40,80% от начальной цены продажи лота;</w:t>
      </w:r>
    </w:p>
    <w:p w14:paraId="7C0851B1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30 ноября 2021 г. по 06 декабря 2021 г. - в размере 33,40% от начальной цены продажи лота;</w:t>
      </w:r>
    </w:p>
    <w:p w14:paraId="6632DFA5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07 декабря 2021 г. по 13 декабря 2021 г. - в размере 26,00% от начальной цены продажи лота;</w:t>
      </w:r>
    </w:p>
    <w:p w14:paraId="0AF83939" w14:textId="029FB1A4" w:rsidR="00987A46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14 декабря 2021 г. по 20 декабря 2021 г. - в размере 18,60%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D6FDA91" w14:textId="28D418D7" w:rsidR="00E83CCB" w:rsidRDefault="00E83CCB" w:rsidP="00E8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5-7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701B602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24 августа 2021 г. по 04 октября 2021 г. - в размере начальной цены продажи лотов;</w:t>
      </w:r>
    </w:p>
    <w:p w14:paraId="27B03F2C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97,00% от начальной цены продажи лотов;</w:t>
      </w:r>
    </w:p>
    <w:p w14:paraId="2F7449A9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94,00% от начальной цены продажи лотов;</w:t>
      </w:r>
    </w:p>
    <w:p w14:paraId="1B3AA799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91,00% от начальной цены продажи лотов;</w:t>
      </w:r>
    </w:p>
    <w:p w14:paraId="343C4BD6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88,00% от начальной цены продажи лотов;</w:t>
      </w:r>
    </w:p>
    <w:p w14:paraId="08360D83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85,00% от начальной цены продажи лотов;</w:t>
      </w:r>
    </w:p>
    <w:p w14:paraId="1CB119FB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82,00% от начальной цены продажи лотов;</w:t>
      </w:r>
    </w:p>
    <w:p w14:paraId="513E7F49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79,00% от начальной цены продажи лотов;</w:t>
      </w:r>
    </w:p>
    <w:p w14:paraId="65A5E9D6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76,00% от начальной цены продажи лотов;</w:t>
      </w:r>
    </w:p>
    <w:p w14:paraId="29089A2C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>с 30 ноября 2021 г. по 06 декабря 2021 г. - в размере 73,00% от начальной цены продажи лотов;</w:t>
      </w:r>
    </w:p>
    <w:p w14:paraId="4A0F653F" w14:textId="77777777" w:rsidR="00F81BAE" w:rsidRPr="00F81BAE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декабря 2021 г. по 13 декабря 2021 г. - в размере 70,00% от начальной цены продажи лотов;</w:t>
      </w:r>
    </w:p>
    <w:p w14:paraId="7FCDDA2C" w14:textId="71DEAEF8" w:rsidR="00987A46" w:rsidRDefault="00F81BAE" w:rsidP="00F8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BAE">
        <w:rPr>
          <w:rFonts w:ascii="Times New Roman" w:hAnsi="Times New Roman" w:cs="Times New Roman"/>
          <w:color w:val="000000"/>
          <w:sz w:val="24"/>
          <w:szCs w:val="24"/>
        </w:rPr>
        <w:t xml:space="preserve">с 14 декабря 2021 г. по 20 декабря 2021 г. - в размере 67,00%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FFE6739" w:rsidR="008F1609" w:rsidRDefault="00E83CCB" w:rsidP="00E47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3C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16:00 часов </w:t>
      </w:r>
      <w:r w:rsidR="00E47C6C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</w:t>
      </w:r>
      <w:r w:rsidRPr="00E83CCB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8(495)725-31-47 доб. 6</w:t>
      </w:r>
      <w:r w:rsidR="00E47C6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83C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47C6C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E83CCB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E47C6C" w:rsidRPr="00E47C6C">
        <w:rPr>
          <w:rFonts w:ascii="Times New Roman" w:hAnsi="Times New Roman" w:cs="Times New Roman"/>
          <w:color w:val="000000"/>
          <w:sz w:val="24"/>
          <w:szCs w:val="24"/>
        </w:rPr>
        <w:t>novosibirsk@auction-house.ru, Мешкова Юлия тел. 8 (913)750-81-47, 8 (383)319-41-41</w:t>
      </w:r>
      <w:r w:rsidR="00E47C6C">
        <w:rPr>
          <w:rFonts w:ascii="Times New Roman" w:hAnsi="Times New Roman" w:cs="Times New Roman"/>
          <w:color w:val="000000"/>
          <w:sz w:val="24"/>
          <w:szCs w:val="24"/>
        </w:rPr>
        <w:t xml:space="preserve"> (Лоты 1, 4-7);</w:t>
      </w:r>
      <w:proofErr w:type="gramEnd"/>
      <w:r w:rsidR="00E47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C6C" w:rsidRPr="00E47C6C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E47C6C">
        <w:rPr>
          <w:rFonts w:ascii="Times New Roman" w:hAnsi="Times New Roman" w:cs="Times New Roman"/>
          <w:color w:val="000000"/>
          <w:sz w:val="24"/>
          <w:szCs w:val="24"/>
        </w:rPr>
        <w:t xml:space="preserve"> (Лот 2); </w:t>
      </w:r>
      <w:r w:rsidR="00E47C6C" w:rsidRPr="00E47C6C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E47C6C">
        <w:rPr>
          <w:rFonts w:ascii="Times New Roman" w:hAnsi="Times New Roman" w:cs="Times New Roman"/>
          <w:color w:val="000000"/>
          <w:sz w:val="24"/>
          <w:szCs w:val="24"/>
        </w:rPr>
        <w:t xml:space="preserve"> (Лот 3)</w:t>
      </w:r>
      <w:bookmarkStart w:id="0" w:name="_GoBack"/>
      <w:bookmarkEnd w:id="0"/>
      <w:r w:rsidRPr="00E83C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248B6"/>
    <w:rsid w:val="00C66976"/>
    <w:rsid w:val="00D115EC"/>
    <w:rsid w:val="00D16130"/>
    <w:rsid w:val="00DD01CB"/>
    <w:rsid w:val="00E2452B"/>
    <w:rsid w:val="00E47C6C"/>
    <w:rsid w:val="00E645EC"/>
    <w:rsid w:val="00E83CCB"/>
    <w:rsid w:val="00EE3F19"/>
    <w:rsid w:val="00F37DD8"/>
    <w:rsid w:val="00F463FC"/>
    <w:rsid w:val="00F81BA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CB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CB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2554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20</cp:revision>
  <dcterms:created xsi:type="dcterms:W3CDTF">2019-07-23T07:53:00Z</dcterms:created>
  <dcterms:modified xsi:type="dcterms:W3CDTF">2021-08-16T10:03:00Z</dcterms:modified>
</cp:coreProperties>
</file>