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18D49457" w:rsidR="009247FF" w:rsidRPr="00791681" w:rsidRDefault="00DD27B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Вологодской области от 21 октября 2016 г. по делу № А13-11810/2016 конкурсным управляющим (ликвидатором) Акционерного общества «Промышленный энергетический банк» (АО «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Промэнергобанк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160000, Вологодская обл., г Вологда, ул. Чехова, д. 30, ИНН 3525018003, ОГРН 1023500000028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23DDFB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D27B2" w:rsidRPr="00DD2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DD2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D27B2" w:rsidRPr="00DD2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D2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DD27B2" w:rsidRPr="00DD2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16-2</w:t>
      </w:r>
      <w:r w:rsidR="00DD2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36E8B5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DD2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1-23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4415868F" w:rsidR="009247FF" w:rsidRDefault="009247FF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DD27B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DD27B2" w:rsidRPr="00DD27B2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DD2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27B2" w:rsidRPr="00DD27B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CE31738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(склад) - 727,6 кв. м, земельный участок - 3 227 кв. м, адрес: Вологодская обл., Сямженский р-н, д. Ногинская, ул. Центральная, д. 71, 1-этажное (подземных этажей - 0), производственная линия для прессования древесных опилок SZLH420, кадастровые номера 35:13:0102005:610, 35:13:0303006:10, земли населенных пунктов - для ведения производственной деятельности, для промышленного строительства - 1 023 145,00 руб.;</w:t>
      </w:r>
    </w:p>
    <w:p w14:paraId="1EFE876D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- 20 000 кв. м, адрес: Вологодская обл., Вологодский р-н, в юго-западной части кадастрового квартала 35:25:0703034, кадастровый номер 35:25:0703034:241, земли с/х назначения - для с/х использования, ограничения и обременения: ограничения прав на земельный участок - 399 кв. м, предусмотренные ст. 56 Земельного кодекса Российской Федерации, 35.25.2.166, Приказ Департамента топливно-энергетического комплекса Вологодской области 43 от 24.04.2014, ограничения прав на земельный участок -14 785 кв. м, предусмотренные ст. 56 Земельного кодекса Российской Федерации, 35.25.2.665, СанПиН 2.1.4.1110-02, зоны санитарной охраны источников водоснабжения и водопроводов питьевого назначения 2.1.4.1110-02 от 14.03.2002 - 567 936,00 руб.;</w:t>
      </w:r>
    </w:p>
    <w:p w14:paraId="259E3066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(станочный цех с пристройкой, 1-этажное) - 612,8 кв. м, нежилое здание (котельная, 2-этажное) - 282,8 кв. м, земельный участок - 24 264 +/- 109 кв. м, адрес: Вологодская обл., Грязовецкий р-н, вне границ ст. Лежа, кадастровые номера 35:28:0302004:126, 35:28:0302004:151, 35:28:0203001:194,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производственных целей - 534 943,05 руб.;</w:t>
      </w:r>
    </w:p>
    <w:p w14:paraId="40B37DB0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4 - Сооружение - 121,3 кв. м (степень готовности 7%), адрес: Вологодская обл., Череповецкий р-н, с/с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Сурковский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, с. Дмитриевское, ул. Набережная, д. 9, кадастровый номер 35:22:0304002:64, право на земельный участок зарегистрировано за физическим лицом, договор аренды не оформлен - 86 153,76 руб.;</w:t>
      </w:r>
    </w:p>
    <w:p w14:paraId="40E9B176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5 - Прицеп, серый, 2007, VIN XVF8284B050001517, для легкового автомобиля, одноосный, производитель ОАО "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Курганмашзавод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", отсутствует ПТС, г. Вологда - 25 500,00 руб.;</w:t>
      </w:r>
    </w:p>
    <w:p w14:paraId="6049E49E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6 - Программный комплекс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VidNet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Coordinator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HW 100C, г. Вологда - 1 368,66 руб.;</w:t>
      </w:r>
    </w:p>
    <w:p w14:paraId="0DD458B1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7 - Стойка для операционистов, г. Череповец - 2 042,75 руб.;</w:t>
      </w:r>
    </w:p>
    <w:p w14:paraId="265B493B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8 - Стойка операционистов, г. Череповец - 2 729,10 руб.;</w:t>
      </w:r>
    </w:p>
    <w:p w14:paraId="1715287D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9 - ООО «Котласская птицефабрика», ИНН 3507308782, солидарно с ЗАО «Вологодская птицефабрика», ИНН 3507007866, ЗАО «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Малечкино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», ИНН 3523001163, ЗАО «Птицефабрика "Великоустюгская», ИНН 3526006635, договоры уступки прав требования У-14, У-15 и У-16 от 11.03.2014, решение АС Вологодской области от 13.07.2017 по делу А13-5690/2017, решение АС Вологодской области от 29.07.2016 по делу А13-3400/2015, решение АС </w:t>
      </w:r>
      <w:r w:rsidRPr="00DD27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Вологодской области от 24.08.2015 по делу А13-2295/2014, решение АС Вологодской области от 10.11.2016 по делу А13-4489/2016, в отношении ООО «Котласская птицефабрика» ИФНС принято решение о предстоящем исключении из ЕГРЮЛ, ЗАО «Вологодская птицефабрика», ЗАО «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Малечкино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», ЗАО «Птицефабрика "Великоустюгская» находятся в стадии банкротства (109 995 959,96 руб.) - 56 766 294,33 руб.;</w:t>
      </w:r>
    </w:p>
    <w:p w14:paraId="21BF04E6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10 - ООО "Север", ИНН 7627024148, КД 20 от 21.02.2013, КД 88 от 11.06.2013, определение АС Ярославской области от 04.06.2018 по делу А82-10292/2015 о включении в РТК 3-ей очереди, находится в стадии банкротства (37 892 201,22 руб.) - 13 487 854,35 руб.;</w:t>
      </w:r>
    </w:p>
    <w:p w14:paraId="382BBBF4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11 - ООО "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Северинторгинвест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", ИНН 3525079091, КД 16 от 28.04.2016, КД 24 от 19.04.2016, КД 25 от 19.04.2016, определение АС Вологодской области от 15.07.2017 по делу А13-7240/2017 о включении в РТК 3-ей очереди, находится в стадии банкротства (39 069 434,70 руб.) - 27 286 093,19 руб.;</w:t>
      </w:r>
    </w:p>
    <w:p w14:paraId="00D655AA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12 - ООО "Соната", ИНН 3525266849, КД 103 от 17.08.2012, КД 120 от 07.09.2012, решение АС Вологодской области от 24.11.2017 по делу А13-6344/2017, ИФНС принято решение о предстоящем исключении из ЕГРЮЛ (4 398 135,67 руб.) - 4 076 984,65 руб.;</w:t>
      </w:r>
    </w:p>
    <w:p w14:paraId="39A0FBF4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13 - Гусев Андрей Сергеевич солидарно с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Галатовой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Натальей Викторовной, КД ФЛ01/2016/0061 от 18.03.2016, судебный приказ мирового судьи Вологодской области по судебному участку 4 от 02.11.2018 по делу 2-3543/2018, Морозов Дмитрий Витальевич, КД 14 от 31.01.2014, КД 169 от 29.10.2014, КД 178 от 27.11.2013, КД 198 от 31.12.2013, определение АС Вологодской области от 17.05.2018 по делу А13-19000/2017 о включении в РТК 3-ей очереди, Ерофеев Олег Николаевич, КД 0182 от 26.07.2012, КД 7798 от 21.06.2011, решение Череповецкого городского суда от 20.01.2015 по делу  2-649/2015, Морозов Д.В. находится в стадии банкротства (7 818 668,41 руб.) - 2 536 774,17 руб.;</w:t>
      </w:r>
    </w:p>
    <w:p w14:paraId="6FEE8506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Алюнов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Евгеньевич солидарно с Гороховым Владиславом Александровичем, ООО " РЕГИОНПРОМСТРОЙ" ИНН 3528123486, КД 7190 от 03.11.2016, решение Череповецкого городского суда по делу 2-238/2018 от 12.01.2018, МС 53 от 15.08.2016, определение Вологодского городского суда об утверждении мирового соглашения по делу 2-9954/2016 от 28.07.2016 (13 530 096,99 руб.) - 9 974 789,66 руб.;</w:t>
      </w:r>
    </w:p>
    <w:p w14:paraId="2C722421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15 - Павловский Павел Михайлович, поручитель исключенного из ЕГРЮЛ ООО "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ЕвроПрофСтрой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", ИНН 3528172927, КД 0156 от 19.06.2012, решение Череповецкого городского суда от 06.08.2014 по делу 2-4233/2014 (5 789 352,56 руб.) - 5 107 965,01 руб.;</w:t>
      </w:r>
    </w:p>
    <w:p w14:paraId="31E0BDA9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16 - Купцов Игорь Александрович, поручитель исключенного из ЕГРЮЛ ООО "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Мясопродторг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", ИНН 3525252437, Купцов Игорь Александрович, КД 32 от 12.03.2013, КД 33 от 13.03.2013, определение АС Вологодской области от 26.06.2019 по делу А13-19352/2018 о включении в РТК 3-ей очереди, находится в стадии банкротства (61 830 655,51 руб.) - 61 830 655,51 руб.;</w:t>
      </w:r>
    </w:p>
    <w:p w14:paraId="15D8D4AA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17 - Гайтанов Александр Вячеславович,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Гайтанова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Николаевна, поручители исключенного из ЕГРЮЛ ООО "Премиум СМ", ИНН 3528200099, КД 0061-П от 15.03.2011, решение Череповецкого городского суда от 19.09.2017 по делу 2-1770/2017, КД 0235-П от 02.10.2012, решение Череповецкого городского суда от 22.09.2017 по делу 2-1942/2017, КД 0552 от 09.12.2013, КД 7910-П от 17.08.2011, решение Череповецкого городского суда от 22.09.2017 по делу 2-2680/2017 , КД 0656 от 08.07.2014, решение Череповецкого городского суда от 18.10.2017 по делу 2-2422/2017, КД 7849-П от 17.08.2011, решение Череповецкого городского суда от 29.09.2017 по делу 2-1808/2017 (6 085 408,71 руб.) - 6 085 408,71 руб.;</w:t>
      </w:r>
    </w:p>
    <w:p w14:paraId="3A63302F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18 - Акопян Камо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Рачикович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, залогодатель/поручитель исключенного из ЕГРЮЛ ООО "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СтройЛайн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", ИНН 3525247331, КД 11 от 02.02.2011, КД 151 от 26.09.2013, определение АС Вологодской области от 25.09.2016 по делу 13-1203/2016 о включении в РТК 3-ей очереди, находится в стадии банкротства (1 170 240,45 руб.) - 1 170 240,45 руб.;</w:t>
      </w:r>
    </w:p>
    <w:p w14:paraId="0A3C5E48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19 - Тимофеев Александр Анатольевич, Мухитдинов Фарит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Фазылович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поручители исключенного из ЕГРЮЛ ООО "УКС", ИНН 3507013330, КД 97 от 14.05.2007, решение Вологодского городского суда от 14.01.2010 по делу 2-357/10 (688 619,86 руб.) - 688 619,86 руб.;</w:t>
      </w:r>
    </w:p>
    <w:p w14:paraId="48F9B684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20 - Петрова Оксана Александровна поручитель, исключенного из ЕГРЮЛ ООО АПК </w:t>
      </w:r>
      <w:r w:rsidRPr="00DD27B2">
        <w:rPr>
          <w:rFonts w:ascii="Times New Roman" w:hAnsi="Times New Roman" w:cs="Times New Roman"/>
          <w:color w:val="000000"/>
          <w:sz w:val="24"/>
          <w:szCs w:val="24"/>
        </w:rPr>
        <w:lastRenderedPageBreak/>
        <w:t>"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Чушевицы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>", ИНН 3505004813, КД 64 от 13.10.2015, решение Вологодского городского суда от 19.04.2018 по делу 2-692/2018 (3 398 044,72 руб.) - 3 398 044,72 руб.;</w:t>
      </w:r>
    </w:p>
    <w:p w14:paraId="2EDBAEEF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21 -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Корюкина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Елена Александровна - поручитель, ИП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Корюкина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Е.А. - залогодатель (процедура реализации имущества завершена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Корюкин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В. Н.), КД 121 от 06.06.2007, КД 16 от 28.01.2008, решение АС Вологодской области от 28.09.2012 по делу А13-4794/2012 (1 978 650,10 руб.) - 1 978 650,10 руб.;</w:t>
      </w:r>
    </w:p>
    <w:p w14:paraId="3CD2DD84" w14:textId="77777777" w:rsidR="00DD27B2" w:rsidRP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Лот 22 -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Вязаницына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Людмила Владимировна - поручитель, Гаврилов Александр Владимирович - поручитель, ООО "Тандем" ИНН 3528171320 - поручитель/залогодатель (процедура реализации имущества завершена </w:t>
      </w:r>
      <w:proofErr w:type="spellStart"/>
      <w:r w:rsidRPr="00DD27B2">
        <w:rPr>
          <w:rFonts w:ascii="Times New Roman" w:hAnsi="Times New Roman" w:cs="Times New Roman"/>
          <w:color w:val="000000"/>
          <w:sz w:val="24"/>
          <w:szCs w:val="24"/>
        </w:rPr>
        <w:t>Вязаницын</w:t>
      </w:r>
      <w:proofErr w:type="spellEnd"/>
      <w:r w:rsidRPr="00DD27B2">
        <w:rPr>
          <w:rFonts w:ascii="Times New Roman" w:hAnsi="Times New Roman" w:cs="Times New Roman"/>
          <w:color w:val="000000"/>
          <w:sz w:val="24"/>
          <w:szCs w:val="24"/>
        </w:rPr>
        <w:t xml:space="preserve"> Е.С.), КД 7736 от 14.04.2011, решение Череповецкого городского суда от 15.05.2013 по делу 2-3475/2013 (307 850,21 руб.) - 144 612,00 руб.;</w:t>
      </w:r>
    </w:p>
    <w:p w14:paraId="6394D8A1" w14:textId="6479BE8C" w:rsidR="00DD27B2" w:rsidRDefault="00DD27B2" w:rsidP="00DD27B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7B2">
        <w:rPr>
          <w:rFonts w:ascii="Times New Roman" w:hAnsi="Times New Roman" w:cs="Times New Roman"/>
          <w:color w:val="000000"/>
          <w:sz w:val="24"/>
          <w:szCs w:val="24"/>
        </w:rPr>
        <w:t>Лот 23 - Новиков Андрей Павлович, Коробанов Алексей Николаевич (процедура реализации имущества завершена Новиков Д. П.), КД 0517 от 28.10.2013, решение Сокольского районного суда Вологодской области от 28.06.2017 по делу 2-863/2017 (502 887,27 руб.) - 139 295,26 руб.</w:t>
      </w:r>
    </w:p>
    <w:p w14:paraId="2D8FE590" w14:textId="76734708" w:rsidR="00005C58" w:rsidRDefault="000A4D62" w:rsidP="000A4D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D62">
        <w:rPr>
          <w:rFonts w:ascii="Times New Roman" w:hAnsi="Times New Roman" w:cs="Times New Roman"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A4D62">
        <w:rPr>
          <w:rFonts w:ascii="Times New Roman" w:hAnsi="Times New Roman" w:cs="Times New Roman"/>
          <w:color w:val="000000"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4D62">
        <w:rPr>
          <w:rFonts w:ascii="Times New Roman" w:hAnsi="Times New Roman" w:cs="Times New Roman"/>
          <w:color w:val="000000"/>
          <w:sz w:val="24"/>
          <w:szCs w:val="24"/>
        </w:rPr>
        <w:t>Покупатель по  Лоту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Pr="000A4D62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9FBFF4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D27B2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D45670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D27B2" w:rsidRPr="00DD27B2">
        <w:rPr>
          <w:rFonts w:ascii="Times New Roman CYR" w:hAnsi="Times New Roman CYR" w:cs="Times New Roman CYR"/>
          <w:b/>
          <w:bCs/>
          <w:color w:val="000000"/>
        </w:rPr>
        <w:t>04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05455FE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D27B2" w:rsidRPr="00DD27B2">
        <w:rPr>
          <w:b/>
          <w:bCs/>
          <w:color w:val="000000"/>
        </w:rPr>
        <w:t>04 октября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>, лоты не реализованы, то в 14:00 часов по московскому времени</w:t>
      </w:r>
      <w:r w:rsidR="00DD27B2">
        <w:rPr>
          <w:color w:val="000000"/>
        </w:rPr>
        <w:t xml:space="preserve"> </w:t>
      </w:r>
      <w:r w:rsidR="00DD27B2" w:rsidRPr="00DD27B2">
        <w:rPr>
          <w:b/>
          <w:bCs/>
          <w:color w:val="000000"/>
        </w:rPr>
        <w:t>22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9E7ED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D27B2" w:rsidRPr="00DD27B2">
        <w:rPr>
          <w:b/>
          <w:bCs/>
          <w:color w:val="000000"/>
        </w:rPr>
        <w:t>24 августа</w:t>
      </w:r>
      <w:r w:rsidR="00110257" w:rsidRPr="00DD27B2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D27B2" w:rsidRPr="00DD27B2">
        <w:rPr>
          <w:b/>
          <w:bCs/>
          <w:color w:val="000000"/>
        </w:rPr>
        <w:t>11 октября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00B5EA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lastRenderedPageBreak/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</w:t>
      </w:r>
      <w:r w:rsidR="00DD27B2">
        <w:rPr>
          <w:b/>
          <w:color w:val="000000"/>
        </w:rPr>
        <w:t xml:space="preserve"> 1,5,16-21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DD27B2">
        <w:rPr>
          <w:b/>
          <w:color w:val="000000"/>
        </w:rPr>
        <w:t xml:space="preserve"> 2-4, 6-15, 22,23</w:t>
      </w:r>
      <w:r w:rsidRPr="00791681">
        <w:rPr>
          <w:color w:val="000000"/>
        </w:rPr>
        <w:t xml:space="preserve"> выставляются на Торги ППП.</w:t>
      </w:r>
    </w:p>
    <w:p w14:paraId="2856BB37" w14:textId="164732C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D27B2">
        <w:rPr>
          <w:b/>
          <w:bCs/>
          <w:color w:val="000000"/>
        </w:rPr>
        <w:t>26 ноября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D27B2">
        <w:rPr>
          <w:b/>
          <w:bCs/>
          <w:color w:val="000000"/>
        </w:rPr>
        <w:t>21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E1EA5B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</w:t>
      </w:r>
      <w:r w:rsidR="00DD27B2">
        <w:rPr>
          <w:color w:val="000000"/>
        </w:rPr>
        <w:t xml:space="preserve"> </w:t>
      </w:r>
      <w:r w:rsidR="00DD27B2" w:rsidRPr="00DD27B2">
        <w:rPr>
          <w:b/>
          <w:bCs/>
          <w:color w:val="000000"/>
        </w:rPr>
        <w:t>26 ноября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38C90FB7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46CA0F9" w14:textId="799DEE82" w:rsidR="00DD27B2" w:rsidRPr="00DD27B2" w:rsidRDefault="00DD27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D27B2">
        <w:rPr>
          <w:b/>
          <w:bCs/>
          <w:color w:val="000000"/>
        </w:rPr>
        <w:t>Для лотов 1-13,15-23:</w:t>
      </w:r>
    </w:p>
    <w:p w14:paraId="4A300895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26 ноября 2021 г. по 16 января 2022 г. - в размере начальной цены продажи лотов;</w:t>
      </w:r>
    </w:p>
    <w:p w14:paraId="2FC6257B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17 января 2022 г. по 23 января 2022 г. - в размере 95,00% от начальной цены продажи лотов;</w:t>
      </w:r>
    </w:p>
    <w:p w14:paraId="5F98A1FE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24 января 2022 г. по 30 января 2022 г. - в размере 90,00% от начальной цены продажи лотов;</w:t>
      </w:r>
    </w:p>
    <w:p w14:paraId="7D8B83F5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31 января 2022 г. по 06 февраля 2022 г. - в размере 85,00% от начальной цены продажи лотов;</w:t>
      </w:r>
    </w:p>
    <w:p w14:paraId="6C52436A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07 февраля 2022 г. по 13 февраля 2022 г. - в размере 80,00% от начальной цены продажи лотов;</w:t>
      </w:r>
    </w:p>
    <w:p w14:paraId="2AF12BA0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14 февраля 2022 г. по 20 февраля 2022 г. - в размере 75,00% от начальной цены продажи лотов;</w:t>
      </w:r>
    </w:p>
    <w:p w14:paraId="0123652E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21 февраля 2022 г. по 27 февраля 2022 г. - в размере 70,00% от начальной цены продажи лотов;</w:t>
      </w:r>
    </w:p>
    <w:p w14:paraId="45ED5733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28 февраля 2022 г. по 06 марта 2022 г. - в размере 65,00% от начальной цены продажи лотов;</w:t>
      </w:r>
    </w:p>
    <w:p w14:paraId="3D370FED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07 марта 2022 г. по 14 марта 2022 г. - в размере 60,00% от начальной цены продажи лотов;</w:t>
      </w:r>
    </w:p>
    <w:p w14:paraId="3AD3E092" w14:textId="25B6C4F9" w:rsidR="00DD27B2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15 марта 2022 г. по 21 марта 2022 г. - в размере 55,00% от начальной цены продажи лотов</w:t>
      </w:r>
      <w:r>
        <w:rPr>
          <w:color w:val="000000"/>
        </w:rPr>
        <w:t>.</w:t>
      </w:r>
    </w:p>
    <w:p w14:paraId="6FAF4245" w14:textId="296E372D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12C9">
        <w:rPr>
          <w:b/>
          <w:bCs/>
          <w:color w:val="000000"/>
        </w:rPr>
        <w:t>Для лота 14:</w:t>
      </w:r>
    </w:p>
    <w:p w14:paraId="28E7C9E9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26 ноября 2021 г. по 16 января 2022 г. - в размере начальной цены продажи лота;</w:t>
      </w:r>
    </w:p>
    <w:p w14:paraId="5F39B51A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17 января 2022 г. по 23 января 2022 г. - в размере 96,80% от начальной цены продажи лота;</w:t>
      </w:r>
    </w:p>
    <w:p w14:paraId="43E58EE5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24 января 2022 г. по 30 января 2022 г. - в размере 93,60% от начальной цены продажи лота;</w:t>
      </w:r>
    </w:p>
    <w:p w14:paraId="58A7C8F9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31 января 2022 г. по 06 февраля 2022 г. - в размере 90,40% от начальной цены продажи лота;</w:t>
      </w:r>
    </w:p>
    <w:p w14:paraId="37D5D3DF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07 февраля 2022 г. по 13 февраля 2022 г. - в размере 87,20% от начальной цены продажи лота;</w:t>
      </w:r>
    </w:p>
    <w:p w14:paraId="212DDC91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14 февраля 2022 г. по 20 февраля 2022 г. - в размере 84,00% от начальной цены продажи лота;</w:t>
      </w:r>
    </w:p>
    <w:p w14:paraId="7773763F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21 февраля 2022 г. по 27 февраля 2022 г. - в размере 80,80% от начальной цены продажи лота;</w:t>
      </w:r>
    </w:p>
    <w:p w14:paraId="238C4B58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lastRenderedPageBreak/>
        <w:t>с 28 февраля 2022 г. по 06 марта 2022 г. - в размере 77,60% от начальной цены продажи лота;</w:t>
      </w:r>
    </w:p>
    <w:p w14:paraId="58333D91" w14:textId="77777777" w:rsidR="007012C9" w:rsidRPr="007012C9" w:rsidRDefault="007012C9" w:rsidP="007012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07 марта 2022 г. по 14 марта 2022 г. - в размере 74,40% от начальной цены продажи лота;</w:t>
      </w:r>
    </w:p>
    <w:p w14:paraId="589006D2" w14:textId="7CEDB4EB" w:rsidR="00110257" w:rsidRDefault="007012C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12C9">
        <w:rPr>
          <w:color w:val="000000"/>
        </w:rPr>
        <w:t>с 15 марта 2022 г. по 21 марта 2022 г. - в размере 71,20%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31251C1C" w:rsidR="005E4CB0" w:rsidRDefault="00102FAF" w:rsidP="00523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645E4" w:rsidRPr="008645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до 16:00 часов по адресу: г. Вологда, ул. Чехова, д. 30, тел. +7 (8172)59-00-00, доб. 10-02; </w:t>
      </w:r>
      <w:r w:rsidR="005230DF">
        <w:rPr>
          <w:rFonts w:ascii="Times New Roman" w:hAnsi="Times New Roman" w:cs="Times New Roman"/>
          <w:color w:val="000000"/>
          <w:sz w:val="24"/>
          <w:szCs w:val="24"/>
        </w:rPr>
        <w:t xml:space="preserve">у ОТ: для лотов 6-8 - </w:t>
      </w:r>
      <w:r w:rsidR="005230DF" w:rsidRPr="005230DF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523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5230DF" w:rsidRPr="000B129E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5230DF">
        <w:rPr>
          <w:rFonts w:ascii="Times New Roman" w:hAnsi="Times New Roman" w:cs="Times New Roman"/>
          <w:color w:val="000000"/>
          <w:sz w:val="24"/>
          <w:szCs w:val="24"/>
        </w:rPr>
        <w:t xml:space="preserve">; для лотов 1-5, 9-23 - </w:t>
      </w:r>
      <w:hyperlink r:id="rId8" w:history="1">
        <w:r w:rsidR="005230DF" w:rsidRPr="000B129E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5230DF" w:rsidRPr="005230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30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0DF" w:rsidRPr="005230DF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5230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05C58"/>
    <w:rsid w:val="000A4D62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5230DF"/>
    <w:rsid w:val="005C1A18"/>
    <w:rsid w:val="005E4CB0"/>
    <w:rsid w:val="005F1F68"/>
    <w:rsid w:val="00662196"/>
    <w:rsid w:val="006A20DF"/>
    <w:rsid w:val="007012C9"/>
    <w:rsid w:val="007229EA"/>
    <w:rsid w:val="00791681"/>
    <w:rsid w:val="007B537F"/>
    <w:rsid w:val="008645E4"/>
    <w:rsid w:val="00865FD7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DD27B2"/>
    <w:rsid w:val="00E1326B"/>
    <w:rsid w:val="00E614D3"/>
    <w:rsid w:val="00ED0CCC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23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3273</Words>
  <Characters>19757</Characters>
  <Application>Microsoft Office Word</Application>
  <DocSecurity>0</DocSecurity>
  <Lines>164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2021-08-16T07:30:00Z</dcterms:created>
  <dcterms:modified xsi:type="dcterms:W3CDTF">2021-08-16T08:04:00Z</dcterms:modified>
</cp:coreProperties>
</file>