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0C7BC3B" w:rsidR="0003404B" w:rsidRPr="00DD01CB" w:rsidRDefault="008E0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№А40-194252/16-78-104«Б» конкурсным управляющим (ликвидатором) </w:t>
      </w:r>
      <w:r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76B67714" w:rsidR="00D115EC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B5D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5E52C4" w14:textId="77777777" w:rsidR="00C50C72" w:rsidRPr="00C50C72" w:rsidRDefault="00C50C72" w:rsidP="00C50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Лот 1 - ООО "ИнтерПродРесурс", ИНН 7707326070 солидарно с Коваль Вячеславом Викторовичем, Коваль Владиславом Викторовичем, КД 10-кр/2015 от 19.05.2015, решение Бабушкинского районного суда г. Москвы от 10.05.2018 по делу 2-1081/18 (19 040 789,18 руб.) - 15 594 406,34 руб.;</w:t>
      </w:r>
    </w:p>
    <w:p w14:paraId="3799F0E9" w14:textId="77777777" w:rsidR="00C50C72" w:rsidRPr="00C50C72" w:rsidRDefault="00C50C72" w:rsidP="00C50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Лот 2 - Компания Вертицент Лимитед (Кипр), ИНН 9909339407, договор уступки прав требования 9/ГСБ/2016 от 16.02.2016, г. Москва, ведется судебный спор в Арбитражном суде г. Москвы (дело № А40-264783/18-162-2238, судебное заседание назначено на 24.08.2021) (89 774 492,58 руб.) - 60 597 782,49 руб.;</w:t>
      </w:r>
    </w:p>
    <w:p w14:paraId="27BBEDF7" w14:textId="77777777" w:rsidR="00C50C72" w:rsidRPr="00C50C72" w:rsidRDefault="00C50C72" w:rsidP="00C50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Лот 3 - ООО "Факел", ИНН 7728880836, КД 71-кр/2014 от 19.12.2014, КД 07-кр/2015 от 19.03.2015, КД 04-крл/2015 от 29.04.2015, КД 03-кр/2015 от 19.02.2015, решение АС г. Москвы от 09.10.2017 по делу А40-101371/2017-25-326 (129 674 828,71 руб.) - 106 203 684,71 руб.;</w:t>
      </w:r>
    </w:p>
    <w:p w14:paraId="6FA4F5F8" w14:textId="77777777" w:rsidR="00C50C72" w:rsidRPr="00C50C72" w:rsidRDefault="00C50C72" w:rsidP="00C50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Лот 4 - Фролов Николай Викторович, КД 200-кр/2012 от 05.06.2012, решение АС г. Санкт-Петербурга и Ленинградской обл. от 16.07.2014 по делу А56-16451/2014, истек срок предъявления ИЛ (3 506 786,64 руб.) - 2 019 909,10 руб.;</w:t>
      </w:r>
    </w:p>
    <w:p w14:paraId="267D11BF" w14:textId="77777777" w:rsidR="00C50C72" w:rsidRPr="00C50C72" w:rsidRDefault="00C50C72" w:rsidP="00C50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Лот 5 - Клюкас Геннадий Юрьевич, КД 48-ф/2014 от 08.08.2014, заочное решение Замоскворецкого районного суда г. Москвы от 24.10.2017 по делу 2-5274/2017, истек срок предъявления ИЛ (2 690 881,80 руб.) - 999 902,19 руб.;</w:t>
      </w:r>
    </w:p>
    <w:p w14:paraId="271EA088" w14:textId="77777777" w:rsidR="00C50C72" w:rsidRPr="00C50C72" w:rsidRDefault="00C50C72" w:rsidP="00C50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Лот 6 - Варг Алексей Юрьевич, КД 35-ф/2014 от 10.06.2014, решение Выборгского районного суда г. Санкт-Петербурга от 08.02.2018 по делу 2-1459/2018, определение АС г. Санкт-Петербурга и Ленинградской области от 28.01.2019 по делу А56-100286/2018/тр.1 о включении в РТК в третьей очереди, банкрот (5 677 362,19 руб.) - 4 684 638,23 руб.;</w:t>
      </w:r>
    </w:p>
    <w:p w14:paraId="4F69A62E" w14:textId="4AC9FB53" w:rsidR="00987A46" w:rsidRDefault="00C50C72" w:rsidP="00C50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Лот 7 - Клюкас Анна Юрьевна, КД 320-ф/2012 от 03.07.2012, г. Москва, решение Симоновского районного суда г. Москвы от 09.11.2017 по делу 02-5539/2017 (9 925 041,43 руб.) - 5 991 046,38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42C52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CADB0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P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0C72" w:rsidRP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C73936" w:rsidRPr="00C73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73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0AF83939" w14:textId="49865822" w:rsidR="00987A46" w:rsidRPr="00C50C72" w:rsidRDefault="00C50C7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1,6:</w:t>
      </w:r>
    </w:p>
    <w:p w14:paraId="7DB4D93F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31 августа 2021 г. по 09 октября 2021 г. - в размере начальной цены продажи лота;</w:t>
      </w:r>
    </w:p>
    <w:p w14:paraId="1DFF35D5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10 октября 2021 г. по 14 октября 2021 г. - в размере 98,70% от начальной цены продажи лота;</w:t>
      </w:r>
    </w:p>
    <w:p w14:paraId="62C0EE3D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15 октября 2021 г. по 19 октября 2021 г. - в размере 97,40% от начальной цены продажи лота;</w:t>
      </w:r>
    </w:p>
    <w:p w14:paraId="1E808D67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20 октября 2021 г. по 24 октября 2021 г. - в размере 96,10% от начальной цены продажи лота;</w:t>
      </w:r>
    </w:p>
    <w:p w14:paraId="44BD69D5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25 октября 2021 г. по 29 октября 2021 г. - в размере 94,80% от начальной цены продажи лота;</w:t>
      </w:r>
    </w:p>
    <w:p w14:paraId="3191D9CF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30 октября 2021 г. по 03 ноября 2021 г. - в размере 93,50% от начальной цены продажи лота;</w:t>
      </w:r>
    </w:p>
    <w:p w14:paraId="435DB457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04 ноября 2021 г. по 08 ноября 2021 г. - в размере 92,20% от начальной цены продажи лота;</w:t>
      </w:r>
    </w:p>
    <w:p w14:paraId="7CDC34C9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09 ноября 2021 г. по 13 ноября 2021 г. - в размере 90,90% от начальной цены продажи лота;</w:t>
      </w:r>
    </w:p>
    <w:p w14:paraId="26E1F24A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14 ноября 2021 г. по 18 ноября 2021 г. - в размере 89,60% от начальной цены продажи лота;</w:t>
      </w:r>
    </w:p>
    <w:p w14:paraId="41EFE625" w14:textId="11FB44AF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2,5,7:</w:t>
      </w:r>
    </w:p>
    <w:p w14:paraId="038A9D8C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31 августа 2021 г. по 09 октября 2021 г. - в размере начальной цены продажи лота;</w:t>
      </w:r>
    </w:p>
    <w:p w14:paraId="77CAC56B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10 октября 2021 г. по 14 октября 2021 г. - в размере 88,10% от начальной цены продажи лота;</w:t>
      </w:r>
    </w:p>
    <w:p w14:paraId="3904979A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15 октября 2021 г. по 19 октября 2021 г. - в размере 76,20% от начальной цены продажи лота;</w:t>
      </w:r>
    </w:p>
    <w:p w14:paraId="0038C0FF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20 октября 2021 г. по 24 октября 2021 г. - в размере 64,30% от начальной цены продажи лота;</w:t>
      </w:r>
    </w:p>
    <w:p w14:paraId="1C50A625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25 октября 2021 г. по 29 октября 2021 г. - в размере 52,40% от начальной цены продажи лота;</w:t>
      </w:r>
    </w:p>
    <w:p w14:paraId="5D029310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30 октября 2021 г. по 03 ноября 2021 г. - в размере 40,50% от начальной цены продажи лота;</w:t>
      </w:r>
    </w:p>
    <w:p w14:paraId="46D0A8D3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04 ноября 2021 г. по 08 ноября 2021 г. - в размере 28,60% от начальной цены продажи лота;</w:t>
      </w:r>
    </w:p>
    <w:p w14:paraId="4DE98297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09 ноября 2021 г. по 13 ноября 2021 г. - в размере 16,70% от начальной цены продажи лота;</w:t>
      </w:r>
    </w:p>
    <w:p w14:paraId="6F869B94" w14:textId="1243AFD4" w:rsid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14 ноября 2021 г. по 18 ноября 2021 г. - в размере 4,80% от начальной цены продажи лота;</w:t>
      </w:r>
    </w:p>
    <w:p w14:paraId="3244BC5F" w14:textId="3C2D9E3A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3:</w:t>
      </w:r>
    </w:p>
    <w:p w14:paraId="3D81718B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31 августа 2021 г. по 09 октября 2021 г. - в размере начальной цены продажи лота;</w:t>
      </w:r>
    </w:p>
    <w:p w14:paraId="29EDB438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10 октября 2021 г. по 14 октября 2021 г. - в размере 97,20% от начальной цены продажи лота;</w:t>
      </w:r>
    </w:p>
    <w:p w14:paraId="1F279034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15 октября 2021 г. по 19 октября 2021 г. - в размере 94,40% от начальной цены продажи лота;</w:t>
      </w:r>
    </w:p>
    <w:p w14:paraId="4BD3D5C9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20 октября 2021 г. по 24 октября 2021 г. - в размере 91,60% от начальной цены продажи лота;</w:t>
      </w:r>
    </w:p>
    <w:p w14:paraId="18BD5105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25 октября 2021 г. по 29 октября 2021 г. - в размере 88,80% от начальной цены продажи лота;</w:t>
      </w:r>
    </w:p>
    <w:p w14:paraId="31D9EDDB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30 октября 2021 г. по 03 ноября 2021 г. - в размере 86,00% от начальной цены продажи лота;</w:t>
      </w:r>
    </w:p>
    <w:p w14:paraId="1086B783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04 ноября 2021 г. по 08 ноября 2021 г. - в размере 83,20% от начальной цены продажи лота;</w:t>
      </w:r>
    </w:p>
    <w:p w14:paraId="1B3AE4F9" w14:textId="77777777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09 ноября 2021 г. по 13 ноября 2021 г. - в размере 80,40% от начальной цены продажи лота;</w:t>
      </w:r>
    </w:p>
    <w:p w14:paraId="7FCDDA2C" w14:textId="630ADEB7" w:rsidR="00987A46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C72">
        <w:rPr>
          <w:rFonts w:ascii="Times New Roman" w:hAnsi="Times New Roman" w:cs="Times New Roman"/>
          <w:color w:val="000000"/>
          <w:sz w:val="24"/>
          <w:szCs w:val="24"/>
        </w:rPr>
        <w:t>с 14 ноября 2021 г. по 18 ноября 2021 г. - в размере 77,60% от начальной цены продажи лота;</w:t>
      </w:r>
    </w:p>
    <w:p w14:paraId="330EFC81" w14:textId="61E79570" w:rsidR="00C50C72" w:rsidRPr="00C50C72" w:rsidRDefault="00C50C72" w:rsidP="00C50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5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4:</w:t>
      </w:r>
    </w:p>
    <w:p w14:paraId="37355612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31 августа 2021 г. по 09 октября 2021 г. - в размере начальной цены продажи лота;</w:t>
      </w:r>
    </w:p>
    <w:p w14:paraId="1433CFED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10 октября 2021 г. по 14 октября 2021 г. - в размере 93,20% от начальной цены продажи лота;</w:t>
      </w:r>
    </w:p>
    <w:p w14:paraId="22BC7358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15 октября 2021 г. по 19 октября 2021 г. - в размере 86,40% от начальной цены продажи лота;</w:t>
      </w:r>
    </w:p>
    <w:p w14:paraId="32A1ABF2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20 октября 2021 г. по 24 октября 2021 г. - в размере 79,60% от начальной цены продажи лота;</w:t>
      </w:r>
    </w:p>
    <w:p w14:paraId="7F4E267F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25 октября 2021 г. по 29 октября 2021 г. - в размере 72,80% от начальной цены продажи лота;</w:t>
      </w:r>
    </w:p>
    <w:p w14:paraId="7427D031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30 октября 2021 г. по 03 ноября 2021 г. - в размере 66,00% от начальной цены продажи лота;</w:t>
      </w:r>
    </w:p>
    <w:p w14:paraId="366AE3F5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04 ноября 2021 г. по 08 ноября 2021 г. - в размере 59,20% от начальной цены продажи лота;</w:t>
      </w:r>
    </w:p>
    <w:p w14:paraId="3DB80718" w14:textId="77777777" w:rsidR="00216D6E" w:rsidRPr="00216D6E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09 ноября 2021 г. по 13 ноября 2021 г. - в размере 52,40% от начальной цены продажи лота;</w:t>
      </w:r>
    </w:p>
    <w:p w14:paraId="0C5CD669" w14:textId="57F4FC6F" w:rsidR="00C50C72" w:rsidRDefault="00216D6E" w:rsidP="00216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с 14 ноября 2021 г. по 18 ноября 2021 г. - в размере 45,60%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3BE581A" w:rsidR="008F1609" w:rsidRPr="00216D6E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16D6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16D6E" w:rsidRPr="00216D6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216D6E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16D6E" w:rsidRPr="00216D6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216D6E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216D6E" w:rsidRPr="00216D6E">
        <w:rPr>
          <w:rFonts w:ascii="Times New Roman" w:hAnsi="Times New Roman" w:cs="Times New Roman"/>
          <w:color w:val="000000"/>
          <w:sz w:val="24"/>
          <w:szCs w:val="24"/>
        </w:rPr>
        <w:t xml:space="preserve"> +7(495) 984-19-70, доб. 67-85, 61-33;</w:t>
      </w:r>
      <w:r w:rsidR="00987A46" w:rsidRPr="00216D6E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216D6E" w:rsidRPr="00216D6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216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16D6E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E0B5D"/>
    <w:rsid w:val="008F1609"/>
    <w:rsid w:val="00953DA4"/>
    <w:rsid w:val="00987A46"/>
    <w:rsid w:val="009E68C2"/>
    <w:rsid w:val="009F0C4D"/>
    <w:rsid w:val="00B97A00"/>
    <w:rsid w:val="00C15400"/>
    <w:rsid w:val="00C50C72"/>
    <w:rsid w:val="00C66976"/>
    <w:rsid w:val="00C7393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dcterms:created xsi:type="dcterms:W3CDTF">2019-07-23T07:53:00Z</dcterms:created>
  <dcterms:modified xsi:type="dcterms:W3CDTF">2021-08-24T07:13:00Z</dcterms:modified>
</cp:coreProperties>
</file>