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2FDB3B6" w:rsidR="009247FF" w:rsidRPr="00E723E0" w:rsidRDefault="0074379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23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723E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723E0">
        <w:rPr>
          <w:rFonts w:ascii="Times New Roman" w:hAnsi="Times New Roman" w:cs="Times New Roman"/>
          <w:color w:val="2D2D2D"/>
          <w:sz w:val="24"/>
          <w:szCs w:val="24"/>
        </w:rPr>
        <w:t>+7(495)234-04-00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8(800)777-57-57, </w:t>
      </w:r>
      <w:r w:rsidRPr="00E723E0">
        <w:rPr>
          <w:rFonts w:ascii="Times New Roman" w:hAnsi="Times New Roman" w:cs="Times New Roman"/>
          <w:sz w:val="24"/>
          <w:szCs w:val="24"/>
        </w:rPr>
        <w:t>o.ivanova@auction-house.ru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февраля 2016 г. по делу №А40-3844/2016-66-6 конкурсным управляющим (ликвидатором) "КОММЕРЧЕСКИЙ БАНК РАЗВИТИЯ" (ОБЩЕСТВО С ОГРАНИЧЕННОЙ ОТВЕТСТВЕННОСТЬЮ) (КБ «КБР БАНК» (ООО), адрес регистрации: 111250, г. Москва, Госпитальная ул., д. 10, стр. 1, ИНН 7744000729, ОГРН 1027739094613) </w:t>
      </w:r>
      <w:r w:rsidR="00B46A69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E723E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F843DB5" w:rsidR="009247FF" w:rsidRPr="00E723E0" w:rsidRDefault="009247FF" w:rsidP="0066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4379F"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1,3,4</w:t>
      </w:r>
      <w:r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2FFFF5B" w:rsidR="009247FF" w:rsidRPr="00E723E0" w:rsidRDefault="009247FF" w:rsidP="0066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4379F"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E723E0" w:rsidRDefault="009247FF" w:rsidP="0066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94EFC85" w14:textId="442A1154" w:rsidR="001F3079" w:rsidRPr="00E723E0" w:rsidRDefault="001F3079" w:rsidP="0066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>Права требования к юридическим</w:t>
      </w:r>
      <w:r w:rsidRPr="00E723E0">
        <w:rPr>
          <w:rFonts w:ascii="Times New Roman" w:hAnsi="Times New Roman" w:cs="Times New Roman"/>
          <w:sz w:val="24"/>
          <w:szCs w:val="24"/>
        </w:rPr>
        <w:t xml:space="preserve"> и физическим </w:t>
      </w:r>
      <w:r w:rsidRPr="00E723E0">
        <w:rPr>
          <w:rFonts w:ascii="Times New Roman" w:hAnsi="Times New Roman" w:cs="Times New Roman"/>
          <w:sz w:val="24"/>
          <w:szCs w:val="24"/>
        </w:rPr>
        <w:t>лицам:</w:t>
      </w:r>
    </w:p>
    <w:p w14:paraId="5EF3D9F6" w14:textId="79EECD82" w:rsidR="001052EC" w:rsidRPr="00E723E0" w:rsidRDefault="001052EC" w:rsidP="00666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>Лот 1 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F17" w:rsidRPr="00667F17">
        <w:rPr>
          <w:rFonts w:ascii="Times New Roman" w:eastAsia="Times New Roman" w:hAnsi="Times New Roman" w:cs="Times New Roman"/>
          <w:color w:val="000000"/>
          <w:sz w:val="24"/>
          <w:szCs w:val="24"/>
        </w:rPr>
        <w:t>АО «СГ Трейд», ИНН 7714883347, КД 123-Ю/2015-КЛ от 15.06.2015, решение Саровского городского суда Нижегородской области от 10.02.2020 по делу № 2-10/20 (116 446 688,08 руб.)</w:t>
      </w:r>
      <w:r w:rsidRPr="00E723E0">
        <w:rPr>
          <w:rFonts w:ascii="Times New Roman" w:hAnsi="Times New Roman" w:cs="Times New Roman"/>
          <w:sz w:val="24"/>
          <w:szCs w:val="24"/>
        </w:rPr>
        <w:t>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079" w:rsidRPr="001F3079">
        <w:rPr>
          <w:rFonts w:ascii="Times New Roman" w:eastAsia="Times New Roman" w:hAnsi="Times New Roman" w:cs="Times New Roman"/>
          <w:color w:val="000000"/>
          <w:sz w:val="24"/>
          <w:szCs w:val="24"/>
        </w:rPr>
        <w:t>116 446 688,08</w:t>
      </w:r>
      <w:r w:rsidR="001F3079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401A7D9" w14:textId="52272E5A" w:rsidR="001052EC" w:rsidRPr="00E723E0" w:rsidRDefault="001052EC" w:rsidP="00666F2F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 xml:space="preserve">Лот </w:t>
      </w:r>
      <w:r w:rsidRPr="00E723E0">
        <w:rPr>
          <w:rFonts w:ascii="Times New Roman" w:hAnsi="Times New Roman" w:cs="Times New Roman"/>
          <w:sz w:val="24"/>
          <w:szCs w:val="24"/>
        </w:rPr>
        <w:t>2</w:t>
      </w:r>
      <w:r w:rsidRPr="00E723E0">
        <w:rPr>
          <w:rFonts w:ascii="Times New Roman" w:hAnsi="Times New Roman" w:cs="Times New Roman"/>
          <w:sz w:val="24"/>
          <w:szCs w:val="24"/>
        </w:rPr>
        <w:t>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079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7 физическим лицам, г. Москва (5 037 036,10 руб.)</w:t>
      </w:r>
      <w:r w:rsidRPr="00E723E0">
        <w:rPr>
          <w:rFonts w:ascii="Times New Roman" w:hAnsi="Times New Roman" w:cs="Times New Roman"/>
          <w:sz w:val="24"/>
          <w:szCs w:val="24"/>
        </w:rPr>
        <w:t>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079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2 098 021,47</w:t>
      </w:r>
      <w:r w:rsidR="001F3079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E911A9B" w14:textId="0A6999A1" w:rsidR="001052EC" w:rsidRPr="00E723E0" w:rsidRDefault="001052EC" w:rsidP="00666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 xml:space="preserve">Лот </w:t>
      </w:r>
      <w:r w:rsidRPr="00E723E0">
        <w:rPr>
          <w:rFonts w:ascii="Times New Roman" w:hAnsi="Times New Roman" w:cs="Times New Roman"/>
          <w:sz w:val="24"/>
          <w:szCs w:val="24"/>
        </w:rPr>
        <w:t>3</w:t>
      </w:r>
      <w:r w:rsidRPr="00E723E0">
        <w:rPr>
          <w:rFonts w:ascii="Times New Roman" w:hAnsi="Times New Roman" w:cs="Times New Roman"/>
          <w:sz w:val="24"/>
          <w:szCs w:val="24"/>
        </w:rPr>
        <w:t xml:space="preserve"> 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F17" w:rsidRPr="00667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Колотова Наталья Николаевна, 14-Ф/2015Ф от 27.01.2015, решение </w:t>
      </w:r>
      <w:proofErr w:type="spellStart"/>
      <w:r w:rsidR="00667F17" w:rsidRPr="00667F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Приокского</w:t>
      </w:r>
      <w:proofErr w:type="spellEnd"/>
      <w:r w:rsidR="00667F17" w:rsidRPr="00667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Нижнего Новгорода от 16.01.2018 по делу № 2-244/2018, апелляционное определение Нижегородского областного суда от 10.07.2018 по делу № 33-8143/2018 (736 453,04 руб.)</w:t>
      </w:r>
      <w:r w:rsidRPr="00E723E0">
        <w:rPr>
          <w:rFonts w:ascii="Times New Roman" w:hAnsi="Times New Roman" w:cs="Times New Roman"/>
          <w:sz w:val="24"/>
          <w:szCs w:val="24"/>
        </w:rPr>
        <w:t>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079" w:rsidRPr="001F3079">
        <w:rPr>
          <w:rFonts w:ascii="Times New Roman" w:eastAsia="Times New Roman" w:hAnsi="Times New Roman" w:cs="Times New Roman"/>
          <w:color w:val="000000"/>
          <w:sz w:val="24"/>
          <w:szCs w:val="24"/>
        </w:rPr>
        <w:t>736 453,04</w:t>
      </w:r>
      <w:r w:rsidR="001F3079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808D4FA" w14:textId="7EECCE53" w:rsidR="00667F17" w:rsidRPr="00E723E0" w:rsidRDefault="001052EC" w:rsidP="00666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 xml:space="preserve">Лот </w:t>
      </w:r>
      <w:r w:rsidRPr="00E723E0">
        <w:rPr>
          <w:rFonts w:ascii="Times New Roman" w:hAnsi="Times New Roman" w:cs="Times New Roman"/>
          <w:sz w:val="24"/>
          <w:szCs w:val="24"/>
        </w:rPr>
        <w:t>4</w:t>
      </w:r>
      <w:r w:rsidRPr="00E723E0">
        <w:rPr>
          <w:rFonts w:ascii="Times New Roman" w:hAnsi="Times New Roman" w:cs="Times New Roman"/>
          <w:sz w:val="24"/>
          <w:szCs w:val="24"/>
        </w:rPr>
        <w:t xml:space="preserve"> 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F17" w:rsidRPr="00667F17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 Сергей Владимирович, КД 97-Ф/2012 от 24.04.2015, решение Балашовского районного суда Саратовской области от 24.03.2014 (121 424,20 руб.)</w:t>
      </w:r>
      <w:r w:rsidRPr="00E723E0">
        <w:rPr>
          <w:rFonts w:ascii="Times New Roman" w:hAnsi="Times New Roman" w:cs="Times New Roman"/>
          <w:sz w:val="24"/>
          <w:szCs w:val="24"/>
        </w:rPr>
        <w:t>–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079" w:rsidRPr="001F3079">
        <w:rPr>
          <w:rFonts w:ascii="Times New Roman" w:eastAsia="Times New Roman" w:hAnsi="Times New Roman" w:cs="Times New Roman"/>
          <w:color w:val="000000"/>
          <w:sz w:val="24"/>
          <w:szCs w:val="24"/>
        </w:rPr>
        <w:t>121 424,20</w:t>
      </w:r>
      <w:r w:rsidR="001F3079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966848F" w14:textId="77777777" w:rsidR="00B46A69" w:rsidRPr="00E723E0" w:rsidRDefault="00B46A69" w:rsidP="00666F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723E0">
          <w:rPr>
            <w:rStyle w:val="a4"/>
          </w:rPr>
          <w:t>www.asv.org.ru</w:t>
        </w:r>
      </w:hyperlink>
      <w:r w:rsidRPr="00E723E0">
        <w:rPr>
          <w:color w:val="000000"/>
        </w:rPr>
        <w:t xml:space="preserve">, </w:t>
      </w:r>
      <w:hyperlink r:id="rId6" w:history="1">
        <w:r w:rsidRPr="00E723E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723E0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653EF0B3" w:rsidR="00B46A69" w:rsidRPr="00E723E0" w:rsidRDefault="00B46A69" w:rsidP="00666F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723E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4379F" w:rsidRPr="00E723E0">
        <w:t>5 (пять)</w:t>
      </w:r>
      <w:r w:rsidRPr="00E723E0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60194533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b/>
          <w:bCs/>
          <w:color w:val="000000"/>
        </w:rPr>
        <w:t>Торги</w:t>
      </w:r>
      <w:r w:rsidRPr="00E723E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A486C" w:rsidRPr="00E723E0">
        <w:rPr>
          <w:b/>
          <w:bCs/>
          <w:color w:val="000000"/>
        </w:rPr>
        <w:t>12 октября</w:t>
      </w:r>
      <w:r w:rsidRPr="00E723E0">
        <w:rPr>
          <w:b/>
        </w:rPr>
        <w:t xml:space="preserve"> </w:t>
      </w:r>
      <w:r w:rsidR="002643BE" w:rsidRPr="00E723E0">
        <w:rPr>
          <w:b/>
        </w:rPr>
        <w:t>202</w:t>
      </w:r>
      <w:r w:rsidR="00110257" w:rsidRPr="00E723E0">
        <w:rPr>
          <w:b/>
        </w:rPr>
        <w:t>1</w:t>
      </w:r>
      <w:r w:rsidR="00243BE2" w:rsidRPr="00E723E0">
        <w:rPr>
          <w:b/>
        </w:rPr>
        <w:t xml:space="preserve"> г</w:t>
      </w:r>
      <w:r w:rsidRPr="00E723E0">
        <w:rPr>
          <w:b/>
        </w:rPr>
        <w:t>.</w:t>
      </w:r>
      <w:r w:rsidRPr="00E723E0">
        <w:t xml:space="preserve"> </w:t>
      </w:r>
      <w:r w:rsidRPr="00E723E0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E723E0">
          <w:rPr>
            <w:rStyle w:val="a4"/>
          </w:rPr>
          <w:t>http://lot-online.ru</w:t>
        </w:r>
      </w:hyperlink>
      <w:r w:rsidRPr="00E723E0">
        <w:rPr>
          <w:color w:val="000000"/>
        </w:rPr>
        <w:t xml:space="preserve"> (далее – ЭТП).</w:t>
      </w:r>
    </w:p>
    <w:p w14:paraId="1F95A1C2" w14:textId="7777777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Время окончания Торгов:</w:t>
      </w:r>
    </w:p>
    <w:p w14:paraId="4A6B4773" w14:textId="7777777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C497768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 xml:space="preserve">В случае, если по итогам Торгов, назначенных на </w:t>
      </w:r>
      <w:r w:rsidR="00CA486C" w:rsidRPr="00E723E0">
        <w:rPr>
          <w:b/>
          <w:bCs/>
          <w:color w:val="000000"/>
        </w:rPr>
        <w:t>12 октября</w:t>
      </w:r>
      <w:r w:rsidR="00BA4AA5" w:rsidRPr="00E723E0">
        <w:rPr>
          <w:color w:val="000000"/>
        </w:rPr>
        <w:t xml:space="preserve"> </w:t>
      </w:r>
      <w:r w:rsidR="00BA4AA5" w:rsidRPr="00E723E0">
        <w:rPr>
          <w:b/>
          <w:bCs/>
          <w:color w:val="000000"/>
        </w:rPr>
        <w:t>2021 г.</w:t>
      </w:r>
      <w:r w:rsidRPr="00E723E0">
        <w:rPr>
          <w:color w:val="000000"/>
        </w:rPr>
        <w:t xml:space="preserve">, лоты не реализованы, то в 14:00 часов по московскому времени </w:t>
      </w:r>
      <w:r w:rsidR="00CA486C" w:rsidRPr="00E723E0">
        <w:rPr>
          <w:b/>
          <w:bCs/>
          <w:color w:val="000000"/>
        </w:rPr>
        <w:t>29 ноября</w:t>
      </w:r>
      <w:r w:rsidR="00CA486C" w:rsidRPr="00E723E0">
        <w:rPr>
          <w:color w:val="000000"/>
        </w:rPr>
        <w:t xml:space="preserve"> </w:t>
      </w:r>
      <w:r w:rsidR="002643BE" w:rsidRPr="00E723E0">
        <w:rPr>
          <w:b/>
        </w:rPr>
        <w:t>202</w:t>
      </w:r>
      <w:r w:rsidR="00110257" w:rsidRPr="00E723E0">
        <w:rPr>
          <w:b/>
        </w:rPr>
        <w:t>1</w:t>
      </w:r>
      <w:r w:rsidR="00243BE2" w:rsidRPr="00E723E0">
        <w:rPr>
          <w:b/>
        </w:rPr>
        <w:t xml:space="preserve"> г</w:t>
      </w:r>
      <w:r w:rsidRPr="00E723E0">
        <w:rPr>
          <w:b/>
        </w:rPr>
        <w:t>.</w:t>
      </w:r>
      <w:r w:rsidRPr="00E723E0">
        <w:t xml:space="preserve"> </w:t>
      </w:r>
      <w:r w:rsidRPr="00E723E0">
        <w:rPr>
          <w:color w:val="000000"/>
        </w:rPr>
        <w:t>на ЭТП</w:t>
      </w:r>
      <w:r w:rsidRPr="00E723E0">
        <w:t xml:space="preserve"> </w:t>
      </w:r>
      <w:r w:rsidRPr="00E723E0">
        <w:rPr>
          <w:color w:val="000000"/>
        </w:rPr>
        <w:t>будут проведены</w:t>
      </w:r>
      <w:r w:rsidRPr="00E723E0">
        <w:rPr>
          <w:b/>
          <w:bCs/>
          <w:color w:val="000000"/>
        </w:rPr>
        <w:t xml:space="preserve"> повторные Торги </w:t>
      </w:r>
      <w:r w:rsidRPr="00E723E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Оператор ЭТП (далее – Оператор) обеспечивает проведение Торгов.</w:t>
      </w:r>
    </w:p>
    <w:p w14:paraId="50089E0A" w14:textId="20D2F0F8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E723E0">
        <w:rPr>
          <w:color w:val="000000"/>
        </w:rPr>
        <w:t>первых Торгах начинается в 00:00</w:t>
      </w:r>
      <w:r w:rsidRPr="00E723E0">
        <w:rPr>
          <w:color w:val="000000"/>
        </w:rPr>
        <w:t xml:space="preserve"> часов по московскому времени </w:t>
      </w:r>
      <w:r w:rsidR="00CA486C" w:rsidRPr="00E723E0">
        <w:rPr>
          <w:b/>
          <w:bCs/>
          <w:color w:val="000000"/>
        </w:rPr>
        <w:t>31 августа</w:t>
      </w:r>
      <w:r w:rsidR="00110257" w:rsidRPr="00E723E0">
        <w:rPr>
          <w:b/>
          <w:bCs/>
          <w:color w:val="000000"/>
        </w:rPr>
        <w:t xml:space="preserve"> </w:t>
      </w:r>
      <w:r w:rsidR="002643BE" w:rsidRPr="00E723E0">
        <w:rPr>
          <w:b/>
          <w:bCs/>
        </w:rPr>
        <w:t>202</w:t>
      </w:r>
      <w:r w:rsidR="00110257" w:rsidRPr="00E723E0">
        <w:rPr>
          <w:b/>
          <w:bCs/>
        </w:rPr>
        <w:t>1</w:t>
      </w:r>
      <w:r w:rsidR="00243BE2" w:rsidRPr="00E723E0">
        <w:rPr>
          <w:b/>
          <w:bCs/>
        </w:rPr>
        <w:t xml:space="preserve"> г</w:t>
      </w:r>
      <w:r w:rsidRPr="00E723E0">
        <w:rPr>
          <w:b/>
          <w:bCs/>
        </w:rPr>
        <w:t>.</w:t>
      </w:r>
      <w:r w:rsidRPr="00E723E0">
        <w:rPr>
          <w:color w:val="000000"/>
        </w:rPr>
        <w:t>, а на участие в пов</w:t>
      </w:r>
      <w:r w:rsidR="00F063CA" w:rsidRPr="00E723E0">
        <w:rPr>
          <w:color w:val="000000"/>
        </w:rPr>
        <w:t>торных Торгах начинается в 00:00</w:t>
      </w:r>
      <w:r w:rsidRPr="00E723E0">
        <w:rPr>
          <w:color w:val="000000"/>
        </w:rPr>
        <w:t xml:space="preserve"> часов по московскому времени </w:t>
      </w:r>
      <w:r w:rsidR="00CA486C" w:rsidRPr="00E723E0">
        <w:rPr>
          <w:b/>
          <w:bCs/>
          <w:color w:val="000000"/>
        </w:rPr>
        <w:t>18 октября</w:t>
      </w:r>
      <w:r w:rsidR="00110257" w:rsidRPr="00E723E0">
        <w:rPr>
          <w:color w:val="000000"/>
        </w:rPr>
        <w:t xml:space="preserve"> </w:t>
      </w:r>
      <w:r w:rsidR="00110257" w:rsidRPr="00E723E0">
        <w:rPr>
          <w:b/>
          <w:bCs/>
          <w:color w:val="000000"/>
        </w:rPr>
        <w:t>2021 г.</w:t>
      </w:r>
      <w:r w:rsidR="00110257" w:rsidRPr="00E723E0">
        <w:rPr>
          <w:color w:val="000000"/>
        </w:rPr>
        <w:t xml:space="preserve"> </w:t>
      </w:r>
      <w:r w:rsidRPr="00E723E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6B3332D" w:rsidR="009247FF" w:rsidRPr="00E723E0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723E0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E723E0">
        <w:rPr>
          <w:b/>
          <w:color w:val="000000"/>
        </w:rPr>
        <w:t xml:space="preserve"> лоты</w:t>
      </w:r>
      <w:r w:rsidR="00CA486C" w:rsidRPr="00E723E0">
        <w:rPr>
          <w:b/>
          <w:color w:val="000000"/>
        </w:rPr>
        <w:t xml:space="preserve"> 1,3,4</w:t>
      </w:r>
      <w:r w:rsidRPr="00E723E0">
        <w:rPr>
          <w:color w:val="000000"/>
        </w:rPr>
        <w:t xml:space="preserve"> не реализованные на повторных Торгах, а также</w:t>
      </w:r>
      <w:r w:rsidR="002002A1" w:rsidRPr="00E723E0">
        <w:rPr>
          <w:b/>
          <w:color w:val="000000"/>
        </w:rPr>
        <w:t xml:space="preserve"> лот </w:t>
      </w:r>
      <w:r w:rsidR="00CA486C" w:rsidRPr="00E723E0">
        <w:rPr>
          <w:b/>
          <w:color w:val="000000"/>
        </w:rPr>
        <w:t>2</w:t>
      </w:r>
      <w:r w:rsidRPr="00E723E0">
        <w:rPr>
          <w:color w:val="000000"/>
        </w:rPr>
        <w:t xml:space="preserve"> выставляются на Торги ППП.</w:t>
      </w:r>
    </w:p>
    <w:p w14:paraId="2856BB37" w14:textId="6268820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723E0">
        <w:rPr>
          <w:b/>
          <w:bCs/>
          <w:color w:val="000000"/>
        </w:rPr>
        <w:t>Торги ППП</w:t>
      </w:r>
      <w:r w:rsidRPr="00E723E0">
        <w:rPr>
          <w:color w:val="000000"/>
          <w:shd w:val="clear" w:color="auto" w:fill="FFFFFF"/>
        </w:rPr>
        <w:t xml:space="preserve"> будут проведены на ЭТП </w:t>
      </w:r>
      <w:r w:rsidRPr="00E723E0">
        <w:rPr>
          <w:b/>
          <w:bCs/>
          <w:color w:val="000000"/>
        </w:rPr>
        <w:t xml:space="preserve">с </w:t>
      </w:r>
      <w:r w:rsidR="00CA486C" w:rsidRPr="00E723E0">
        <w:rPr>
          <w:b/>
          <w:bCs/>
          <w:color w:val="000000"/>
        </w:rPr>
        <w:t>02 декабря</w:t>
      </w:r>
      <w:r w:rsidRPr="00E723E0">
        <w:rPr>
          <w:b/>
        </w:rPr>
        <w:t xml:space="preserve"> </w:t>
      </w:r>
      <w:r w:rsidR="002643BE" w:rsidRPr="00E723E0">
        <w:rPr>
          <w:b/>
        </w:rPr>
        <w:t>202</w:t>
      </w:r>
      <w:r w:rsidR="00110257" w:rsidRPr="00E723E0">
        <w:rPr>
          <w:b/>
        </w:rPr>
        <w:t>1</w:t>
      </w:r>
      <w:r w:rsidR="00243BE2" w:rsidRPr="00E723E0">
        <w:rPr>
          <w:b/>
        </w:rPr>
        <w:t xml:space="preserve"> г</w:t>
      </w:r>
      <w:r w:rsidRPr="00E723E0">
        <w:rPr>
          <w:b/>
        </w:rPr>
        <w:t>.</w:t>
      </w:r>
      <w:r w:rsidRPr="00E723E0">
        <w:rPr>
          <w:b/>
          <w:bCs/>
          <w:color w:val="000000"/>
        </w:rPr>
        <w:t xml:space="preserve"> по </w:t>
      </w:r>
      <w:r w:rsidR="00CA486C" w:rsidRPr="00E723E0">
        <w:rPr>
          <w:b/>
          <w:bCs/>
          <w:color w:val="000000"/>
        </w:rPr>
        <w:t>28 февраля</w:t>
      </w:r>
      <w:r w:rsidRPr="00E723E0">
        <w:rPr>
          <w:b/>
        </w:rPr>
        <w:t xml:space="preserve"> </w:t>
      </w:r>
      <w:r w:rsidR="002643BE" w:rsidRPr="00E723E0">
        <w:rPr>
          <w:b/>
        </w:rPr>
        <w:t>202</w:t>
      </w:r>
      <w:r w:rsidR="00110257" w:rsidRPr="00E723E0">
        <w:rPr>
          <w:b/>
        </w:rPr>
        <w:t>2</w:t>
      </w:r>
      <w:r w:rsidR="00243BE2" w:rsidRPr="00E723E0">
        <w:rPr>
          <w:b/>
        </w:rPr>
        <w:t xml:space="preserve"> г</w:t>
      </w:r>
      <w:r w:rsidRPr="00E723E0">
        <w:rPr>
          <w:b/>
        </w:rPr>
        <w:t>.</w:t>
      </w:r>
    </w:p>
    <w:p w14:paraId="2258E8DA" w14:textId="7EA6801D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Заявки на участие в Торгах ППП принима</w:t>
      </w:r>
      <w:r w:rsidR="00F063CA" w:rsidRPr="00E723E0">
        <w:rPr>
          <w:color w:val="000000"/>
        </w:rPr>
        <w:t>ются Оператором, начиная с 00:00</w:t>
      </w:r>
      <w:r w:rsidRPr="00E723E0">
        <w:rPr>
          <w:color w:val="000000"/>
        </w:rPr>
        <w:t xml:space="preserve"> часов по московскому времени </w:t>
      </w:r>
      <w:r w:rsidR="00CA486C" w:rsidRPr="00E723E0">
        <w:rPr>
          <w:b/>
          <w:bCs/>
          <w:color w:val="000000"/>
        </w:rPr>
        <w:t>02 декабря</w:t>
      </w:r>
      <w:r w:rsidR="00CA486C" w:rsidRPr="00E723E0">
        <w:rPr>
          <w:color w:val="000000"/>
        </w:rPr>
        <w:t xml:space="preserve"> </w:t>
      </w:r>
      <w:r w:rsidR="00110257" w:rsidRPr="00E723E0">
        <w:rPr>
          <w:b/>
          <w:bCs/>
          <w:color w:val="000000"/>
        </w:rPr>
        <w:t>2021 г.</w:t>
      </w:r>
      <w:r w:rsidRPr="00E723E0">
        <w:rPr>
          <w:color w:val="000000"/>
        </w:rPr>
        <w:t xml:space="preserve"> Прием заявок на участие в Торгах ППП и задатков прекращается за </w:t>
      </w:r>
      <w:r w:rsidR="00821DD0" w:rsidRPr="00821DD0">
        <w:rPr>
          <w:color w:val="FF0000"/>
        </w:rPr>
        <w:t>2</w:t>
      </w:r>
      <w:r w:rsidRPr="00821DD0">
        <w:rPr>
          <w:color w:val="FF0000"/>
        </w:rPr>
        <w:t xml:space="preserve"> (</w:t>
      </w:r>
      <w:r w:rsidR="00821DD0" w:rsidRPr="00821DD0">
        <w:rPr>
          <w:color w:val="FF0000"/>
        </w:rPr>
        <w:t>Два</w:t>
      </w:r>
      <w:r w:rsidRPr="00821DD0">
        <w:rPr>
          <w:color w:val="FF0000"/>
        </w:rPr>
        <w:t>) календарных дн</w:t>
      </w:r>
      <w:r w:rsidR="00821DD0" w:rsidRPr="00821DD0">
        <w:rPr>
          <w:color w:val="FF0000"/>
        </w:rPr>
        <w:t>я</w:t>
      </w:r>
      <w:r w:rsidRPr="00821DD0">
        <w:rPr>
          <w:color w:val="FF0000"/>
        </w:rPr>
        <w:t xml:space="preserve"> </w:t>
      </w:r>
      <w:r w:rsidRPr="00E723E0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E723E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E723E0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23E0">
        <w:rPr>
          <w:color w:val="000000"/>
        </w:rPr>
        <w:t xml:space="preserve">Начальные цены продажи лотов на Торгах ППП устанавливаются равными начальным ценам продажи лотов на повторных </w:t>
      </w:r>
      <w:r w:rsidRPr="00821DD0">
        <w:rPr>
          <w:color w:val="000000"/>
        </w:rPr>
        <w:t>Торгах</w:t>
      </w:r>
      <w:r w:rsidR="009247FF" w:rsidRPr="00821DD0">
        <w:rPr>
          <w:color w:val="000000"/>
        </w:rPr>
        <w:t>:</w:t>
      </w:r>
    </w:p>
    <w:p w14:paraId="35ECD6A5" w14:textId="77777777" w:rsidR="00E723E0" w:rsidRPr="00E723E0" w:rsidRDefault="001B78A5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E723E0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E723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723E0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E136AD" w14:textId="47C40098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17 января 2022 г. - в размере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FB43CC" w14:textId="4DDBCD58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2022 г. по 22 января 2022 г. - в размере 93,34%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649E62" w14:textId="2DDDFA1C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26 января 2022 г. - в размере 86,68%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1CF510" w14:textId="635AA554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2022 г. по 30 января 2022 г. - в размере 80,02%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F22A05" w14:textId="45B2122D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03 февраля 2022 г. - в размере 73,36%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42FF65" w14:textId="7694ABD9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07 февраля 2022 г. - в размере 66,70%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4CB003" w14:textId="2FA7AF80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2022 г. по 12 февраля 2022 г. - в размере 60,04%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0959A1" w14:textId="7AA379FF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2022 г. по 16 февраля 2022 г. - в размере 53,38%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C03699" w14:textId="5655A17A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2022 г. по 20 февраля 2022 г. - в размере 46,72%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FB85DE" w14:textId="377217F1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24 февраля 2022 г. - в размере 40,06%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A0F9C9" w14:textId="2D74D41F" w:rsidR="001B78A5" w:rsidRPr="00E723E0" w:rsidRDefault="00E723E0" w:rsidP="00E72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90789">
        <w:rPr>
          <w:rFonts w:eastAsia="Times New Roman"/>
          <w:color w:val="000000"/>
        </w:rPr>
        <w:t>с 25 февраля 2022 г. по 28 февраля 2022 г. - в размере 33,40% от начальной цены продажи лот</w:t>
      </w:r>
      <w:r w:rsidRPr="00E723E0">
        <w:rPr>
          <w:rFonts w:eastAsia="Times New Roman"/>
          <w:color w:val="000000"/>
        </w:rPr>
        <w:t>а</w:t>
      </w:r>
      <w:r w:rsidRPr="00E723E0">
        <w:rPr>
          <w:rFonts w:eastAsia="Times New Roman"/>
          <w:color w:val="000000"/>
        </w:rPr>
        <w:t>.</w:t>
      </w:r>
    </w:p>
    <w:p w14:paraId="50126F16" w14:textId="77777777" w:rsidR="00E723E0" w:rsidRPr="00E723E0" w:rsidRDefault="001B78A5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E723E0">
        <w:rPr>
          <w:rFonts w:ascii="Times New Roman" w:hAnsi="Times New Roman" w:cs="Times New Roman"/>
          <w:b/>
          <w:color w:val="000000"/>
          <w:sz w:val="24"/>
          <w:szCs w:val="24"/>
        </w:rPr>
        <w:t>а 2</w:t>
      </w:r>
      <w:r w:rsidRPr="00E723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723E0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3D7042" w14:textId="252B5DA3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17 января 2022 г. - в размере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0856E4" w14:textId="152C4285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2022 г. по 22 января 2022 г. - в размере 90,34%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FA242C" w14:textId="5AE3AFB5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26 января 2022 г. - в размере 80,68%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4A806E" w14:textId="6E656B94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2022 г. по 30 января 2022 г. - в размере 71,02%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2DCAA3" w14:textId="0E0308FD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03 февраля 2022 г. - в размере 61,36%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C39E6A" w14:textId="35079949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07 февраля 2022 г. - в размере 51,70%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A1221F" w14:textId="5DEC9D85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2022 г. по 12 февраля 2022 г. - в размере 42,04%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A6E264" w14:textId="65E5B6FE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2022 г. по 16 февраля 2022 г. - в размере 32,38%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47FC15" w14:textId="72CE9B1D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2022 г. по 20 февраля 2022 г. - в размере 22,72%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9E7EBA" w14:textId="50BA829F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24 февраля 2022 г. - в размере 13,06% от начальной цены продажи лот</w:t>
      </w: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0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82EBA1" w14:textId="79E563C1" w:rsidR="001B78A5" w:rsidRPr="00E723E0" w:rsidRDefault="00E723E0" w:rsidP="00E72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90789">
        <w:rPr>
          <w:rFonts w:eastAsia="Times New Roman"/>
          <w:color w:val="000000"/>
        </w:rPr>
        <w:t>с 25 февраля 2022 г. по 28 февраля 2022 г. - в размере 3,40% от начальной цены продажи лот</w:t>
      </w:r>
      <w:r w:rsidRPr="00E723E0">
        <w:rPr>
          <w:rFonts w:eastAsia="Times New Roman"/>
          <w:color w:val="000000"/>
        </w:rPr>
        <w:t>а</w:t>
      </w:r>
      <w:r w:rsidRPr="00E723E0">
        <w:rPr>
          <w:rFonts w:eastAsia="Times New Roman"/>
          <w:color w:val="000000"/>
        </w:rPr>
        <w:t>.</w:t>
      </w:r>
    </w:p>
    <w:p w14:paraId="4B585DF8" w14:textId="77777777" w:rsidR="00E723E0" w:rsidRPr="00E723E0" w:rsidRDefault="001B78A5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E723E0">
        <w:rPr>
          <w:rFonts w:ascii="Times New Roman" w:hAnsi="Times New Roman" w:cs="Times New Roman"/>
          <w:b/>
          <w:color w:val="000000"/>
          <w:sz w:val="24"/>
          <w:szCs w:val="24"/>
        </w:rPr>
        <w:t>3-4</w:t>
      </w:r>
      <w:r w:rsidRPr="00E723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723E0"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65569B" w14:textId="4C9D587C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17 января 2022 г. - в размере начальной цены продажи лотов;</w:t>
      </w:r>
    </w:p>
    <w:p w14:paraId="6AB83AB1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2022 г. по 22 января 2022 г. - в размере 90,20% от начальной цены продажи лотов;</w:t>
      </w:r>
    </w:p>
    <w:p w14:paraId="38B095F5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26 января 2022 г. - в размере 80,40% от начальной цены продажи лотов;</w:t>
      </w:r>
    </w:p>
    <w:p w14:paraId="6975A2EE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2022 г. по 30 января 2022 г. - в размере 70,60% от начальной цены продажи лотов;</w:t>
      </w:r>
    </w:p>
    <w:p w14:paraId="60F876E0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03 февраля 2022 г. - в размере 60,80% от начальной цены продажи лотов;</w:t>
      </w:r>
    </w:p>
    <w:p w14:paraId="36F5573A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07 февраля 2022 г. - в размере 51,00% от начальной цены продажи лотов;</w:t>
      </w:r>
    </w:p>
    <w:p w14:paraId="7D201C77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2022 г. по 12 февраля 2022 г. - в размере 41,20% от начальной цены продажи лотов;</w:t>
      </w:r>
    </w:p>
    <w:p w14:paraId="53F0FD9C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2022 г. по 16 февраля 2022 г. - в размере 31,40% от начальной цены продажи лотов;</w:t>
      </w:r>
    </w:p>
    <w:p w14:paraId="5F3E3797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2022 г. по 20 февраля 2022 г. - в размере 21,60% от начальной цены продажи лотов;</w:t>
      </w:r>
    </w:p>
    <w:p w14:paraId="70E7879A" w14:textId="77777777" w:rsidR="00E723E0" w:rsidRPr="00E723E0" w:rsidRDefault="00E723E0" w:rsidP="00E723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24 февраля 2022 г. - в размере 11,80% от начальной цены продажи лотов;</w:t>
      </w:r>
    </w:p>
    <w:p w14:paraId="1E1AE8ED" w14:textId="7D4A006C" w:rsidR="001B78A5" w:rsidRPr="00E723E0" w:rsidRDefault="00E723E0" w:rsidP="00E723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E723E0">
        <w:rPr>
          <w:rFonts w:eastAsia="Times New Roman"/>
          <w:color w:val="000000"/>
        </w:rPr>
        <w:t>с 25 февраля 2022 г. по 28 февраля 2022 г. - в размере 2,00% от начальной цены продажи лотов.</w:t>
      </w:r>
    </w:p>
    <w:p w14:paraId="72B9DB0C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E723E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E723E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E723E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E723E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E723E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E723E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E723E0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E723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E723E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E723E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3E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E723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E723E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723E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E723E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E723E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222D373" w:rsidR="005E4CB0" w:rsidRPr="00E723E0" w:rsidRDefault="00102FAF" w:rsidP="001D22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E72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E72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E723E0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E72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E72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E723E0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E723E0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110257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63-37,63-28, 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>а также у ОТ:</w:t>
      </w:r>
      <w:r w:rsidR="001D22F6" w:rsidRPr="00E723E0">
        <w:rPr>
          <w:rFonts w:ascii="Times New Roman" w:hAnsi="Times New Roman" w:cs="Times New Roman"/>
          <w:sz w:val="24"/>
          <w:szCs w:val="24"/>
        </w:rPr>
        <w:t xml:space="preserve"> 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1B78A5" w:rsidRPr="00E723E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1D22F6" w:rsidRPr="00E723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E723E0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E723E0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3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3E0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E723E0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E723E0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E43A5"/>
    <w:rsid w:val="000F097C"/>
    <w:rsid w:val="00102FAF"/>
    <w:rsid w:val="001052EC"/>
    <w:rsid w:val="00110257"/>
    <w:rsid w:val="0015099D"/>
    <w:rsid w:val="001B78A5"/>
    <w:rsid w:val="001D22F6"/>
    <w:rsid w:val="001F039D"/>
    <w:rsid w:val="001F3079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66F2F"/>
    <w:rsid w:val="00667F17"/>
    <w:rsid w:val="006A20DF"/>
    <w:rsid w:val="007229EA"/>
    <w:rsid w:val="0074379F"/>
    <w:rsid w:val="00791681"/>
    <w:rsid w:val="00821DD0"/>
    <w:rsid w:val="00865FD7"/>
    <w:rsid w:val="009247FF"/>
    <w:rsid w:val="00AB6017"/>
    <w:rsid w:val="00B015AA"/>
    <w:rsid w:val="00B07D8B"/>
    <w:rsid w:val="00B46A69"/>
    <w:rsid w:val="00B92635"/>
    <w:rsid w:val="00BA4AA5"/>
    <w:rsid w:val="00BC3590"/>
    <w:rsid w:val="00C11EFF"/>
    <w:rsid w:val="00C90789"/>
    <w:rsid w:val="00CA486C"/>
    <w:rsid w:val="00CB7E08"/>
    <w:rsid w:val="00D62667"/>
    <w:rsid w:val="00D7592D"/>
    <w:rsid w:val="00DD2A9B"/>
    <w:rsid w:val="00E1326B"/>
    <w:rsid w:val="00E614D3"/>
    <w:rsid w:val="00E723E0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0202-ABD1-4C15-8188-A26B9AA5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28</cp:revision>
  <dcterms:created xsi:type="dcterms:W3CDTF">2019-07-23T07:40:00Z</dcterms:created>
  <dcterms:modified xsi:type="dcterms:W3CDTF">2021-08-19T14:08:00Z</dcterms:modified>
</cp:coreProperties>
</file>