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ECB1A35" w:rsidR="0003404B" w:rsidRPr="00DD01CB" w:rsidRDefault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 А40-178498/16-78-82 «Б» конкурсным управляющим (ликвидатором) Акционерного общества Коммерческий банк «РУБанк» (АО КБ «РУБанк»), адрес регистрации: 127055, г Москва, ул Тихвинская, д. 20, ИНН 6163025806, ОГРН 1026100002092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41E68EE2" w14:textId="3011DC52" w:rsidR="007632C2" w:rsidRPr="007A758B" w:rsidRDefault="00555595" w:rsidP="00763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</w:t>
      </w:r>
      <w:r w:rsidR="007632C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7632C2" w:rsidRPr="007632C2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</w:t>
      </w:r>
      <w:r w:rsidR="007632C2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632C2" w:rsidRPr="007632C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7632C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C992EF" w14:textId="77777777" w:rsidR="007632C2" w:rsidRPr="007632C2" w:rsidRDefault="007632C2" w:rsidP="00763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57 физическим лицам, г. Ростов-на-Дону (8 407 600,20 руб.) - 756 684,02 руб.;</w:t>
      </w:r>
    </w:p>
    <w:p w14:paraId="1F16ABF9" w14:textId="77777777" w:rsidR="007632C2" w:rsidRPr="007632C2" w:rsidRDefault="007632C2" w:rsidP="00763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5 физическим лицам, Панфилов Евгений Владимирович, КД 61700000733 от 31.07.2014, решение Щелковского городского суда Московской области от 02.11.2017 по делу №2-4877/2017, Куприянов Сергей Владимирович, КД 61700000791 от 07.10.2014, решение Домодедовского городского суда Московской области от 04.10.2018 по делу №2-3576/2016, Киселева Ирина Николаева, КД 61700000880 от 25.12.2014, решение Измайловского районного суда г. Москвы от 21.12.2016 по делу №2-7065/2016, Маймескулова Юлия Сергеевна, КД 61700001074 от 11.06.2015, решение Нагатинского районного суда г. Москвы от 19.01.2018 по делу №02-0864/2018, Юдаев Максим Сергеевич, КД 61700001080 от 18.06.2015, судебный приказ мирового судьи судебного участка № 143 района Солнцево г. Москвы от 26.03.2018 по делу №2-215/18, г. Ростов-на-Дону (3 186 215,82 руб.) - 286 759,42 руб.;</w:t>
      </w:r>
    </w:p>
    <w:p w14:paraId="43D03E6E" w14:textId="77777777" w:rsidR="007632C2" w:rsidRPr="007632C2" w:rsidRDefault="007632C2" w:rsidP="00763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52 физическим лицам, г. Ростов-на-Дону, Гулиева Т.Б. находится в стадии банкротства (16 995 405,19 руб.) - 1 529 586,47 руб.;</w:t>
      </w:r>
    </w:p>
    <w:p w14:paraId="26F7ED09" w14:textId="77777777" w:rsidR="007632C2" w:rsidRPr="007632C2" w:rsidRDefault="007632C2" w:rsidP="00763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614 физическим лицам, г. Ростов-на-Дону (72 123 554,34 руб.) - 6 489 405,36 руб.;</w:t>
      </w:r>
    </w:p>
    <w:p w14:paraId="104D3B67" w14:textId="77777777" w:rsidR="007632C2" w:rsidRPr="007632C2" w:rsidRDefault="007632C2" w:rsidP="00763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573 физическим лицам, г. Ростов-на-Дону (74 374 308,54 руб.) - 6 693 468,01 руб.;</w:t>
      </w:r>
    </w:p>
    <w:p w14:paraId="383DF927" w14:textId="7943BD3D" w:rsidR="007632C2" w:rsidRDefault="007632C2" w:rsidP="007632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к 556 физическим лицам, г. Ростов-на-Дону, Купцова Г.Л. находится в стадии банкротства (54 105 138,76 руб.) - 4 863 658,68 руб.</w:t>
      </w:r>
    </w:p>
    <w:p w14:paraId="14351655" w14:textId="61CEEE86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538179D5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76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76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03 января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7632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07D34A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7632C2" w:rsidRPr="007632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августа</w:t>
      </w:r>
      <w:r w:rsidR="00763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4E5A1FC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77ADD97B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31 августа 2021 г. по 11 октября 2021 г. - в размере начальной цены продажи лотов;</w:t>
      </w:r>
    </w:p>
    <w:p w14:paraId="637D3439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12 октября 2021 г. по 18 октября 2021 г. - в размере 92,00% от начальной цены продажи лотов;</w:t>
      </w:r>
    </w:p>
    <w:p w14:paraId="55496851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октября 2021 г. по 25 октября 2021 г. - в размере 84,00% от начальной цены продажи лотов;</w:t>
      </w:r>
    </w:p>
    <w:p w14:paraId="7C33BDB2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26 октября 2021 г. по 01 ноября 2021 г. - в размере 76,00% от начальной цены продажи лотов;</w:t>
      </w:r>
    </w:p>
    <w:p w14:paraId="6801406F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02 ноября 2021 г. по 08 ноября 2021 г. - в размере 68,00% от начальной цены продажи лотов;</w:t>
      </w:r>
    </w:p>
    <w:p w14:paraId="1311DC63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09 ноября 2021 г. по 15 ноября 2021 г. - в размере 60,00% от начальной цены продажи лотов;</w:t>
      </w:r>
    </w:p>
    <w:p w14:paraId="2F407152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16 ноября 2021 г. по 22 ноября 2021 г. - в размере 52,00% от начальной цены продажи лотов;</w:t>
      </w:r>
    </w:p>
    <w:p w14:paraId="564828D6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23 ноября 2021 г. по 29 ноября 2021 г. - в размере 44,00% от начальной цены продажи лотов;</w:t>
      </w:r>
    </w:p>
    <w:p w14:paraId="29536F9D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30 ноября 2021 г. по 06 декабря 2021 г. - в размере 36,00% от начальной цены продажи лотов;</w:t>
      </w:r>
    </w:p>
    <w:p w14:paraId="00ED93A9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07 декабря 2021 г. по 13 декабря 2021 г. - в размере 28,00% от начальной цены продажи лотов;</w:t>
      </w:r>
    </w:p>
    <w:p w14:paraId="354661A8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14 декабря 2021 г. по 20 декабря 2021 г. - в размере 20,00% от начальной цены продажи лотов;</w:t>
      </w:r>
    </w:p>
    <w:p w14:paraId="681D4AC3" w14:textId="77777777" w:rsidR="007632C2" w:rsidRPr="007632C2" w:rsidRDefault="007632C2" w:rsidP="0076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>с 21 декабря 2021 г. по 27 декабря 2021 г. - в размере 12,00% от начальной цены продажи лотов;</w:t>
      </w:r>
    </w:p>
    <w:p w14:paraId="7FCDDA2C" w14:textId="6DDFB3D6" w:rsidR="00987A46" w:rsidRDefault="007632C2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32C2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2021 г. по 03 января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632C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632C2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D911714" w:rsidR="008F1609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2025B" w:rsidRPr="0092025B">
        <w:rPr>
          <w:rFonts w:ascii="Times New Roman" w:hAnsi="Times New Roman" w:cs="Times New Roman"/>
          <w:color w:val="000000"/>
          <w:sz w:val="24"/>
          <w:szCs w:val="24"/>
        </w:rPr>
        <w:t>с 10:00 до 15:00 по адресу: г. Ростов-на-Дону, ул. Шаумяна, д. 3/31</w:t>
      </w:r>
      <w:r w:rsidR="0092025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2025B" w:rsidRPr="0092025B">
        <w:rPr>
          <w:rFonts w:ascii="Times New Roman" w:hAnsi="Times New Roman" w:cs="Times New Roman"/>
          <w:color w:val="000000"/>
          <w:sz w:val="24"/>
          <w:szCs w:val="24"/>
        </w:rPr>
        <w:t>18, тел. 8(863)333-50-16, а также у ОТ: 8 (918) 155-48-01, kudina@auction-house.ru, Кудина Евгения.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762232"/>
    <w:rsid w:val="007632C2"/>
    <w:rsid w:val="007A10EE"/>
    <w:rsid w:val="007A758B"/>
    <w:rsid w:val="007E3D68"/>
    <w:rsid w:val="008C4892"/>
    <w:rsid w:val="008F1609"/>
    <w:rsid w:val="0090137E"/>
    <w:rsid w:val="0092025B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1696</Words>
  <Characters>10318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2021-08-23T09:21:00Z</dcterms:created>
  <dcterms:modified xsi:type="dcterms:W3CDTF">2021-08-23T11:25:00Z</dcterms:modified>
</cp:coreProperties>
</file>