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16848C00" w:rsidR="009247FF" w:rsidRPr="00791681" w:rsidRDefault="00802FE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71C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1C4">
        <w:rPr>
          <w:rFonts w:ascii="Times New Roman" w:hAnsi="Times New Roman" w:cs="Times New Roman"/>
          <w:color w:val="000000"/>
          <w:sz w:val="24"/>
          <w:szCs w:val="24"/>
        </w:rPr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г. по делу №А40-168702/16-177-139Б конкурсным управляющим (ликвидатором) Банком «Агентство расчетно-кредитная система» (акционерное общество) (АО «Арксбанк») (ОГРН 1026800000028, ИНН 6829000412, адрес регистрации: 105064, г. Москва, ул. Казакова, д. 27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B95DD4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802F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</w:t>
      </w:r>
      <w:r w:rsidR="005C6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2F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7-13,</w:t>
      </w:r>
      <w:r w:rsidR="005C6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2F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15-17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1-30 (далее - Торги ППП).</w:t>
      </w:r>
    </w:p>
    <w:p w14:paraId="56FDE2B0" w14:textId="64CCA8E4" w:rsidR="009247FF" w:rsidRPr="00802FE9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E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4EBD390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E9">
        <w:rPr>
          <w:rFonts w:ascii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4620275C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1 - Депозитарный модуль, г. Видное - 13 667,80 руб.;</w:t>
      </w:r>
    </w:p>
    <w:p w14:paraId="5A92D9CC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2 - XEROX МФУ WC5225A, г. Видное - 2 785,73 руб.;</w:t>
      </w:r>
    </w:p>
    <w:p w14:paraId="69A5AB67" w14:textId="6912D7F3" w:rsidR="005C1A18" w:rsidRPr="00802FE9" w:rsidRDefault="005C1A18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E9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802FE9" w:rsidRPr="00802FE9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435F71FC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3 - ООО «Компания Нефритовый Сад», ИНН 7710383880, КД 3963-01/КЛЗ от 06.05.2015, решение АС г. Москвы от 03.11.2017 по делу А40-83395/17 (144 980,00 руб.) - 144 980,00 руб.;</w:t>
      </w:r>
    </w:p>
    <w:p w14:paraId="3FA4BB52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4 - ООО «Биофруто», ИНН 7415075528, солидарно с Поздяевым Игорем Александровичем, КД 3986-01/КЛЗ от 30.06.2015, решение Миасского городского суда Челябинской обл. от 15.06.2016 по делу 2-2524/2016 (6 585 987,55 руб.) - 3 239 805,81 руб.;</w:t>
      </w:r>
    </w:p>
    <w:p w14:paraId="2DB30C69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5 - ООО «Промтехэкспертиза», ИНН 7106503857, КД 4036-01/КВЗ от 28.10.2015, определение АС г. Москвы от 03.10.2019 по делу А40-209053/18-178-301Б о включении в РТК третьей очереди, как обеспеченные залогом имущества, находится в стадии банкротства (19 679 563,02 руб.) - 10 053 155,51 руб.;</w:t>
      </w:r>
    </w:p>
    <w:p w14:paraId="48EFE6E5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6 - ООО «Кронос Плюс», ИНН 6450054328, КД 4093-01/КЛВ от 14.12.2015, решение АС г. Москвы от 04.07.2017 по делу А40-83341/17 (17 792 899,55 руб.) - 12 426 561,05 руб.;</w:t>
      </w:r>
    </w:p>
    <w:p w14:paraId="3679B55C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7 - ООО «Центр фондовых технологий», 7801383460, определение АС г. Санкт-Петербурга и Ленинградской обл. от 30.09.2020 по делу А56-85299/2019 об удовлетворении требования, после требований включенных в реестр, находится в стадии банкротства (74 182 000,00 руб.) - 74 182 000,00 руб.;</w:t>
      </w:r>
    </w:p>
    <w:p w14:paraId="762F5FE9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8 - ООО «Герон», ИНН 9718006220, определение АС г. Москвы от 24.10.2017 по делу А40-168702/16 о признании сделки недействительной, постановление 9 ААС г. Москвы от 09.04.2018 по делу А40-168702/16 о внесении изменений, ИФНС принято решение о предстоящем исключении ЮЛ из ЕГРЮЛ (332 682 809,10 руб.) - 332 682 809,10 руб.;</w:t>
      </w:r>
    </w:p>
    <w:p w14:paraId="127F7784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9 - ООО «Прайм Марк Управление Активами», ИНН 7707698640, определение АС г. Москвы от 16.05.2019 по делу А40-168702/16 о признании сделки недействительной (239 475 739,35 руб.) - 239 475 739,35 руб.;</w:t>
      </w:r>
    </w:p>
    <w:p w14:paraId="3F18BED2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10 - ООО «Брокерская компания «Стандарт», ИНН 7708598817, определение АС г. Москвы от 16.05.2019 по делу А40-168702/16 о признании сделки недействительной (257 075 174,00 руб.) - 257 075 174,00 руб.;</w:t>
      </w:r>
    </w:p>
    <w:p w14:paraId="335D5D26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11 - ООО «ТК Элиас», ИНН 7723494844, определение АС г. Москвы от 05.06.2019 по делу А40-168702/16 о признании сделки недействительной (220 203 417,54 руб.) - 220 203 417,54 руб.;</w:t>
      </w:r>
    </w:p>
    <w:p w14:paraId="1FCB52FF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12 - ООО РИБК «Ринвестбанк», ИНН 6231027963, уведомление 30К/86116 от 21.10.2016 о включении требований в РТК третьей очереди, находится в стадии банкротства (2 405 496,00 руб.) - 2 405 496,00 руб.;</w:t>
      </w:r>
    </w:p>
    <w:p w14:paraId="563BD275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 xml:space="preserve">Лот 13 - АО КБ «РУБанк», ИНН 6163025806, уведомление ВА-240 от 27.09.2016 о включении требований в РТК третьей очереди, находится в стадии банкротства (52 553,76 руб.) - </w:t>
      </w:r>
      <w:r w:rsidRPr="00802FE9">
        <w:rPr>
          <w:rFonts w:ascii="Times New Roman" w:hAnsi="Times New Roman" w:cs="Times New Roman"/>
          <w:sz w:val="24"/>
          <w:szCs w:val="24"/>
        </w:rPr>
        <w:lastRenderedPageBreak/>
        <w:t>52 553,76 руб.;</w:t>
      </w:r>
    </w:p>
    <w:p w14:paraId="5005B9D4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14 - Кораблев Анатолий Николаевич, КД 3778-02/КЛВ от 15.09.2015, 3806-01/КЛВ от 22.06.2015, определение АС Вологодской обл. от 20.07.2017 по делу А13-11177/2016 о включении в РТК третьей очереди, определение АС Вологодской обл. от 09.01.2018 по делу А13-1117/2016 о исправлении опечатки, находится в стадии банкротства (36 609 893,38 руб.) - 15 199 913,11 руб.;</w:t>
      </w:r>
    </w:p>
    <w:p w14:paraId="06B6E65E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15 - Фельзин Эдуард Андреевич, КД 4035-01/КЛВ от 28.06.2016, решение АС г. Санкт-Петербурга и Ленинградской обл. от 29.12.2020 по делу А56-19321/2020 (11 652 393,77 руб.) - 11 652 393,77 руб.;</w:t>
      </w:r>
    </w:p>
    <w:p w14:paraId="31B04A4A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16 - Шапкина Полина Игоревна, КД 5556-02/ФКДС от 17.09.2015, заочное решение Московского районного суда г. Твери от 17.11.2020 по делу 2-2590/2020 (68 927,88 руб.) - 68 927,88 руб.;</w:t>
      </w:r>
    </w:p>
    <w:p w14:paraId="531EBDD1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17 - Федоров Николай Александрович, определение АС г. Москвы от 04.07.2018 по делу А40-168702/16 о признании сделки недействительной (20 003 000,00 руб.) - 20 003 000,00 руб.;</w:t>
      </w:r>
    </w:p>
    <w:p w14:paraId="5D64D8F6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18 - Бычков Павел Алексеевич, КД 5684-01/ФКДС от 18.09.2015, судебный приказ судебного участка мирового судьи 390 Басманного района г. Москвы от 30.08.2019 по делу 2-743/2019 (475 416,15 руб.) - 55 527,25 руб.;</w:t>
      </w:r>
    </w:p>
    <w:p w14:paraId="00E42DA3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19 - Гайдаенко Дмитрий Иванович, КД 5561-02/ФКДС от 27.04.2016, решение Останкинского районного суда г. Москвы от 19.12.2017 по делу 2-4937/17 (991 488,72 руб.) - 212 853,58 руб.;</w:t>
      </w:r>
    </w:p>
    <w:p w14:paraId="4CB778A4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20 - Гайдаенко Дмитрий Иванович, КД 5561-03/ФКДС от 07.07.2016, решение Останкинского районного суда г. Москвы от 19.12.2017 по делу 2-4937/17 (316 303,27 руб.) - 56 812,80 руб.;</w:t>
      </w:r>
    </w:p>
    <w:p w14:paraId="359C0EC9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21 - Гречка Ирина Николаевна, КД 5968-01/ФКД от 27.11.2015, решение Басманного районного суда г. Москвы от 28.07.2017 по делу 2-3156/2017 (970 645,09 руб.) - 199 810,94 руб.;</w:t>
      </w:r>
    </w:p>
    <w:p w14:paraId="3EF006D7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22 - Григорьян Арсен Александрович, КД 5376-01/ФКДС от 08.06.2015, решение Басманного районного суда г. Москвы от 08.09.2017 по делу 2-3157/2017 (541 980,16 руб.) - 111 276,77 руб.;</w:t>
      </w:r>
    </w:p>
    <w:p w14:paraId="19434D6F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23 - Давыдов Сергей Вадимович, КД 3493-01/ФКДС 10.09.2014, судебный приказ судебного участка 5 в Центральном судебном районе Воронежской обл. от 16.06.2017 по делу 2-752/2017 (365 738,28 руб.) - 51 037,45 руб.;</w:t>
      </w:r>
    </w:p>
    <w:p w14:paraId="45FE614F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24 - Жолобова Жанна Игоревна, КД 5332-02/ФКДС от 21.10.2015, судебный приказ от 15.05.2017 судебного участка 390 Басманного района г. Москвы по делу 2-213/2017 (108 069,99 руб.) - 19 763,27 руб.;</w:t>
      </w:r>
    </w:p>
    <w:p w14:paraId="4AE7E033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25 - Карпенко Сергей Викторович, КД 3978-01/ФКДС от 15.10.2014, судебный приказ судебного участка 379 Пресненского района г. Москвы от 21.07.2017 по делу 2-414/2017, находится в стадии банкротства (191 502,12 руб.) - 39 427,90 руб.;</w:t>
      </w:r>
    </w:p>
    <w:p w14:paraId="3C90EFD3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26 - Кочанова Виктория Викторовна, КД 5615-02/ФКД от 28.09.2015, решение Истринского городского суда Московской обл. по делу 2-37/2020, определение АС Московской обл. от 01.09.2020 по делу А41-3614/2020 о включении в РТК третьей очереди, как обеспеченные залогом имущества, находится в стадии банкротства (2 791 575,63 руб.) - 916 790,49 руб.;</w:t>
      </w:r>
    </w:p>
    <w:p w14:paraId="1F4D4FB1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27 - Мчедлишвили Георгий Роландович, КД 5717-01/ФКДС от 13.05.2015, судебный приказ от 30.08.2017 судебного участка 103 района Южное Бутово г. Москвы по делу 2-554/2017 (372 963,79 руб.) - 57 690,55 руб.;</w:t>
      </w:r>
    </w:p>
    <w:p w14:paraId="73F6EB33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28 - Хамидуллин Надир Фаридович, КД 5580-01/ФКДС от 25.03.2016, решение Басманного районного суда г. Москвы от 22.11.2017 по делу 2-4596/2017 (425 822,35 руб.) - 70 105,23 руб.;</w:t>
      </w:r>
    </w:p>
    <w:p w14:paraId="62AA02AE" w14:textId="77777777" w:rsidR="00802FE9" w:rsidRP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29 - Щицын Владислав Юрьевич, КД 4000-01/ФКД от 17.10.2014, судебный приказ Свердловского районного суда г. Перми по делу 2-1319/2020 (283 638,36 руб.) - 42 677,30 руб.;</w:t>
      </w:r>
    </w:p>
    <w:p w14:paraId="71DC8CCF" w14:textId="77777777" w:rsidR="00802FE9" w:rsidRDefault="00802FE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E9">
        <w:rPr>
          <w:rFonts w:ascii="Times New Roman" w:hAnsi="Times New Roman" w:cs="Times New Roman"/>
          <w:sz w:val="24"/>
          <w:szCs w:val="24"/>
        </w:rPr>
        <w:t>Лот 30 - Яппаров Эдуард Ренатович, КД 5966-01/ФКД от 01.10.2015, судебный приказ Басманного районного суда г. Москвы по делу 2-3577/2017 (881 213,17 руб.) - 148 725,97 руб.</w:t>
      </w:r>
    </w:p>
    <w:p w14:paraId="2966848F" w14:textId="4411970C" w:rsidR="00B46A69" w:rsidRPr="00791681" w:rsidRDefault="00B46A69" w:rsidP="00802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126402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802FE9" w:rsidRPr="00802FE9">
        <w:rPr>
          <w:rFonts w:ascii="Times New Roman CYR" w:hAnsi="Times New Roman CYR" w:cs="Times New Roman CYR"/>
          <w:b/>
          <w:bCs/>
          <w:color w:val="000000"/>
        </w:rPr>
        <w:t xml:space="preserve">10 (Десять)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11EF9F4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802FE9" w:rsidRPr="00802FE9">
        <w:rPr>
          <w:rFonts w:ascii="Times New Roman CYR" w:hAnsi="Times New Roman CYR" w:cs="Times New Roman CYR"/>
          <w:b/>
          <w:bCs/>
          <w:color w:val="000000"/>
        </w:rPr>
        <w:t>23 августа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895264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802FE9">
        <w:rPr>
          <w:color w:val="000000"/>
        </w:rPr>
        <w:t xml:space="preserve">23 августа 2021 </w:t>
      </w:r>
      <w:r w:rsidR="00243BE2" w:rsidRPr="00791681">
        <w:rPr>
          <w:color w:val="000000"/>
        </w:rPr>
        <w:t>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802FE9" w:rsidRPr="00802FE9">
        <w:rPr>
          <w:b/>
          <w:bCs/>
          <w:color w:val="000000"/>
        </w:rPr>
        <w:t>11</w:t>
      </w:r>
      <w:r w:rsidRPr="00791681">
        <w:rPr>
          <w:b/>
        </w:rPr>
        <w:t xml:space="preserve"> октября </w:t>
      </w:r>
      <w:r w:rsidR="002643BE">
        <w:rPr>
          <w:b/>
        </w:rPr>
        <w:t>202</w:t>
      </w:r>
      <w:r w:rsidR="00802FE9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5264E8F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02FE9">
        <w:rPr>
          <w:b/>
          <w:bCs/>
          <w:color w:val="000000"/>
        </w:rPr>
        <w:t>13 июля 2021 г.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02FE9" w:rsidRPr="00802FE9">
        <w:rPr>
          <w:b/>
          <w:bCs/>
          <w:color w:val="000000"/>
        </w:rPr>
        <w:t>30 августа 2021 г.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4FDD998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802FE9">
        <w:rPr>
          <w:b/>
          <w:color w:val="000000"/>
        </w:rPr>
        <w:t>3,</w:t>
      </w:r>
      <w:r w:rsidR="00D51EDB">
        <w:rPr>
          <w:b/>
          <w:color w:val="000000"/>
        </w:rPr>
        <w:t xml:space="preserve"> </w:t>
      </w:r>
      <w:r w:rsidR="00802FE9">
        <w:rPr>
          <w:b/>
          <w:color w:val="000000"/>
        </w:rPr>
        <w:t>7-13,</w:t>
      </w:r>
      <w:r w:rsidR="005C6D72">
        <w:rPr>
          <w:b/>
          <w:color w:val="000000"/>
        </w:rPr>
        <w:t xml:space="preserve"> </w:t>
      </w:r>
      <w:r w:rsidR="00802FE9">
        <w:rPr>
          <w:b/>
          <w:color w:val="000000"/>
        </w:rPr>
        <w:t>15-17</w:t>
      </w:r>
      <w:r w:rsidRPr="00791681">
        <w:rPr>
          <w:color w:val="000000"/>
        </w:rPr>
        <w:t xml:space="preserve">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802FE9">
        <w:rPr>
          <w:b/>
          <w:color w:val="000000"/>
        </w:rPr>
        <w:t>1,</w:t>
      </w:r>
      <w:r w:rsidR="005C6D72">
        <w:rPr>
          <w:b/>
          <w:color w:val="000000"/>
        </w:rPr>
        <w:t xml:space="preserve"> </w:t>
      </w:r>
      <w:r w:rsidR="00802FE9">
        <w:rPr>
          <w:b/>
          <w:color w:val="000000"/>
        </w:rPr>
        <w:t>2,</w:t>
      </w:r>
      <w:r w:rsidR="005C6D72">
        <w:rPr>
          <w:b/>
          <w:color w:val="000000"/>
        </w:rPr>
        <w:t xml:space="preserve"> </w:t>
      </w:r>
      <w:r w:rsidR="00802FE9">
        <w:rPr>
          <w:b/>
          <w:color w:val="000000"/>
        </w:rPr>
        <w:t>4-6,</w:t>
      </w:r>
      <w:r w:rsidR="005C6D72">
        <w:rPr>
          <w:b/>
          <w:color w:val="000000"/>
        </w:rPr>
        <w:t xml:space="preserve"> </w:t>
      </w:r>
      <w:r w:rsidR="00802FE9">
        <w:rPr>
          <w:b/>
          <w:color w:val="000000"/>
        </w:rPr>
        <w:t>14,</w:t>
      </w:r>
      <w:r w:rsidR="005C6D72">
        <w:rPr>
          <w:b/>
          <w:color w:val="000000"/>
        </w:rPr>
        <w:t xml:space="preserve"> </w:t>
      </w:r>
      <w:r w:rsidR="00802FE9">
        <w:rPr>
          <w:b/>
          <w:color w:val="000000"/>
        </w:rPr>
        <w:t>18-30</w:t>
      </w:r>
      <w:r w:rsidRPr="00791681">
        <w:rPr>
          <w:color w:val="000000"/>
        </w:rPr>
        <w:t xml:space="preserve"> выставляются на Торги ППП.</w:t>
      </w:r>
    </w:p>
    <w:p w14:paraId="2856BB37" w14:textId="361A437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Pr="00791681">
        <w:rPr>
          <w:b/>
        </w:rPr>
        <w:t>1</w:t>
      </w:r>
      <w:r w:rsidR="00254A00">
        <w:rPr>
          <w:b/>
        </w:rPr>
        <w:t>4</w:t>
      </w:r>
      <w:r w:rsidRPr="00791681">
        <w:rPr>
          <w:b/>
        </w:rPr>
        <w:t xml:space="preserve"> октября </w:t>
      </w:r>
      <w:r w:rsidR="002643BE">
        <w:rPr>
          <w:b/>
        </w:rPr>
        <w:t>202</w:t>
      </w:r>
      <w:r w:rsidR="00254A00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254A00">
        <w:rPr>
          <w:b/>
          <w:bCs/>
          <w:color w:val="000000"/>
        </w:rPr>
        <w:t>27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54A00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07CC1CA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254A00" w:rsidRPr="00254A00">
        <w:rPr>
          <w:b/>
          <w:bCs/>
          <w:color w:val="000000"/>
        </w:rPr>
        <w:t xml:space="preserve">14 октября 2021 </w:t>
      </w:r>
      <w:r w:rsidRPr="00254A00">
        <w:rPr>
          <w:b/>
          <w:bCs/>
        </w:rPr>
        <w:t>г</w:t>
      </w:r>
      <w:r w:rsidRPr="00254A00">
        <w:rPr>
          <w:b/>
          <w:bCs/>
          <w:color w:val="000000"/>
        </w:rPr>
        <w:t>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3F495090" w14:textId="795CCEC3" w:rsidR="00254A00" w:rsidRPr="00254A00" w:rsidRDefault="00254A0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 w:rsidR="00C42DFC" w:rsidRPr="00C42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42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,2</w:t>
      </w:r>
      <w:r w:rsidRPr="00254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6FA37E8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начальной цены продажи лота;</w:t>
      </w:r>
    </w:p>
    <w:p w14:paraId="683F8556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80,20% от начальной цены продажи лота;</w:t>
      </w:r>
    </w:p>
    <w:p w14:paraId="67EB2E13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28 октября 2021 г. по 03 ноября 2021 г. - в размере 60,40% от начальной цены продажи лота;</w:t>
      </w:r>
    </w:p>
    <w:p w14:paraId="44537614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04 ноября 2021 г. по 13 ноября 2021 г. - в размере 40,60% от начальной цены продажи лота;</w:t>
      </w:r>
    </w:p>
    <w:p w14:paraId="50E5BBAD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20,80% от начальной цены продажи лота;</w:t>
      </w:r>
    </w:p>
    <w:p w14:paraId="11A86571" w14:textId="185DB098" w:rsidR="00254A00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1,00% от начальной цены продажи лота;</w:t>
      </w:r>
    </w:p>
    <w:p w14:paraId="3A0E21A0" w14:textId="2233DA25" w:rsidR="00254A00" w:rsidRDefault="00254A00" w:rsidP="00254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 w:rsidR="00C42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</w:t>
      </w:r>
      <w:r w:rsidR="00D51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2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5-13,</w:t>
      </w:r>
      <w:r w:rsidR="00D51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2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15-17</w:t>
      </w:r>
      <w:r w:rsidRPr="00254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7691978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начальной цены продажи лота;</w:t>
      </w:r>
    </w:p>
    <w:p w14:paraId="46030FD2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80,40% от начальной цены продажи лота;</w:t>
      </w:r>
    </w:p>
    <w:p w14:paraId="7E82D575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28 октября 2021 г. по 03 ноября 2021 г. - в размере 60,80% от начальной цены продажи лота;</w:t>
      </w:r>
    </w:p>
    <w:p w14:paraId="7C43F877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ноября 2021 г. по 13 ноября 2021 г. - в размере 41,20% от начальной цены продажи лота;</w:t>
      </w:r>
    </w:p>
    <w:p w14:paraId="569FDCF3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21,60% от начальной цены продажи лота;</w:t>
      </w:r>
    </w:p>
    <w:p w14:paraId="15B1B415" w14:textId="4DEC2986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2,00% от начальной цены продажи лота;</w:t>
      </w:r>
    </w:p>
    <w:p w14:paraId="558F9CCB" w14:textId="0BFD71C8" w:rsidR="00254A00" w:rsidRPr="00254A00" w:rsidRDefault="00254A00" w:rsidP="00254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 w:rsidR="00C42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4,</w:t>
      </w:r>
      <w:r w:rsidR="00D51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2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254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3B4735D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начальной цены продажи лота;</w:t>
      </w:r>
    </w:p>
    <w:p w14:paraId="3CBA5C8D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80,60% от начальной цены продажи лота;</w:t>
      </w:r>
    </w:p>
    <w:p w14:paraId="547D55AD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28 октября 2021 г. по 03 ноября 2021 г. - в размере 61,20% от начальной цены продажи лота;</w:t>
      </w:r>
    </w:p>
    <w:p w14:paraId="674CC07C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04 ноября 2021 г. по 13 ноября 2021 г. - в размере 41,80% от начальной цены продажи лота;</w:t>
      </w:r>
    </w:p>
    <w:p w14:paraId="068151CE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22,40% от начальной цены продажи лота;</w:t>
      </w:r>
    </w:p>
    <w:p w14:paraId="0DC18ECA" w14:textId="2A2C0FDF" w:rsidR="00254A00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3,00% от начальной цены продажи лота;</w:t>
      </w:r>
    </w:p>
    <w:p w14:paraId="1E5D2B9D" w14:textId="367F03B4" w:rsidR="00254A00" w:rsidRPr="00254A00" w:rsidRDefault="00254A00" w:rsidP="00254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C42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18</w:t>
      </w:r>
      <w:r w:rsidRPr="00254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EF0BCDF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начальной цены продажи лота;</w:t>
      </w:r>
    </w:p>
    <w:p w14:paraId="148A841E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81,80% от начальной цены продажи лота;</w:t>
      </w:r>
    </w:p>
    <w:p w14:paraId="20FB22DB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28 октября 2021 г. по 03 ноября 2021 г. - в размере 63,60% от начальной цены продажи лота;</w:t>
      </w:r>
    </w:p>
    <w:p w14:paraId="5D74E8A0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04 ноября 2021 г. по 13 ноября 2021 г. - в размере 45,40% от начальной цены продажи лота;</w:t>
      </w:r>
    </w:p>
    <w:p w14:paraId="690D1D63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27,20% от начальной цены продажи лота;</w:t>
      </w:r>
    </w:p>
    <w:p w14:paraId="01511347" w14:textId="372D41F2" w:rsidR="00254A00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9,00% от начальной цены продажи лота;</w:t>
      </w:r>
    </w:p>
    <w:p w14:paraId="0A2EC6E9" w14:textId="6118B5A5" w:rsidR="00254A00" w:rsidRPr="00254A00" w:rsidRDefault="00254A00" w:rsidP="00254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 w:rsidR="00C42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19,</w:t>
      </w:r>
      <w:r w:rsidR="00D51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2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21,</w:t>
      </w:r>
      <w:r w:rsidR="00D51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2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22,</w:t>
      </w:r>
      <w:r w:rsidR="00D51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2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254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B0188C3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начальной цены продажи лота;</w:t>
      </w:r>
    </w:p>
    <w:p w14:paraId="64E88B76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81,00% от начальной цены продажи лота;</w:t>
      </w:r>
    </w:p>
    <w:p w14:paraId="483B19EA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28 октября 2021 г. по 03 ноября 2021 г. - в размере 62,00% от начальной цены продажи лота;</w:t>
      </w:r>
    </w:p>
    <w:p w14:paraId="1E5DFD00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04 ноября 2021 г. по 13 ноября 2021 г. - в размере 43,00% от начальной цены продажи лота;</w:t>
      </w:r>
    </w:p>
    <w:p w14:paraId="16BFBE6C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24,00% от начальной цены продажи лота;</w:t>
      </w:r>
    </w:p>
    <w:p w14:paraId="11BA886C" w14:textId="54F8EB68" w:rsidR="00254A00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5,00% от начальной цены продажи лота;</w:t>
      </w:r>
    </w:p>
    <w:p w14:paraId="1677C6CD" w14:textId="3A4475DD" w:rsidR="00254A00" w:rsidRDefault="00254A00" w:rsidP="00254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 w:rsidR="00C42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20,</w:t>
      </w:r>
      <w:r w:rsidR="00D51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2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27-29</w:t>
      </w:r>
      <w:r w:rsidRPr="00254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23F7BE9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начальной цены продажи лота;</w:t>
      </w:r>
    </w:p>
    <w:p w14:paraId="18816F71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81,40% от начальной цены продажи лота;</w:t>
      </w:r>
    </w:p>
    <w:p w14:paraId="389CF4B4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28 октября 2021 г. по 03 ноября 2021 г. - в размере 62,80% от начальной цены продажи лота;</w:t>
      </w:r>
    </w:p>
    <w:p w14:paraId="78646F22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04 ноября 2021 г. по 13 ноября 2021 г. - в размере 44,20% от начальной цены продажи лота;</w:t>
      </w:r>
    </w:p>
    <w:p w14:paraId="40087213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25,60% от начальной цены продажи лота;</w:t>
      </w:r>
    </w:p>
    <w:p w14:paraId="00C285D7" w14:textId="1F0D0D29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7,00% от начальной цены продажи лота;</w:t>
      </w:r>
    </w:p>
    <w:p w14:paraId="0C125CCD" w14:textId="52BE9198" w:rsidR="00254A00" w:rsidRDefault="00254A00" w:rsidP="00254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C42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23</w:t>
      </w:r>
      <w:r w:rsidRPr="00254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4641D7E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начальной цены продажи лота;</w:t>
      </w:r>
    </w:p>
    <w:p w14:paraId="5FCC22D1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81,60% от начальной цены продажи лота;</w:t>
      </w:r>
    </w:p>
    <w:p w14:paraId="3560A709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28 октября 2021 г. по 03 ноября 2021 г. - в размере 63,20% от начальной цены продажи лота;</w:t>
      </w:r>
    </w:p>
    <w:p w14:paraId="57F4C874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04 ноября 2021 г. по 13 ноября 2021 г. - в размере 44,80% от начальной цены продажи лота;</w:t>
      </w:r>
    </w:p>
    <w:p w14:paraId="64BAEF38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26,40% от начальной цены продажи лота;</w:t>
      </w:r>
    </w:p>
    <w:p w14:paraId="73E45ACB" w14:textId="72781274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8,00% от начальной цены продажи лота;</w:t>
      </w:r>
    </w:p>
    <w:p w14:paraId="377ECC09" w14:textId="0368E78D" w:rsidR="00254A00" w:rsidRDefault="00254A00" w:rsidP="00254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 w:rsidR="00C42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24,30</w:t>
      </w:r>
      <w:r w:rsidRPr="00254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E8C6FD0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начальной цены продажи лота;</w:t>
      </w:r>
    </w:p>
    <w:p w14:paraId="6CAA6ADE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81,20% от начальной цены продажи лота;</w:t>
      </w:r>
    </w:p>
    <w:p w14:paraId="60D2C93F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28 октября 2021 г. по 03 ноября 2021 г. - в размере 62,40% от начальной цены продажи лота;</w:t>
      </w:r>
    </w:p>
    <w:p w14:paraId="117F66CF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04 ноября 2021 г. по 13 ноября 2021 г. - в размере 43,60% от начальной цены продажи лота;</w:t>
      </w:r>
    </w:p>
    <w:p w14:paraId="5F97BC68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24,80% от начальной цены продажи лота;</w:t>
      </w:r>
    </w:p>
    <w:p w14:paraId="6A87C5FD" w14:textId="5B23DE3C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6,00% от начальной цены продажи лота;</w:t>
      </w:r>
    </w:p>
    <w:p w14:paraId="16664B84" w14:textId="0A1198B0" w:rsidR="00254A00" w:rsidRDefault="00254A00" w:rsidP="00254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C42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26</w:t>
      </w:r>
      <w:r w:rsidRPr="00254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775CCE3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начальной цены продажи лота;</w:t>
      </w:r>
    </w:p>
    <w:p w14:paraId="7D420EE8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80,80% от начальной цены продажи лота;</w:t>
      </w:r>
    </w:p>
    <w:p w14:paraId="6A42D097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28 октября 2021 г. по 03 ноября 2021 г. - в размере 61,60% от начальной цены продажи лота;</w:t>
      </w:r>
    </w:p>
    <w:p w14:paraId="204929DE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04 ноября 2021 г. по 13 ноября 2021 г. - в размере 42,40% от начальной цены продажи лота;</w:t>
      </w:r>
    </w:p>
    <w:p w14:paraId="31D7EA8A" w14:textId="77777777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23,20% от начальной цены продажи лота;</w:t>
      </w:r>
    </w:p>
    <w:p w14:paraId="601B5933" w14:textId="434D6F26" w:rsidR="00C42DFC" w:rsidRPr="00C42DFC" w:rsidRDefault="00C42DFC" w:rsidP="00C4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FC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4,00% от начальной цены продажи лота.</w:t>
      </w:r>
    </w:p>
    <w:p w14:paraId="72B9DB0C" w14:textId="044850D5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14F3FB13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42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42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C42DFC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725-31-47, доб. 62-75; у ОТ: </w:t>
      </w:r>
      <w:r w:rsidR="00C42DFC" w:rsidRPr="00C42DFC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2A1991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C42DFC" w:rsidRPr="00C42DFC">
        <w:rPr>
          <w:rFonts w:ascii="Times New Roman" w:hAnsi="Times New Roman" w:cs="Times New Roman"/>
          <w:color w:val="000000"/>
          <w:sz w:val="24"/>
          <w:szCs w:val="24"/>
        </w:rPr>
        <w:t>(812) 334-20-50 (с 9.00 до 18.00 по МСК в будние дни), informmsk@auction-house.ru</w:t>
      </w:r>
      <w:r w:rsidR="00C42D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54A00"/>
    <w:rsid w:val="0026109D"/>
    <w:rsid w:val="002643BE"/>
    <w:rsid w:val="002A1991"/>
    <w:rsid w:val="00467D6B"/>
    <w:rsid w:val="004A3B01"/>
    <w:rsid w:val="005C1A18"/>
    <w:rsid w:val="005C6D72"/>
    <w:rsid w:val="005E4CB0"/>
    <w:rsid w:val="005F1F68"/>
    <w:rsid w:val="00662196"/>
    <w:rsid w:val="006A20DF"/>
    <w:rsid w:val="007229EA"/>
    <w:rsid w:val="00791681"/>
    <w:rsid w:val="00802FE9"/>
    <w:rsid w:val="00865FD7"/>
    <w:rsid w:val="009247FF"/>
    <w:rsid w:val="00AB6017"/>
    <w:rsid w:val="00B015AA"/>
    <w:rsid w:val="00B07D8B"/>
    <w:rsid w:val="00B46A69"/>
    <w:rsid w:val="00B92635"/>
    <w:rsid w:val="00BC3590"/>
    <w:rsid w:val="00BF6708"/>
    <w:rsid w:val="00C11EFF"/>
    <w:rsid w:val="00C42DFC"/>
    <w:rsid w:val="00CB7E08"/>
    <w:rsid w:val="00D51EDB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1840E31C-C713-4EA4-B10B-9EB8560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6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19</cp:revision>
  <cp:lastPrinted>2021-07-06T06:26:00Z</cp:lastPrinted>
  <dcterms:created xsi:type="dcterms:W3CDTF">2019-07-23T07:40:00Z</dcterms:created>
  <dcterms:modified xsi:type="dcterms:W3CDTF">2021-07-06T06:28:00Z</dcterms:modified>
</cp:coreProperties>
</file>