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6DB9B7C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2E16F4">
        <w:rPr>
          <w:b/>
          <w:bCs/>
        </w:rPr>
        <w:t>Находка</w:t>
      </w:r>
      <w:r w:rsidR="0081159B">
        <w:rPr>
          <w:b/>
          <w:bCs/>
        </w:rPr>
        <w:t>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0E925FC1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D4E43">
        <w:rPr>
          <w:rFonts w:eastAsia="Times New Roman"/>
          <w:b/>
          <w:bCs/>
          <w:color w:val="0070C0"/>
        </w:rPr>
        <w:t>2</w:t>
      </w:r>
      <w:r w:rsidR="008C2FF2">
        <w:rPr>
          <w:rFonts w:eastAsia="Times New Roman"/>
          <w:b/>
          <w:bCs/>
          <w:color w:val="0070C0"/>
        </w:rPr>
        <w:t>9 октября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353A3551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>2</w:t>
      </w:r>
      <w:r w:rsidR="008C2FF2">
        <w:rPr>
          <w:b/>
          <w:bCs/>
          <w:color w:val="0070C0"/>
        </w:rPr>
        <w:t>7</w:t>
      </w:r>
      <w:r w:rsidR="008D4E43">
        <w:rPr>
          <w:b/>
          <w:bCs/>
          <w:color w:val="0070C0"/>
        </w:rPr>
        <w:t xml:space="preserve"> </w:t>
      </w:r>
      <w:r w:rsidR="008C2FF2">
        <w:rPr>
          <w:b/>
          <w:bCs/>
          <w:color w:val="0070C0"/>
        </w:rPr>
        <w:t xml:space="preserve">августа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CC6370">
        <w:rPr>
          <w:b/>
          <w:bCs/>
          <w:color w:val="0070C0"/>
        </w:rPr>
        <w:t>16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>2</w:t>
      </w:r>
      <w:r w:rsidR="008C2FF2">
        <w:rPr>
          <w:b/>
          <w:bCs/>
          <w:color w:val="0070C0"/>
        </w:rPr>
        <w:t>8</w:t>
      </w:r>
      <w:r w:rsidR="001F64CF" w:rsidRPr="002E16F4">
        <w:rPr>
          <w:b/>
          <w:bCs/>
          <w:color w:val="0070C0"/>
        </w:rPr>
        <w:t xml:space="preserve"> </w:t>
      </w:r>
      <w:r w:rsidR="008C2FF2">
        <w:rPr>
          <w:b/>
          <w:bCs/>
          <w:color w:val="0070C0"/>
        </w:rPr>
        <w:t>октября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04D056D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>2</w:t>
      </w:r>
      <w:r w:rsidR="008C2FF2">
        <w:rPr>
          <w:b/>
          <w:bCs/>
          <w:color w:val="0070C0"/>
        </w:rPr>
        <w:t>8</w:t>
      </w:r>
      <w:r w:rsidR="002E16F4" w:rsidRPr="002E16F4">
        <w:rPr>
          <w:b/>
          <w:bCs/>
          <w:color w:val="0070C0"/>
        </w:rPr>
        <w:t xml:space="preserve"> </w:t>
      </w:r>
      <w:r w:rsidR="008C2FF2">
        <w:rPr>
          <w:b/>
          <w:bCs/>
          <w:color w:val="0070C0"/>
        </w:rPr>
        <w:t>октября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3B45825C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8D4E43">
        <w:rPr>
          <w:b/>
          <w:bCs/>
          <w:color w:val="0070C0"/>
        </w:rPr>
        <w:t>2</w:t>
      </w:r>
      <w:r w:rsidR="008C2FF2">
        <w:rPr>
          <w:b/>
          <w:bCs/>
          <w:color w:val="0070C0"/>
        </w:rPr>
        <w:t>8</w:t>
      </w:r>
      <w:r w:rsidR="002E16F4" w:rsidRPr="002E16F4">
        <w:rPr>
          <w:b/>
          <w:bCs/>
          <w:color w:val="0070C0"/>
        </w:rPr>
        <w:t xml:space="preserve"> </w:t>
      </w:r>
      <w:r w:rsidR="008C2FF2">
        <w:rPr>
          <w:b/>
          <w:bCs/>
          <w:color w:val="0070C0"/>
        </w:rPr>
        <w:t>октября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8D1F730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6FD9CB18" w14:textId="2CC053C4" w:rsidR="0081159B" w:rsidRPr="00552E9E" w:rsidRDefault="0081159B" w:rsidP="0081159B">
      <w:pPr>
        <w:ind w:right="-57" w:firstLine="540"/>
        <w:jc w:val="both"/>
      </w:pPr>
      <w:r>
        <w:t>Здание с земельным участком</w:t>
      </w:r>
      <w:r w:rsidRPr="00552E9E">
        <w:t>, расположенн</w:t>
      </w:r>
      <w:r>
        <w:t>ое</w:t>
      </w:r>
      <w:r w:rsidRPr="00552E9E">
        <w:t xml:space="preserve"> по адресу: </w:t>
      </w:r>
      <w:r w:rsidRPr="00552E9E">
        <w:rPr>
          <w:b/>
          <w:bCs/>
          <w:shd w:val="clear" w:color="auto" w:fill="FFFFFF"/>
        </w:rPr>
        <w:t>Приморский край, г.</w:t>
      </w:r>
      <w:r>
        <w:rPr>
          <w:b/>
          <w:bCs/>
          <w:shd w:val="clear" w:color="auto" w:fill="FFFFFF"/>
        </w:rPr>
        <w:t xml:space="preserve"> </w:t>
      </w:r>
      <w:r w:rsidR="002E16F4">
        <w:rPr>
          <w:b/>
          <w:bCs/>
          <w:shd w:val="clear" w:color="auto" w:fill="FFFFFF"/>
        </w:rPr>
        <w:t>Находка</w:t>
      </w:r>
      <w:r>
        <w:rPr>
          <w:b/>
          <w:bCs/>
          <w:shd w:val="clear" w:color="auto" w:fill="FFFFFF"/>
        </w:rPr>
        <w:t xml:space="preserve">, </w:t>
      </w:r>
      <w:r w:rsidR="002E16F4">
        <w:rPr>
          <w:b/>
          <w:bCs/>
          <w:shd w:val="clear" w:color="auto" w:fill="FFFFFF"/>
        </w:rPr>
        <w:t>Находкинский пр-т</w:t>
      </w:r>
      <w:r>
        <w:rPr>
          <w:b/>
          <w:bCs/>
          <w:shd w:val="clear" w:color="auto" w:fill="FFFFFF"/>
        </w:rPr>
        <w:t xml:space="preserve">, </w:t>
      </w:r>
      <w:r w:rsidR="002E16F4">
        <w:rPr>
          <w:b/>
          <w:bCs/>
          <w:shd w:val="clear" w:color="auto" w:fill="FFFFFF"/>
        </w:rPr>
        <w:t>72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7CCEA28F" w14:textId="3A469658" w:rsidR="002E16F4" w:rsidRPr="00111678" w:rsidRDefault="002E16F4" w:rsidP="002E16F4">
      <w:pPr>
        <w:pStyle w:val="af1"/>
        <w:spacing w:after="0"/>
        <w:ind w:firstLine="708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- Нежилое здание</w:t>
      </w:r>
      <w:r>
        <w:rPr>
          <w:bCs/>
          <w:color w:val="212121"/>
          <w:shd w:val="clear" w:color="auto" w:fill="FFFFFF"/>
        </w:rPr>
        <w:t xml:space="preserve"> магазина бытовой техники «ДОМОТЕХНИКА»</w:t>
      </w:r>
      <w:r w:rsidRPr="00454019">
        <w:rPr>
          <w:b/>
        </w:rPr>
        <w:t>,</w:t>
      </w:r>
      <w:r w:rsidRPr="00454019">
        <w:rPr>
          <w:color w:val="212121"/>
          <w:shd w:val="clear" w:color="auto" w:fill="FFFFFF"/>
        </w:rPr>
        <w:t xml:space="preserve"> </w:t>
      </w:r>
      <w:r w:rsidRPr="00454019">
        <w:t xml:space="preserve">общей площадью </w:t>
      </w:r>
      <w:r w:rsidRPr="00C214CB">
        <w:rPr>
          <w:u w:val="single"/>
        </w:rPr>
        <w:t>4064,8 кв.</w:t>
      </w:r>
      <w:r>
        <w:rPr>
          <w:u w:val="single"/>
        </w:rPr>
        <w:t xml:space="preserve"> </w:t>
      </w:r>
      <w:r w:rsidRPr="00C214CB">
        <w:rPr>
          <w:u w:val="single"/>
        </w:rPr>
        <w:t>м,</w:t>
      </w:r>
      <w:r w:rsidRPr="0045401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состоящее из 3-х этажей и подвального этажа, </w:t>
      </w:r>
      <w:r w:rsidRPr="00454019">
        <w:rPr>
          <w:color w:val="212121"/>
          <w:shd w:val="clear" w:color="auto" w:fill="FFFFFF"/>
        </w:rPr>
        <w:t xml:space="preserve">расположенное по адресу: Россия, </w:t>
      </w:r>
      <w:r>
        <w:rPr>
          <w:color w:val="212121"/>
          <w:shd w:val="clear" w:color="auto" w:fill="FFFFFF"/>
        </w:rPr>
        <w:t>Приморский край, г. Находка</w:t>
      </w:r>
      <w:r w:rsidRPr="00454019">
        <w:t>,</w:t>
      </w:r>
      <w:r>
        <w:t xml:space="preserve"> Находкинский пр-т, д.72. </w:t>
      </w:r>
      <w:r w:rsidRPr="00454019">
        <w:t xml:space="preserve"> </w:t>
      </w:r>
      <w:r>
        <w:rPr>
          <w:color w:val="212121"/>
          <w:shd w:val="clear" w:color="auto" w:fill="FFFFFF"/>
        </w:rPr>
        <w:t>К</w:t>
      </w:r>
      <w:r w:rsidRPr="00454019">
        <w:rPr>
          <w:color w:val="212121"/>
          <w:shd w:val="clear" w:color="auto" w:fill="FFFFFF"/>
        </w:rPr>
        <w:t>адастровы</w:t>
      </w:r>
      <w:r>
        <w:rPr>
          <w:color w:val="212121"/>
          <w:shd w:val="clear" w:color="auto" w:fill="FFFFFF"/>
        </w:rPr>
        <w:t>й</w:t>
      </w:r>
      <w:r w:rsidRPr="00454019">
        <w:rPr>
          <w:color w:val="212121"/>
          <w:shd w:val="clear" w:color="auto" w:fill="FFFFFF"/>
        </w:rPr>
        <w:t xml:space="preserve"> номер:</w:t>
      </w:r>
      <w:r>
        <w:rPr>
          <w:color w:val="212121"/>
          <w:shd w:val="clear" w:color="auto" w:fill="FFFFFF"/>
        </w:rPr>
        <w:t xml:space="preserve"> </w:t>
      </w:r>
      <w:r w:rsidRPr="0046076B">
        <w:rPr>
          <w:color w:val="343434"/>
          <w:shd w:val="clear" w:color="auto" w:fill="FFFFFF"/>
        </w:rPr>
        <w:t>25:31:010209:1340</w:t>
      </w:r>
      <w:r w:rsidRPr="00111678">
        <w:rPr>
          <w:color w:val="212121"/>
          <w:shd w:val="clear" w:color="auto" w:fill="FFFFFF"/>
        </w:rPr>
        <w:t xml:space="preserve">.  </w:t>
      </w:r>
    </w:p>
    <w:p w14:paraId="1E3F3340" w14:textId="7CF7D6C8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1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«29» декабря 2011 года</w:t>
      </w:r>
      <w:r w:rsidRPr="00454019">
        <w:t xml:space="preserve"> сделана запись регистрации №</w:t>
      </w:r>
      <w:r>
        <w:t xml:space="preserve"> 25-25-18/072/2011-226,</w:t>
      </w:r>
    </w:p>
    <w:p w14:paraId="799DD5EB" w14:textId="6B0DD5B4" w:rsidR="002E16F4" w:rsidRPr="00454019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2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«29» декабря 2011 года</w:t>
      </w:r>
      <w:r w:rsidRPr="00454019">
        <w:t xml:space="preserve"> сделана запись регистрации №</w:t>
      </w:r>
      <w:r>
        <w:t xml:space="preserve"> 25-25-18/072/2011-226.</w:t>
      </w:r>
    </w:p>
    <w:p w14:paraId="3629CCF4" w14:textId="52C61B91" w:rsidR="002E16F4" w:rsidRDefault="002E16F4" w:rsidP="002E16F4">
      <w:pPr>
        <w:pStyle w:val="af1"/>
        <w:spacing w:after="0"/>
        <w:ind w:firstLine="708"/>
        <w:jc w:val="both"/>
        <w:rPr>
          <w:color w:val="212121"/>
          <w:shd w:val="clear" w:color="auto" w:fill="FFFFFF"/>
        </w:rPr>
      </w:pPr>
      <w:r w:rsidRPr="00454019">
        <w:t>-</w:t>
      </w:r>
      <w:r>
        <w:t xml:space="preserve"> </w:t>
      </w:r>
      <w:r w:rsidRPr="00CB1CB1">
        <w:rPr>
          <w:b/>
          <w:bCs/>
        </w:rPr>
        <w:t>Земельный участок</w:t>
      </w:r>
      <w:r>
        <w:t xml:space="preserve"> для эксплуатации нежилого трёхэтажного здания, общая площадь 2756 кв. м, </w:t>
      </w:r>
      <w:r w:rsidRPr="00454019">
        <w:rPr>
          <w:color w:val="212121"/>
          <w:shd w:val="clear" w:color="auto" w:fill="FFFFFF"/>
        </w:rPr>
        <w:t>расположенн</w:t>
      </w:r>
      <w:r>
        <w:rPr>
          <w:color w:val="212121"/>
          <w:shd w:val="clear" w:color="auto" w:fill="FFFFFF"/>
        </w:rPr>
        <w:t>ый относительно ориентира</w:t>
      </w:r>
      <w:r w:rsidRPr="00454019">
        <w:rPr>
          <w:color w:val="212121"/>
          <w:shd w:val="clear" w:color="auto" w:fill="FFFFFF"/>
        </w:rPr>
        <w:t xml:space="preserve">: </w:t>
      </w:r>
      <w:r>
        <w:rPr>
          <w:color w:val="212121"/>
          <w:shd w:val="clear" w:color="auto" w:fill="FFFFFF"/>
        </w:rPr>
        <w:t xml:space="preserve">здание по адресу: </w:t>
      </w:r>
      <w:r w:rsidRPr="00454019">
        <w:rPr>
          <w:color w:val="212121"/>
          <w:shd w:val="clear" w:color="auto" w:fill="FFFFFF"/>
        </w:rPr>
        <w:t xml:space="preserve">Россия, </w:t>
      </w:r>
      <w:r>
        <w:rPr>
          <w:color w:val="212121"/>
          <w:shd w:val="clear" w:color="auto" w:fill="FFFFFF"/>
        </w:rPr>
        <w:t>Приморский край, г. Находка</w:t>
      </w:r>
      <w:r w:rsidRPr="00454019">
        <w:t>,</w:t>
      </w:r>
      <w:r>
        <w:t xml:space="preserve"> Находкинский пр-т, д.72. </w:t>
      </w:r>
      <w:r>
        <w:rPr>
          <w:color w:val="212121"/>
          <w:shd w:val="clear" w:color="auto" w:fill="FFFFFF"/>
        </w:rPr>
        <w:t>К</w:t>
      </w:r>
      <w:r w:rsidRPr="00454019">
        <w:rPr>
          <w:color w:val="212121"/>
          <w:shd w:val="clear" w:color="auto" w:fill="FFFFFF"/>
        </w:rPr>
        <w:t>адастровы</w:t>
      </w:r>
      <w:r>
        <w:rPr>
          <w:color w:val="212121"/>
          <w:shd w:val="clear" w:color="auto" w:fill="FFFFFF"/>
        </w:rPr>
        <w:t>й</w:t>
      </w:r>
      <w:r w:rsidRPr="00454019">
        <w:rPr>
          <w:color w:val="212121"/>
          <w:shd w:val="clear" w:color="auto" w:fill="FFFFFF"/>
        </w:rPr>
        <w:t xml:space="preserve"> номер:</w:t>
      </w:r>
      <w:r>
        <w:rPr>
          <w:color w:val="212121"/>
          <w:shd w:val="clear" w:color="auto" w:fill="FFFFFF"/>
        </w:rPr>
        <w:t xml:space="preserve"> 25:31:010209:752. </w:t>
      </w:r>
      <w:r w:rsidRPr="00454019">
        <w:rPr>
          <w:color w:val="212121"/>
          <w:shd w:val="clear" w:color="auto" w:fill="FFFFFF"/>
        </w:rPr>
        <w:t xml:space="preserve"> </w:t>
      </w:r>
    </w:p>
    <w:p w14:paraId="7CA86E33" w14:textId="5F89F6CD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1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«02» сентября 2011 года</w:t>
      </w:r>
      <w:r w:rsidRPr="00454019">
        <w:t xml:space="preserve"> сделана запись регистрации №</w:t>
      </w:r>
      <w:r>
        <w:t xml:space="preserve"> 25-25-18/049/2011-154,</w:t>
      </w:r>
    </w:p>
    <w:p w14:paraId="64989841" w14:textId="0295AD66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2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«02» сентября 2011 года</w:t>
      </w:r>
      <w:r w:rsidRPr="00454019">
        <w:t xml:space="preserve"> сделана запись регистрации №</w:t>
      </w:r>
      <w:r>
        <w:t xml:space="preserve"> 25-25-18/049/2011-154.</w:t>
      </w:r>
    </w:p>
    <w:p w14:paraId="372DF15E" w14:textId="77777777" w:rsidR="002E16F4" w:rsidRDefault="002E16F4" w:rsidP="002E16F4">
      <w:pPr>
        <w:pStyle w:val="af1"/>
        <w:spacing w:after="0"/>
        <w:ind w:firstLine="708"/>
        <w:jc w:val="both"/>
      </w:pPr>
      <w:r w:rsidRPr="00454019">
        <w:t xml:space="preserve">Существующие ограничения (обременения) права: не зарегистрировано. 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A04B74B" w:rsidR="00F675EE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6E477C42" w14:textId="3C11EE66" w:rsidR="002E16F4" w:rsidRDefault="00F675EE" w:rsidP="008C2FF2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 w:rsidR="007321A5">
        <w:rPr>
          <w:b/>
          <w:bCs/>
          <w:color w:val="0070C0"/>
        </w:rPr>
        <w:t> </w:t>
      </w:r>
      <w:r w:rsidR="008C2FF2" w:rsidRPr="002E16F4">
        <w:rPr>
          <w:b/>
          <w:bCs/>
          <w:color w:val="0070C0"/>
        </w:rPr>
        <w:t>106 3</w:t>
      </w:r>
      <w:r w:rsidR="008C2FF2">
        <w:rPr>
          <w:b/>
          <w:bCs/>
          <w:color w:val="0070C0"/>
        </w:rPr>
        <w:t>2</w:t>
      </w:r>
      <w:r w:rsidR="008C2FF2" w:rsidRPr="002E16F4">
        <w:rPr>
          <w:b/>
          <w:bCs/>
          <w:color w:val="0070C0"/>
        </w:rPr>
        <w:t>0 000 (Сто шесть миллионов триста</w:t>
      </w:r>
      <w:r w:rsidR="008C2FF2">
        <w:rPr>
          <w:b/>
          <w:bCs/>
          <w:color w:val="0070C0"/>
        </w:rPr>
        <w:t xml:space="preserve"> двадцать</w:t>
      </w:r>
      <w:r w:rsidR="008C2FF2" w:rsidRPr="002E16F4">
        <w:rPr>
          <w:b/>
          <w:bCs/>
          <w:color w:val="0070C0"/>
        </w:rPr>
        <w:t xml:space="preserve"> тысяч)</w:t>
      </w:r>
      <w:r w:rsidR="008C2FF2">
        <w:rPr>
          <w:b/>
          <w:bCs/>
          <w:color w:val="0070C0"/>
        </w:rPr>
        <w:t xml:space="preserve"> рублей 00 копеек, </w:t>
      </w:r>
      <w:r w:rsidR="008C2FF2">
        <w:rPr>
          <w:bCs/>
        </w:rPr>
        <w:t>НДС не облагается</w:t>
      </w:r>
      <w:r w:rsidR="008C2FF2">
        <w:rPr>
          <w:b/>
          <w:bCs/>
          <w:color w:val="0070C0"/>
        </w:rPr>
        <w:t xml:space="preserve">. </w:t>
      </w:r>
    </w:p>
    <w:p w14:paraId="4E42D3DB" w14:textId="5AE8547E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2E16F4">
        <w:rPr>
          <w:b/>
          <w:bCs/>
          <w:color w:val="0070C0"/>
        </w:rPr>
        <w:t>6</w:t>
      </w:r>
      <w:r w:rsidR="001F64CF" w:rsidRPr="0081159B">
        <w:rPr>
          <w:b/>
          <w:bCs/>
          <w:color w:val="0070C0"/>
        </w:rPr>
        <w:t xml:space="preserve"> </w:t>
      </w:r>
      <w:r w:rsidR="0081159B" w:rsidRPr="0081159B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2E16F4">
        <w:rPr>
          <w:b/>
          <w:bCs/>
          <w:color w:val="0070C0"/>
        </w:rPr>
        <w:t xml:space="preserve">Шесть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74C65744" w14:textId="42FDFE43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8C2FF2">
        <w:rPr>
          <w:b/>
          <w:bCs/>
          <w:color w:val="0070C0"/>
        </w:rPr>
        <w:t xml:space="preserve">1 500 </w:t>
      </w:r>
      <w:r w:rsidR="000073FE" w:rsidRPr="000073FE">
        <w:rPr>
          <w:b/>
          <w:bCs/>
          <w:color w:val="0070C0"/>
        </w:rPr>
        <w:t>000 (</w:t>
      </w:r>
      <w:r w:rsidR="008C2FF2">
        <w:rPr>
          <w:b/>
          <w:bCs/>
          <w:color w:val="0070C0"/>
        </w:rPr>
        <w:t>Один миллион пятьсот тысяч)</w:t>
      </w:r>
      <w:r w:rsidR="000073FE" w:rsidRPr="000073FE">
        <w:rPr>
          <w:b/>
          <w:bCs/>
          <w:color w:val="0070C0"/>
        </w:rPr>
        <w:t xml:space="preserve"> рублей</w:t>
      </w:r>
      <w:r w:rsidR="002E16F4">
        <w:rPr>
          <w:b/>
          <w:bCs/>
          <w:color w:val="0070C0"/>
        </w:rPr>
        <w:t xml:space="preserve"> 00 копеек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705B66C8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8D4E4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8C2FF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8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8C2FF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октября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42F1FDC1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8D4E43">
        <w:rPr>
          <w:b/>
          <w:bCs/>
          <w:color w:val="0070C0"/>
          <w:u w:val="single"/>
        </w:rPr>
        <w:t>2</w:t>
      </w:r>
      <w:r w:rsidR="008C2FF2">
        <w:rPr>
          <w:b/>
          <w:bCs/>
          <w:color w:val="0070C0"/>
          <w:u w:val="single"/>
        </w:rPr>
        <w:t>7</w:t>
      </w:r>
      <w:r w:rsidR="007321A5">
        <w:rPr>
          <w:b/>
          <w:bCs/>
          <w:color w:val="0070C0"/>
          <w:u w:val="single"/>
        </w:rPr>
        <w:t xml:space="preserve"> </w:t>
      </w:r>
      <w:r w:rsidR="008C2FF2">
        <w:rPr>
          <w:b/>
          <w:bCs/>
          <w:color w:val="0070C0"/>
          <w:u w:val="single"/>
        </w:rPr>
        <w:t xml:space="preserve">августа </w:t>
      </w:r>
      <w:r w:rsidR="000073FE" w:rsidRPr="000073FE">
        <w:rPr>
          <w:b/>
          <w:bCs/>
          <w:color w:val="0070C0"/>
          <w:u w:val="single"/>
        </w:rPr>
        <w:t>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43AA0A3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между продавцами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026ED0B7" w:rsidR="001224A6" w:rsidRPr="00CD3334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CD3334"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CD3334">
        <w:rPr>
          <w:b/>
          <w:bCs/>
        </w:rPr>
        <w:t xml:space="preserve"> начальной цене, установленной для торгов с применением метода повышения начальной цены продажи и по минимальной цене, установленной для торгов </w:t>
      </w:r>
      <w:r w:rsidR="00CD3334" w:rsidRPr="00CD3334">
        <w:rPr>
          <w:b/>
          <w:bCs/>
          <w:lang w:val="en-US"/>
        </w:rPr>
        <w:t>c</w:t>
      </w:r>
      <w:r w:rsidR="00CD3334" w:rsidRPr="00CD3334">
        <w:rPr>
          <w:b/>
          <w:bCs/>
        </w:rPr>
        <w:t xml:space="preserve"> применением метода понижения начальной цены соответственно, в течение 5 (пяти) рабочих дней с даты признания аукциона несостоявшимся</w:t>
      </w:r>
      <w:r w:rsidRPr="00CD3334">
        <w:rPr>
          <w:b/>
          <w:bCs/>
          <w:sz w:val="22"/>
          <w:szCs w:val="22"/>
        </w:rPr>
        <w:t>.</w:t>
      </w:r>
    </w:p>
    <w:p w14:paraId="40666A9B" w14:textId="713971F0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>оставшейся части цены Объекта по Договору купли-продажи осуществляется Покупателем в полном объеме в течение 5 (пят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и)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 w:rsidR="006B31F4"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DF10" w14:textId="77777777" w:rsidR="00CF1FD8" w:rsidRDefault="00CF1FD8" w:rsidP="008C3E4E">
      <w:r>
        <w:separator/>
      </w:r>
    </w:p>
  </w:endnote>
  <w:endnote w:type="continuationSeparator" w:id="0">
    <w:p w14:paraId="2A85BFB8" w14:textId="77777777" w:rsidR="00CF1FD8" w:rsidRDefault="00CF1FD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B079" w14:textId="77777777" w:rsidR="00CF1FD8" w:rsidRDefault="00CF1FD8" w:rsidP="008C3E4E">
      <w:r>
        <w:separator/>
      </w:r>
    </w:p>
  </w:footnote>
  <w:footnote w:type="continuationSeparator" w:id="0">
    <w:p w14:paraId="15A951C9" w14:textId="77777777" w:rsidR="00CF1FD8" w:rsidRDefault="00CF1FD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18396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17</cp:revision>
  <cp:lastPrinted>2021-04-21T23:58:00Z</cp:lastPrinted>
  <dcterms:created xsi:type="dcterms:W3CDTF">2021-01-28T06:41:00Z</dcterms:created>
  <dcterms:modified xsi:type="dcterms:W3CDTF">2021-08-27T01:22:00Z</dcterms:modified>
</cp:coreProperties>
</file>