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97" w:rsidRPr="007D6DB4" w:rsidRDefault="00836B84" w:rsidP="003A201E">
      <w:pPr>
        <w:pStyle w:val="ConsPlusNormal"/>
        <w:widowControl/>
        <w:ind w:firstLine="0"/>
        <w:jc w:val="center"/>
        <w:rPr>
          <w:rFonts w:ascii="Times New Roman" w:hAnsi="Times New Roman" w:cs="Times New Roman"/>
          <w:b/>
          <w:bCs/>
          <w:sz w:val="24"/>
          <w:szCs w:val="24"/>
        </w:rPr>
      </w:pPr>
      <w:r w:rsidRPr="007D6DB4">
        <w:rPr>
          <w:rFonts w:ascii="Times New Roman" w:hAnsi="Times New Roman" w:cs="Times New Roman"/>
          <w:b/>
          <w:bCs/>
          <w:sz w:val="24"/>
          <w:szCs w:val="24"/>
        </w:rPr>
        <w:t xml:space="preserve">ПРЕДВАРИТЕЛЬНЫЙ ДОГОВОР </w:t>
      </w: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КУПЛИ-ПРОДАЖИ НЕДВИЖИМОСТИ</w:t>
      </w:r>
    </w:p>
    <w:p w:rsidR="00836B84" w:rsidRPr="00BA5FCF"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b/>
          <w:bCs/>
          <w:sz w:val="24"/>
          <w:szCs w:val="24"/>
        </w:rPr>
        <w:t>(НЕЖИЛОГО ПОМЕЩЕНИЯ)</w:t>
      </w:r>
      <w:r w:rsidR="00C1186E" w:rsidRPr="007D6DB4">
        <w:rPr>
          <w:rFonts w:ascii="Times New Roman" w:hAnsi="Times New Roman" w:cs="Times New Roman"/>
          <w:b/>
          <w:bCs/>
          <w:sz w:val="24"/>
          <w:szCs w:val="24"/>
        </w:rPr>
        <w:t xml:space="preserve"> </w:t>
      </w:r>
      <w:r w:rsidR="00EE220D" w:rsidRPr="007D6DB4">
        <w:rPr>
          <w:rFonts w:ascii="Times New Roman" w:hAnsi="Times New Roman" w:cs="Times New Roman"/>
          <w:b/>
          <w:bCs/>
          <w:sz w:val="24"/>
          <w:szCs w:val="24"/>
        </w:rPr>
        <w:t>№</w:t>
      </w:r>
    </w:p>
    <w:p w:rsidR="00A62AA5" w:rsidRPr="007D6DB4" w:rsidRDefault="00836B84" w:rsidP="003A201E">
      <w:pPr>
        <w:pStyle w:val="ConsPlusNormal"/>
        <w:widowControl/>
        <w:ind w:firstLine="0"/>
        <w:jc w:val="both"/>
        <w:rPr>
          <w:rFonts w:ascii="Times New Roman" w:hAnsi="Times New Roman" w:cs="Times New Roman"/>
          <w:sz w:val="24"/>
          <w:szCs w:val="24"/>
        </w:rPr>
      </w:pPr>
      <w:r w:rsidRPr="007D6DB4">
        <w:rPr>
          <w:rFonts w:ascii="Times New Roman" w:hAnsi="Times New Roman" w:cs="Times New Roman"/>
          <w:sz w:val="24"/>
          <w:szCs w:val="24"/>
        </w:rPr>
        <w:t xml:space="preserve">г. Саратов                                                        </w:t>
      </w:r>
      <w:r w:rsidR="008E6DA1" w:rsidRPr="007D6DB4">
        <w:rPr>
          <w:rFonts w:ascii="Times New Roman" w:hAnsi="Times New Roman" w:cs="Times New Roman"/>
          <w:sz w:val="24"/>
          <w:szCs w:val="24"/>
        </w:rPr>
        <w:t xml:space="preserve"> </w:t>
      </w:r>
      <w:r w:rsidRPr="007D6DB4">
        <w:rPr>
          <w:rFonts w:ascii="Times New Roman" w:hAnsi="Times New Roman" w:cs="Times New Roman"/>
          <w:sz w:val="24"/>
          <w:szCs w:val="24"/>
        </w:rPr>
        <w:t xml:space="preserve">                           </w:t>
      </w:r>
      <w:r w:rsidR="003149DA" w:rsidRPr="007D6DB4">
        <w:rPr>
          <w:rFonts w:ascii="Times New Roman" w:hAnsi="Times New Roman" w:cs="Times New Roman"/>
          <w:sz w:val="24"/>
          <w:szCs w:val="24"/>
        </w:rPr>
        <w:t xml:space="preserve">      </w:t>
      </w:r>
      <w:r w:rsidR="00D36704" w:rsidRPr="007D6DB4">
        <w:rPr>
          <w:rFonts w:ascii="Times New Roman" w:hAnsi="Times New Roman" w:cs="Times New Roman"/>
          <w:sz w:val="24"/>
          <w:szCs w:val="24"/>
        </w:rPr>
        <w:t xml:space="preserve">  </w:t>
      </w:r>
      <w:r w:rsidR="00927C5C">
        <w:rPr>
          <w:rFonts w:ascii="Times New Roman" w:hAnsi="Times New Roman" w:cs="Times New Roman"/>
          <w:sz w:val="24"/>
          <w:szCs w:val="24"/>
        </w:rPr>
        <w:t xml:space="preserve">       </w:t>
      </w:r>
      <w:r w:rsidRPr="007D6DB4">
        <w:rPr>
          <w:rFonts w:ascii="Times New Roman" w:hAnsi="Times New Roman" w:cs="Times New Roman"/>
          <w:sz w:val="24"/>
          <w:szCs w:val="24"/>
        </w:rPr>
        <w:t>"</w:t>
      </w:r>
      <w:r w:rsidR="00613A7F" w:rsidRPr="00AC2460">
        <w:rPr>
          <w:rFonts w:ascii="Times New Roman" w:hAnsi="Times New Roman" w:cs="Times New Roman"/>
          <w:sz w:val="24"/>
          <w:szCs w:val="24"/>
        </w:rPr>
        <w:t>_</w:t>
      </w:r>
      <w:r w:rsidR="007D6DB4">
        <w:rPr>
          <w:rFonts w:ascii="Times New Roman" w:hAnsi="Times New Roman" w:cs="Times New Roman"/>
          <w:sz w:val="24"/>
          <w:szCs w:val="24"/>
        </w:rPr>
        <w:t>__</w:t>
      </w:r>
      <w:r w:rsidRPr="007D6DB4">
        <w:rPr>
          <w:rFonts w:ascii="Times New Roman" w:hAnsi="Times New Roman" w:cs="Times New Roman"/>
          <w:sz w:val="24"/>
          <w:szCs w:val="24"/>
        </w:rPr>
        <w:t>"</w:t>
      </w:r>
      <w:r w:rsidR="00351D97" w:rsidRPr="007D6DB4">
        <w:rPr>
          <w:rFonts w:ascii="Times New Roman" w:hAnsi="Times New Roman" w:cs="Times New Roman"/>
          <w:sz w:val="24"/>
          <w:szCs w:val="24"/>
        </w:rPr>
        <w:t xml:space="preserve"> </w:t>
      </w:r>
      <w:r w:rsidR="00AC2460">
        <w:rPr>
          <w:rFonts w:ascii="Times New Roman" w:hAnsi="Times New Roman" w:cs="Times New Roman"/>
          <w:sz w:val="24"/>
          <w:szCs w:val="24"/>
        </w:rPr>
        <w:t>_____</w:t>
      </w:r>
      <w:r w:rsidR="007D6DB4" w:rsidRPr="007D6DB4">
        <w:rPr>
          <w:rFonts w:ascii="Times New Roman" w:hAnsi="Times New Roman" w:cs="Times New Roman"/>
          <w:sz w:val="24"/>
          <w:szCs w:val="24"/>
        </w:rPr>
        <w:t xml:space="preserve"> </w:t>
      </w:r>
      <w:r w:rsidR="00E016B5" w:rsidRPr="007D6DB4">
        <w:rPr>
          <w:rFonts w:ascii="Times New Roman" w:hAnsi="Times New Roman" w:cs="Times New Roman"/>
          <w:sz w:val="24"/>
          <w:szCs w:val="24"/>
        </w:rPr>
        <w:t>20</w:t>
      </w:r>
      <w:r w:rsidR="00AC2460">
        <w:rPr>
          <w:rFonts w:ascii="Times New Roman" w:hAnsi="Times New Roman" w:cs="Times New Roman"/>
          <w:sz w:val="24"/>
          <w:szCs w:val="24"/>
        </w:rPr>
        <w:t>__</w:t>
      </w:r>
      <w:r w:rsidR="00EE220D" w:rsidRPr="007D6DB4">
        <w:rPr>
          <w:rFonts w:ascii="Times New Roman" w:hAnsi="Times New Roman" w:cs="Times New Roman"/>
          <w:sz w:val="24"/>
          <w:szCs w:val="24"/>
        </w:rPr>
        <w:t xml:space="preserve"> </w:t>
      </w:r>
      <w:r w:rsidRPr="007D6DB4">
        <w:rPr>
          <w:rFonts w:ascii="Times New Roman" w:hAnsi="Times New Roman" w:cs="Times New Roman"/>
          <w:sz w:val="24"/>
          <w:szCs w:val="24"/>
        </w:rPr>
        <w:t>г.</w:t>
      </w:r>
      <w:r w:rsidRPr="007D6DB4">
        <w:rPr>
          <w:rFonts w:ascii="Times New Roman" w:hAnsi="Times New Roman" w:cs="Times New Roman"/>
          <w:sz w:val="24"/>
          <w:szCs w:val="24"/>
        </w:rPr>
        <w:br/>
      </w:r>
    </w:p>
    <w:p w:rsidR="00C60862" w:rsidRPr="007D6DB4" w:rsidRDefault="00AC2460" w:rsidP="008E6DA1">
      <w:pPr>
        <w:autoSpaceDE w:val="0"/>
        <w:autoSpaceDN w:val="0"/>
        <w:adjustRightInd w:val="0"/>
        <w:ind w:firstLine="567"/>
        <w:jc w:val="both"/>
      </w:pPr>
      <w:r w:rsidRPr="00AC2460">
        <w:t xml:space="preserve">Публичное акционерное общество «Сбербанк России», ПАО Сбербанк в лице своего филиала Саратовского отделения № 8622 ПАО Сбербанк, именуемое в дальнейшем </w:t>
      </w:r>
      <w:r w:rsidRPr="00AC2460">
        <w:rPr>
          <w:b/>
        </w:rPr>
        <w:t>«Арендатор»</w:t>
      </w:r>
      <w:r w:rsidRPr="00AC2460">
        <w:t>, в лице заместителя управляющего Саратовским отделением №8622 ПАО Сбербанк Сухова Сергея Юрьевича, действующего на основании Устава, Положения о филиале и доверенности № ПБ/773-Д от 20.03.2020 г</w:t>
      </w:r>
      <w:r w:rsidR="00DE179C" w:rsidRPr="007D6DB4">
        <w:t>.</w:t>
      </w:r>
      <w:r w:rsidR="00C60862" w:rsidRPr="007D6DB4">
        <w:t xml:space="preserve">, с одной стороны, и </w:t>
      </w:r>
      <w:r>
        <w:rPr>
          <w:b/>
        </w:rPr>
        <w:t>_____</w:t>
      </w:r>
      <w:r w:rsidR="009D0D70">
        <w:t xml:space="preserve">, именуемый в дальнейшем </w:t>
      </w:r>
      <w:r w:rsidR="009D0D70" w:rsidRPr="009D0D70">
        <w:rPr>
          <w:b/>
        </w:rPr>
        <w:t>«Покупатель»</w:t>
      </w:r>
      <w:r w:rsidR="009D0D70">
        <w:t xml:space="preserve">, </w:t>
      </w:r>
      <w:r>
        <w:t>________</w:t>
      </w:r>
      <w:r w:rsidR="00C60862" w:rsidRPr="007D6DB4">
        <w:t xml:space="preserve">, с другой стороны, совместно именуемые далее </w:t>
      </w:r>
      <w:r w:rsidR="00C60862" w:rsidRPr="007D6DB4">
        <w:rPr>
          <w:b/>
        </w:rPr>
        <w:t>«Стороны»</w:t>
      </w:r>
      <w:r w:rsidR="00C60862" w:rsidRPr="007D6DB4">
        <w:t>, заключили настоящий предварительный договор купли-продажи недвижимости нежилого назначения (далее – «Договор») о нижеследующем:</w:t>
      </w:r>
    </w:p>
    <w:p w:rsidR="00836B84" w:rsidRPr="007D6DB4" w:rsidRDefault="00836B84" w:rsidP="003A201E">
      <w:pPr>
        <w:pStyle w:val="5"/>
        <w:spacing w:before="0"/>
        <w:ind w:firstLine="709"/>
        <w:jc w:val="both"/>
        <w:rPr>
          <w:rFonts w:ascii="Times New Roman" w:hAnsi="Times New Roman"/>
          <w:color w:val="auto"/>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1. ПРЕДМЕТ ДОГОВОРА</w:t>
      </w:r>
    </w:p>
    <w:p w:rsidR="00BA5FCF" w:rsidRDefault="00836B84" w:rsidP="00D2618B">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1.1. </w:t>
      </w:r>
      <w:r w:rsidR="00D2618B" w:rsidRPr="007D6DB4">
        <w:rPr>
          <w:rFonts w:ascii="Times New Roman" w:hAnsi="Times New Roman" w:cs="Times New Roman"/>
          <w:sz w:val="24"/>
          <w:szCs w:val="24"/>
        </w:rPr>
        <w:t xml:space="preserve">Стороны обязуются заключить в срок </w:t>
      </w:r>
      <w:r w:rsidR="00D2618B" w:rsidRPr="007D6DB4">
        <w:rPr>
          <w:rFonts w:ascii="Times New Roman" w:hAnsi="Times New Roman" w:cs="Times New Roman"/>
          <w:b/>
          <w:sz w:val="24"/>
          <w:szCs w:val="24"/>
        </w:rPr>
        <w:t>до</w:t>
      </w:r>
      <w:r w:rsidR="00AC2460">
        <w:rPr>
          <w:rFonts w:ascii="Times New Roman" w:hAnsi="Times New Roman" w:cs="Times New Roman"/>
          <w:b/>
          <w:sz w:val="24"/>
          <w:szCs w:val="24"/>
        </w:rPr>
        <w:t xml:space="preserve"> «__» _____</w:t>
      </w:r>
      <w:r w:rsidR="005F17A2" w:rsidRPr="007D6DB4">
        <w:rPr>
          <w:rFonts w:ascii="Times New Roman" w:hAnsi="Times New Roman" w:cs="Times New Roman"/>
          <w:b/>
          <w:sz w:val="24"/>
          <w:szCs w:val="24"/>
        </w:rPr>
        <w:t xml:space="preserve"> </w:t>
      </w:r>
      <w:r w:rsidR="00D2618B" w:rsidRPr="007D6DB4">
        <w:rPr>
          <w:rFonts w:ascii="Times New Roman" w:hAnsi="Times New Roman" w:cs="Times New Roman"/>
          <w:b/>
          <w:sz w:val="24"/>
          <w:szCs w:val="24"/>
        </w:rPr>
        <w:t>20</w:t>
      </w:r>
      <w:r w:rsidR="00AC2460">
        <w:rPr>
          <w:rFonts w:ascii="Times New Roman" w:hAnsi="Times New Roman" w:cs="Times New Roman"/>
          <w:b/>
          <w:sz w:val="24"/>
          <w:szCs w:val="24"/>
        </w:rPr>
        <w:t>__</w:t>
      </w:r>
      <w:r w:rsidR="00D2618B" w:rsidRPr="007D6DB4">
        <w:rPr>
          <w:rFonts w:ascii="Times New Roman" w:hAnsi="Times New Roman" w:cs="Times New Roman"/>
          <w:b/>
          <w:sz w:val="24"/>
          <w:szCs w:val="24"/>
        </w:rPr>
        <w:t xml:space="preserve"> года </w:t>
      </w:r>
      <w:r w:rsidR="00D2618B" w:rsidRPr="007D6DB4">
        <w:rPr>
          <w:rFonts w:ascii="Times New Roman" w:hAnsi="Times New Roman" w:cs="Times New Roman"/>
          <w:sz w:val="24"/>
          <w:szCs w:val="24"/>
        </w:rPr>
        <w:t>Договор купли-продажи недвижимости нежилого помещения (далее - Основной договор) объект</w:t>
      </w:r>
      <w:r w:rsidR="00BA5FCF">
        <w:rPr>
          <w:rFonts w:ascii="Times New Roman" w:hAnsi="Times New Roman" w:cs="Times New Roman"/>
          <w:sz w:val="24"/>
          <w:szCs w:val="24"/>
        </w:rPr>
        <w:t>ов</w:t>
      </w:r>
      <w:r w:rsidR="00D2618B" w:rsidRPr="007D6DB4">
        <w:rPr>
          <w:rFonts w:ascii="Times New Roman" w:hAnsi="Times New Roman" w:cs="Times New Roman"/>
          <w:sz w:val="24"/>
          <w:szCs w:val="24"/>
        </w:rPr>
        <w:t xml:space="preserve"> недвижимости</w:t>
      </w:r>
      <w:r w:rsidR="00BA5FCF">
        <w:rPr>
          <w:rFonts w:ascii="Times New Roman" w:hAnsi="Times New Roman" w:cs="Times New Roman"/>
          <w:sz w:val="24"/>
          <w:szCs w:val="24"/>
        </w:rPr>
        <w:t xml:space="preserve"> (далее – Объекты)</w:t>
      </w:r>
      <w:r w:rsidR="00D2618B" w:rsidRPr="007D6DB4">
        <w:rPr>
          <w:rFonts w:ascii="Times New Roman" w:hAnsi="Times New Roman" w:cs="Times New Roman"/>
          <w:sz w:val="24"/>
          <w:szCs w:val="24"/>
        </w:rPr>
        <w:t>:</w:t>
      </w:r>
    </w:p>
    <w:p w:rsidR="00BA5FCF" w:rsidRDefault="00BA5FCF" w:rsidP="00D261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618B" w:rsidRPr="007D6DB4">
        <w:rPr>
          <w:rFonts w:ascii="Times New Roman" w:hAnsi="Times New Roman" w:cs="Times New Roman"/>
          <w:sz w:val="24"/>
          <w:szCs w:val="24"/>
        </w:rPr>
        <w:t>нежилое помещение, общей площадью</w:t>
      </w:r>
      <w:r w:rsidR="00E366FA" w:rsidRPr="007D6DB4">
        <w:rPr>
          <w:rFonts w:ascii="Times New Roman" w:hAnsi="Times New Roman" w:cs="Times New Roman"/>
          <w:color w:val="000000"/>
          <w:sz w:val="24"/>
          <w:szCs w:val="24"/>
        </w:rPr>
        <w:t xml:space="preserve"> </w:t>
      </w:r>
      <w:r w:rsidR="00AC2460">
        <w:rPr>
          <w:rFonts w:ascii="Times New Roman" w:hAnsi="Times New Roman" w:cs="Times New Roman"/>
          <w:color w:val="000000"/>
          <w:sz w:val="24"/>
          <w:szCs w:val="24"/>
        </w:rPr>
        <w:t>__</w:t>
      </w:r>
      <w:r w:rsidR="00E366FA" w:rsidRPr="007D6DB4">
        <w:rPr>
          <w:rFonts w:ascii="Times New Roman" w:hAnsi="Times New Roman" w:cs="Times New Roman"/>
          <w:color w:val="000000"/>
          <w:sz w:val="24"/>
          <w:szCs w:val="24"/>
        </w:rPr>
        <w:t xml:space="preserve"> кв.м</w:t>
      </w:r>
      <w:r w:rsidR="00027663" w:rsidRPr="007D6DB4">
        <w:rPr>
          <w:rFonts w:ascii="Times New Roman" w:hAnsi="Times New Roman" w:cs="Times New Roman"/>
          <w:color w:val="000000"/>
          <w:sz w:val="24"/>
          <w:szCs w:val="24"/>
        </w:rPr>
        <w:t>.</w:t>
      </w:r>
      <w:r w:rsidR="00D2618B" w:rsidRPr="007D6DB4">
        <w:rPr>
          <w:rFonts w:ascii="Times New Roman" w:hAnsi="Times New Roman" w:cs="Times New Roman"/>
          <w:sz w:val="24"/>
          <w:szCs w:val="24"/>
        </w:rPr>
        <w:t>, этаж</w:t>
      </w:r>
      <w:r w:rsidR="007F78A5" w:rsidRPr="007D6DB4">
        <w:rPr>
          <w:rFonts w:ascii="Times New Roman" w:hAnsi="Times New Roman" w:cs="Times New Roman"/>
          <w:sz w:val="24"/>
          <w:szCs w:val="24"/>
        </w:rPr>
        <w:t xml:space="preserve">: </w:t>
      </w:r>
      <w:r w:rsidR="00AC2460">
        <w:rPr>
          <w:rFonts w:ascii="Times New Roman" w:hAnsi="Times New Roman" w:cs="Times New Roman"/>
          <w:sz w:val="24"/>
          <w:szCs w:val="24"/>
        </w:rPr>
        <w:t>__</w:t>
      </w:r>
      <w:r w:rsidR="00ED19E9" w:rsidRPr="007D6DB4">
        <w:rPr>
          <w:rFonts w:ascii="Times New Roman" w:hAnsi="Times New Roman" w:cs="Times New Roman"/>
          <w:sz w:val="24"/>
          <w:szCs w:val="24"/>
        </w:rPr>
        <w:t xml:space="preserve"> </w:t>
      </w:r>
      <w:r w:rsidR="00D2618B" w:rsidRPr="007D6DB4">
        <w:rPr>
          <w:rFonts w:ascii="Times New Roman" w:hAnsi="Times New Roman" w:cs="Times New Roman"/>
          <w:sz w:val="24"/>
          <w:szCs w:val="24"/>
        </w:rPr>
        <w:t>(далее – Объект</w:t>
      </w:r>
      <w:r>
        <w:rPr>
          <w:rFonts w:ascii="Times New Roman" w:hAnsi="Times New Roman" w:cs="Times New Roman"/>
          <w:sz w:val="24"/>
          <w:szCs w:val="24"/>
        </w:rPr>
        <w:t xml:space="preserve"> 1</w:t>
      </w:r>
      <w:r w:rsidR="00D2618B" w:rsidRPr="007D6DB4">
        <w:rPr>
          <w:rFonts w:ascii="Times New Roman" w:hAnsi="Times New Roman" w:cs="Times New Roman"/>
          <w:sz w:val="24"/>
          <w:szCs w:val="24"/>
        </w:rPr>
        <w:t>), входяще</w:t>
      </w:r>
      <w:r w:rsidR="00027663" w:rsidRPr="007D6DB4">
        <w:rPr>
          <w:rFonts w:ascii="Times New Roman" w:hAnsi="Times New Roman" w:cs="Times New Roman"/>
          <w:sz w:val="24"/>
          <w:szCs w:val="24"/>
        </w:rPr>
        <w:t>го</w:t>
      </w:r>
      <w:r w:rsidR="00D2618B" w:rsidRPr="007D6DB4">
        <w:rPr>
          <w:rFonts w:ascii="Times New Roman" w:hAnsi="Times New Roman" w:cs="Times New Roman"/>
          <w:sz w:val="24"/>
          <w:szCs w:val="24"/>
        </w:rPr>
        <w:t xml:space="preserve"> в состав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общая площадь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кв.м., этаж </w:t>
      </w:r>
      <w:r w:rsidR="00AC2460">
        <w:rPr>
          <w:rFonts w:ascii="Times New Roman" w:hAnsi="Times New Roman" w:cs="Times New Roman"/>
          <w:bCs/>
          <w:sz w:val="24"/>
          <w:szCs w:val="24"/>
        </w:rPr>
        <w:t>___</w:t>
      </w:r>
      <w:r w:rsidR="00ED19E9" w:rsidRPr="007D6DB4">
        <w:rPr>
          <w:rFonts w:ascii="Times New Roman" w:hAnsi="Times New Roman" w:cs="Times New Roman"/>
          <w:bCs/>
          <w:sz w:val="24"/>
          <w:szCs w:val="24"/>
        </w:rPr>
        <w:t xml:space="preserve">, расположенного по адресу (местонахождение): </w:t>
      </w:r>
      <w:r w:rsidR="00AC2460">
        <w:rPr>
          <w:rFonts w:ascii="Times New Roman" w:hAnsi="Times New Roman" w:cs="Times New Roman"/>
          <w:sz w:val="24"/>
          <w:szCs w:val="24"/>
        </w:rPr>
        <w:t>___</w:t>
      </w:r>
      <w:r w:rsidR="00ED19E9" w:rsidRPr="007D6DB4">
        <w:rPr>
          <w:rFonts w:ascii="Times New Roman" w:hAnsi="Times New Roman" w:cs="Times New Roman"/>
          <w:bCs/>
          <w:sz w:val="24"/>
          <w:szCs w:val="24"/>
        </w:rPr>
        <w:t xml:space="preserve"> </w:t>
      </w:r>
      <w:r w:rsidR="00D2618B" w:rsidRPr="007D6DB4">
        <w:rPr>
          <w:rFonts w:ascii="Times New Roman" w:hAnsi="Times New Roman" w:cs="Times New Roman"/>
          <w:sz w:val="24"/>
          <w:szCs w:val="24"/>
        </w:rPr>
        <w:t>(далее – Основной Объект).</w:t>
      </w:r>
    </w:p>
    <w:p w:rsidR="00D2618B" w:rsidRPr="007D6DB4" w:rsidRDefault="00BA5FCF" w:rsidP="00D261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36A1" w:rsidRPr="007D6DB4">
        <w:rPr>
          <w:rFonts w:ascii="Times New Roman" w:hAnsi="Times New Roman" w:cs="Times New Roman"/>
          <w:sz w:val="24"/>
          <w:szCs w:val="24"/>
        </w:rPr>
        <w:t xml:space="preserve"> </w:t>
      </w:r>
      <w:r w:rsidRPr="00BA5FCF">
        <w:rPr>
          <w:rFonts w:ascii="Times New Roman" w:hAnsi="Times New Roman" w:cs="Times New Roman"/>
          <w:sz w:val="24"/>
          <w:szCs w:val="24"/>
        </w:rPr>
        <w:t>нежилое помещение, общей площадью __ к</w:t>
      </w:r>
      <w:r>
        <w:rPr>
          <w:rFonts w:ascii="Times New Roman" w:hAnsi="Times New Roman" w:cs="Times New Roman"/>
          <w:sz w:val="24"/>
          <w:szCs w:val="24"/>
        </w:rPr>
        <w:t>в.м., этаж: __ (далее – Объект 2</w:t>
      </w:r>
      <w:r w:rsidRPr="00BA5FCF">
        <w:rPr>
          <w:rFonts w:ascii="Times New Roman" w:hAnsi="Times New Roman" w:cs="Times New Roman"/>
          <w:sz w:val="24"/>
          <w:szCs w:val="24"/>
        </w:rPr>
        <w:t>), входящего в состав ___, общая площадь ___ кв.м., этаж ___, расположенного по адресу (местонахождение): ___.</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bCs/>
          <w:sz w:val="24"/>
          <w:szCs w:val="24"/>
        </w:rPr>
        <w:t xml:space="preserve">Кадастровый номер Основного Объекта </w:t>
      </w:r>
      <w:r w:rsidR="00AC2460">
        <w:rPr>
          <w:rFonts w:ascii="Times New Roman" w:hAnsi="Times New Roman" w:cs="Times New Roman"/>
          <w:sz w:val="24"/>
          <w:szCs w:val="24"/>
        </w:rPr>
        <w:t>___</w:t>
      </w:r>
      <w:r w:rsidR="00C73F96" w:rsidRPr="007D6DB4">
        <w:rPr>
          <w:rFonts w:ascii="Times New Roman" w:hAnsi="Times New Roman" w:cs="Times New Roman"/>
          <w:sz w:val="24"/>
          <w:szCs w:val="24"/>
        </w:rPr>
        <w:t>.</w:t>
      </w:r>
    </w:p>
    <w:p w:rsidR="00C23E5F" w:rsidRPr="007D6DB4" w:rsidRDefault="00C23E5F"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обозначен</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красными границами на </w:t>
      </w:r>
      <w:r w:rsidR="00027663" w:rsidRPr="007D6DB4">
        <w:rPr>
          <w:rFonts w:ascii="Times New Roman" w:hAnsi="Times New Roman" w:cs="Times New Roman"/>
          <w:sz w:val="24"/>
          <w:szCs w:val="24"/>
        </w:rPr>
        <w:t>П</w:t>
      </w:r>
      <w:r w:rsidRPr="007D6DB4">
        <w:rPr>
          <w:rFonts w:ascii="Times New Roman" w:hAnsi="Times New Roman" w:cs="Times New Roman"/>
          <w:sz w:val="24"/>
          <w:szCs w:val="24"/>
        </w:rPr>
        <w:t xml:space="preserve">лане Основного Объекта в </w:t>
      </w:r>
      <w:r w:rsidR="00027663" w:rsidRPr="007D6DB4">
        <w:rPr>
          <w:rFonts w:ascii="Times New Roman" w:hAnsi="Times New Roman" w:cs="Times New Roman"/>
          <w:sz w:val="24"/>
          <w:szCs w:val="24"/>
        </w:rPr>
        <w:t>П</w:t>
      </w:r>
      <w:r w:rsidRPr="007D6DB4">
        <w:rPr>
          <w:rFonts w:ascii="Times New Roman" w:hAnsi="Times New Roman" w:cs="Times New Roman"/>
          <w:sz w:val="24"/>
          <w:szCs w:val="24"/>
        </w:rPr>
        <w:t xml:space="preserve">риложении №1 к настоящему Договору, являющееся его неотъемлемой частью. </w:t>
      </w:r>
    </w:p>
    <w:p w:rsidR="00D2618B" w:rsidRPr="007D6DB4" w:rsidRDefault="00836B84" w:rsidP="00D2618B">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1.2. Основной Объект</w:t>
      </w:r>
      <w:r w:rsidR="00027663" w:rsidRPr="007D6DB4">
        <w:rPr>
          <w:rFonts w:ascii="Times New Roman" w:hAnsi="Times New Roman"/>
          <w:sz w:val="24"/>
          <w:szCs w:val="24"/>
        </w:rPr>
        <w:t xml:space="preserve"> принадлежит</w:t>
      </w:r>
      <w:r w:rsidRPr="007D6DB4">
        <w:rPr>
          <w:rFonts w:ascii="Times New Roman" w:hAnsi="Times New Roman"/>
          <w:sz w:val="24"/>
          <w:szCs w:val="24"/>
        </w:rPr>
        <w:t xml:space="preserve"> </w:t>
      </w:r>
      <w:r w:rsidR="007252A4" w:rsidRPr="007D6DB4">
        <w:rPr>
          <w:rFonts w:ascii="Times New Roman" w:hAnsi="Times New Roman"/>
          <w:sz w:val="24"/>
          <w:szCs w:val="24"/>
        </w:rPr>
        <w:t>Продавц</w:t>
      </w:r>
      <w:r w:rsidR="00027663" w:rsidRPr="007D6DB4">
        <w:rPr>
          <w:rFonts w:ascii="Times New Roman" w:hAnsi="Times New Roman"/>
          <w:sz w:val="24"/>
          <w:szCs w:val="24"/>
        </w:rPr>
        <w:t xml:space="preserve">у на праве собственности </w:t>
      </w:r>
      <w:r w:rsidR="007252A4" w:rsidRPr="007D6DB4">
        <w:rPr>
          <w:rFonts w:ascii="Times New Roman" w:hAnsi="Times New Roman"/>
          <w:sz w:val="24"/>
          <w:szCs w:val="24"/>
        </w:rPr>
        <w:t>на основании</w:t>
      </w:r>
      <w:r w:rsidR="00E86A3E" w:rsidRPr="007D6DB4">
        <w:rPr>
          <w:rFonts w:ascii="Times New Roman" w:hAnsi="Times New Roman"/>
          <w:sz w:val="24"/>
          <w:szCs w:val="24"/>
        </w:rPr>
        <w:t xml:space="preserve"> </w:t>
      </w:r>
      <w:r w:rsidR="00AC2460">
        <w:rPr>
          <w:rFonts w:ascii="Times New Roman" w:hAnsi="Times New Roman"/>
          <w:sz w:val="24"/>
          <w:szCs w:val="24"/>
        </w:rPr>
        <w:t>___</w:t>
      </w:r>
      <w:r w:rsidR="00365CD8" w:rsidRPr="007D6DB4">
        <w:rPr>
          <w:rFonts w:ascii="Times New Roman" w:hAnsi="Times New Roman"/>
          <w:sz w:val="24"/>
          <w:szCs w:val="24"/>
        </w:rPr>
        <w:t>.,</w:t>
      </w:r>
      <w:r w:rsidR="00E366FA" w:rsidRPr="007D6DB4">
        <w:rPr>
          <w:rFonts w:ascii="Times New Roman" w:hAnsi="Times New Roman"/>
          <w:sz w:val="24"/>
          <w:szCs w:val="24"/>
        </w:rPr>
        <w:t xml:space="preserve"> </w:t>
      </w:r>
      <w:r w:rsidR="007252A4" w:rsidRPr="007D6DB4">
        <w:rPr>
          <w:rFonts w:ascii="Times New Roman" w:hAnsi="Times New Roman"/>
          <w:sz w:val="24"/>
          <w:szCs w:val="24"/>
        </w:rPr>
        <w:t xml:space="preserve">что подтверждается </w:t>
      </w:r>
      <w:r w:rsidR="00AC2460">
        <w:rPr>
          <w:rFonts w:ascii="Times New Roman" w:hAnsi="Times New Roman"/>
          <w:sz w:val="24"/>
          <w:szCs w:val="24"/>
        </w:rPr>
        <w:t>___</w:t>
      </w:r>
      <w:r w:rsidR="007252A4" w:rsidRPr="007D6DB4">
        <w:rPr>
          <w:rFonts w:ascii="Times New Roman" w:hAnsi="Times New Roman"/>
          <w:sz w:val="24"/>
          <w:szCs w:val="24"/>
        </w:rPr>
        <w:t xml:space="preserve">, </w:t>
      </w:r>
      <w:r w:rsidR="00D2618B" w:rsidRPr="007D6DB4">
        <w:rPr>
          <w:rFonts w:ascii="Times New Roman" w:hAnsi="Times New Roman"/>
          <w:sz w:val="24"/>
          <w:szCs w:val="24"/>
        </w:rPr>
        <w:t xml:space="preserve">о чем в Едином государственной реестре прав на недвижимое имущество и сделок с ним </w:t>
      </w:r>
      <w:r w:rsidR="00AC2460">
        <w:rPr>
          <w:rFonts w:ascii="Times New Roman" w:hAnsi="Times New Roman"/>
          <w:sz w:val="24"/>
          <w:szCs w:val="24"/>
        </w:rPr>
        <w:t>__</w:t>
      </w:r>
      <w:r w:rsidR="00ED19E9" w:rsidRPr="007D6DB4">
        <w:rPr>
          <w:rFonts w:ascii="Times New Roman" w:hAnsi="Times New Roman"/>
          <w:sz w:val="24"/>
          <w:szCs w:val="24"/>
        </w:rPr>
        <w:t xml:space="preserve"> </w:t>
      </w:r>
      <w:r w:rsidR="00AC2460">
        <w:rPr>
          <w:rFonts w:ascii="Times New Roman" w:hAnsi="Times New Roman"/>
          <w:sz w:val="24"/>
          <w:szCs w:val="24"/>
        </w:rPr>
        <w:t>___</w:t>
      </w:r>
      <w:r w:rsidR="00D2618B" w:rsidRPr="007D6DB4">
        <w:rPr>
          <w:rFonts w:ascii="Times New Roman" w:hAnsi="Times New Roman"/>
          <w:sz w:val="24"/>
          <w:szCs w:val="24"/>
        </w:rPr>
        <w:t xml:space="preserve"> </w:t>
      </w:r>
      <w:r w:rsidR="00AC2460">
        <w:rPr>
          <w:rFonts w:ascii="Times New Roman" w:hAnsi="Times New Roman"/>
          <w:sz w:val="24"/>
          <w:szCs w:val="24"/>
        </w:rPr>
        <w:t>20__</w:t>
      </w:r>
      <w:r w:rsidR="00ED19E9" w:rsidRPr="007D6DB4">
        <w:rPr>
          <w:rFonts w:ascii="Times New Roman" w:hAnsi="Times New Roman"/>
          <w:sz w:val="24"/>
          <w:szCs w:val="24"/>
        </w:rPr>
        <w:t xml:space="preserve"> </w:t>
      </w:r>
      <w:r w:rsidR="00D2618B" w:rsidRPr="007D6DB4">
        <w:rPr>
          <w:rFonts w:ascii="Times New Roman" w:hAnsi="Times New Roman"/>
          <w:sz w:val="24"/>
          <w:szCs w:val="24"/>
        </w:rPr>
        <w:t xml:space="preserve">г. сделана запись регистрации № </w:t>
      </w:r>
      <w:r w:rsidR="00AC2460">
        <w:rPr>
          <w:rFonts w:ascii="Times New Roman" w:hAnsi="Times New Roman"/>
          <w:sz w:val="24"/>
          <w:szCs w:val="24"/>
        </w:rPr>
        <w:t>___</w:t>
      </w:r>
      <w:r w:rsidR="004A63D4" w:rsidRPr="007D6DB4">
        <w:rPr>
          <w:rFonts w:ascii="Times New Roman" w:hAnsi="Times New Roman"/>
          <w:sz w:val="24"/>
          <w:szCs w:val="24"/>
        </w:rPr>
        <w:t>.</w:t>
      </w:r>
    </w:p>
    <w:p w:rsidR="00192F3B" w:rsidRPr="007D6DB4" w:rsidRDefault="00836B84" w:rsidP="00192F3B">
      <w:pPr>
        <w:tabs>
          <w:tab w:val="left" w:pos="1418"/>
        </w:tabs>
        <w:ind w:firstLine="567"/>
        <w:jc w:val="both"/>
        <w:rPr>
          <w:b/>
        </w:rPr>
      </w:pPr>
      <w:r w:rsidRPr="007D6DB4">
        <w:t xml:space="preserve">1.3. </w:t>
      </w:r>
      <w:r w:rsidR="00192F3B" w:rsidRPr="007D6DB4">
        <w:t>З</w:t>
      </w:r>
      <w:r w:rsidR="00192F3B" w:rsidRPr="007D6DB4">
        <w:rPr>
          <w:bCs/>
        </w:rPr>
        <w:t xml:space="preserve">емельный участок, на котором расположен Объект, </w:t>
      </w:r>
      <w:r w:rsidR="00AC2460">
        <w:rPr>
          <w:bCs/>
        </w:rPr>
        <w:t xml:space="preserve">принадлежит Продавцу </w:t>
      </w:r>
      <w:r w:rsidR="00AC2460">
        <w:t>на праве аренды на основании договора аренды земельного участка № 1528 от 19.07.1999 г</w:t>
      </w:r>
      <w:r w:rsidR="00192F3B" w:rsidRPr="007D6DB4">
        <w:t>.</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1.4.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буд</w:t>
      </w:r>
      <w:r w:rsidR="00BA5FCF">
        <w:rPr>
          <w:rFonts w:ascii="Times New Roman" w:hAnsi="Times New Roman" w:cs="Times New Roman"/>
          <w:sz w:val="24"/>
          <w:szCs w:val="24"/>
        </w:rPr>
        <w:t>у</w:t>
      </w:r>
      <w:r w:rsidRPr="007D6DB4">
        <w:rPr>
          <w:rFonts w:ascii="Times New Roman" w:hAnsi="Times New Roman" w:cs="Times New Roman"/>
          <w:sz w:val="24"/>
          <w:szCs w:val="24"/>
        </w:rPr>
        <w:t>т образован</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вследствие разделения </w:t>
      </w:r>
      <w:r w:rsidR="00D838AF" w:rsidRPr="007D6DB4">
        <w:rPr>
          <w:rFonts w:ascii="Times New Roman" w:hAnsi="Times New Roman" w:cs="Times New Roman"/>
          <w:sz w:val="24"/>
          <w:szCs w:val="24"/>
        </w:rPr>
        <w:t xml:space="preserve">Продавцом </w:t>
      </w:r>
      <w:r w:rsidRPr="007D6DB4">
        <w:rPr>
          <w:rFonts w:ascii="Times New Roman" w:hAnsi="Times New Roman" w:cs="Times New Roman"/>
          <w:sz w:val="24"/>
          <w:szCs w:val="24"/>
        </w:rPr>
        <w:t xml:space="preserve">Основного Объекта на два объекта недвижимости с </w:t>
      </w:r>
      <w:r w:rsidR="0048315D" w:rsidRPr="007D6DB4">
        <w:rPr>
          <w:rFonts w:ascii="Times New Roman" w:hAnsi="Times New Roman" w:cs="Times New Roman"/>
          <w:sz w:val="24"/>
          <w:szCs w:val="24"/>
        </w:rPr>
        <w:t xml:space="preserve">их </w:t>
      </w:r>
      <w:r w:rsidRPr="007D6DB4">
        <w:rPr>
          <w:rFonts w:ascii="Times New Roman" w:hAnsi="Times New Roman" w:cs="Times New Roman"/>
          <w:sz w:val="24"/>
          <w:szCs w:val="24"/>
        </w:rPr>
        <w:t>постановкой на кадастровый учет и последующей регистрацией права собственности</w:t>
      </w:r>
      <w:r w:rsidR="0048315D" w:rsidRPr="007D6DB4">
        <w:rPr>
          <w:rFonts w:ascii="Times New Roman" w:hAnsi="Times New Roman" w:cs="Times New Roman"/>
          <w:sz w:val="24"/>
          <w:szCs w:val="24"/>
        </w:rPr>
        <w:t xml:space="preserve"> на вновь образованные объекты недвижимости</w:t>
      </w:r>
      <w:r w:rsidRPr="007D6DB4">
        <w:rPr>
          <w:rFonts w:ascii="Times New Roman" w:hAnsi="Times New Roman" w:cs="Times New Roman"/>
          <w:sz w:val="24"/>
          <w:szCs w:val="24"/>
        </w:rPr>
        <w:t>.</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7D6DB4">
        <w:rPr>
          <w:rFonts w:ascii="Times New Roman" w:hAnsi="Times New Roman" w:cs="Times New Roman"/>
          <w:sz w:val="24"/>
          <w:szCs w:val="24"/>
        </w:rPr>
        <w:t>5</w:t>
      </w:r>
      <w:r w:rsidRPr="007D6DB4">
        <w:rPr>
          <w:rFonts w:ascii="Times New Roman" w:hAnsi="Times New Roman" w:cs="Times New Roman"/>
          <w:sz w:val="24"/>
          <w:szCs w:val="24"/>
        </w:rPr>
        <w:t>. Продавец гарантирует, что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w:t>
      </w:r>
      <w:r w:rsidRPr="007D6DB4">
        <w:rPr>
          <w:rFonts w:ascii="Times New Roman" w:hAnsi="Times New Roman" w:cs="Times New Roman"/>
          <w:bCs/>
          <w:sz w:val="24"/>
          <w:szCs w:val="24"/>
        </w:rPr>
        <w:t>в споре или под арестом не состо</w:t>
      </w:r>
      <w:r w:rsidR="00BA5FCF">
        <w:rPr>
          <w:rFonts w:ascii="Times New Roman" w:hAnsi="Times New Roman" w:cs="Times New Roman"/>
          <w:bCs/>
          <w:sz w:val="24"/>
          <w:szCs w:val="24"/>
        </w:rPr>
        <w:t>ят</w:t>
      </w:r>
      <w:r w:rsidRPr="007D6DB4">
        <w:rPr>
          <w:rFonts w:ascii="Times New Roman" w:hAnsi="Times New Roman" w:cs="Times New Roman"/>
          <w:bCs/>
          <w:sz w:val="24"/>
          <w:szCs w:val="24"/>
        </w:rPr>
        <w:t>, не явля</w:t>
      </w:r>
      <w:r w:rsidR="00BA5FCF">
        <w:rPr>
          <w:rFonts w:ascii="Times New Roman" w:hAnsi="Times New Roman" w:cs="Times New Roman"/>
          <w:bCs/>
          <w:sz w:val="24"/>
          <w:szCs w:val="24"/>
        </w:rPr>
        <w:t>ю</w:t>
      </w:r>
      <w:r w:rsidRPr="007D6DB4">
        <w:rPr>
          <w:rFonts w:ascii="Times New Roman" w:hAnsi="Times New Roman" w:cs="Times New Roman"/>
          <w:bCs/>
          <w:sz w:val="24"/>
          <w:szCs w:val="24"/>
        </w:rPr>
        <w:t>тся предметом залога и не обременен</w:t>
      </w:r>
      <w:r w:rsidR="00BA5FCF">
        <w:rPr>
          <w:rFonts w:ascii="Times New Roman" w:hAnsi="Times New Roman" w:cs="Times New Roman"/>
          <w:bCs/>
          <w:sz w:val="24"/>
          <w:szCs w:val="24"/>
        </w:rPr>
        <w:t>ы</w:t>
      </w:r>
      <w:r w:rsidRPr="007D6DB4">
        <w:rPr>
          <w:rFonts w:ascii="Times New Roman" w:hAnsi="Times New Roman" w:cs="Times New Roman"/>
          <w:bCs/>
          <w:sz w:val="24"/>
          <w:szCs w:val="24"/>
        </w:rPr>
        <w:t xml:space="preserve"> другими правами третьих лиц, задолженность за коммунальные и эксплуатационные услуги у Продавца отсутствует</w:t>
      </w:r>
      <w:r w:rsidRPr="007D6DB4">
        <w:rPr>
          <w:rFonts w:ascii="Times New Roman" w:hAnsi="Times New Roman" w:cs="Times New Roman"/>
          <w:sz w:val="24"/>
          <w:szCs w:val="24"/>
        </w:rPr>
        <w:t>.</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7D6DB4">
        <w:rPr>
          <w:rFonts w:ascii="Times New Roman" w:hAnsi="Times New Roman" w:cs="Times New Roman"/>
          <w:sz w:val="24"/>
          <w:szCs w:val="24"/>
        </w:rPr>
        <w:t>6</w:t>
      </w:r>
      <w:r w:rsidRPr="007D6DB4">
        <w:rPr>
          <w:rFonts w:ascii="Times New Roman" w:hAnsi="Times New Roman" w:cs="Times New Roman"/>
          <w:sz w:val="24"/>
          <w:szCs w:val="24"/>
        </w:rPr>
        <w:t>. Стороны договорились заключить Основной договор на условиях, пред</w:t>
      </w:r>
      <w:r w:rsidR="00EB18C1" w:rsidRPr="007D6DB4">
        <w:rPr>
          <w:rFonts w:ascii="Times New Roman" w:hAnsi="Times New Roman" w:cs="Times New Roman"/>
          <w:sz w:val="24"/>
          <w:szCs w:val="24"/>
        </w:rPr>
        <w:t>усмотренных настоящим Договором:</w:t>
      </w:r>
    </w:p>
    <w:p w:rsidR="00EE21D7" w:rsidRPr="007D6DB4" w:rsidRDefault="00EE21D7"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1.</w:t>
      </w:r>
      <w:r w:rsidR="005D64DB" w:rsidRPr="00BA5FCF">
        <w:rPr>
          <w:rFonts w:ascii="Times New Roman" w:hAnsi="Times New Roman" w:cs="Times New Roman"/>
          <w:sz w:val="24"/>
          <w:szCs w:val="24"/>
        </w:rPr>
        <w:t>6</w:t>
      </w:r>
      <w:r w:rsidRPr="007D6DB4">
        <w:rPr>
          <w:rFonts w:ascii="Times New Roman" w:hAnsi="Times New Roman" w:cs="Times New Roman"/>
          <w:sz w:val="24"/>
          <w:szCs w:val="24"/>
        </w:rPr>
        <w:t>.1. Продавцу необходимо обязательное выполнение каждого из следующих условий:</w:t>
      </w:r>
    </w:p>
    <w:p w:rsidR="00EE21D7" w:rsidRPr="007D6DB4" w:rsidRDefault="00EE21D7" w:rsidP="007E1917">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xml:space="preserve">- Основной Объект разделен на </w:t>
      </w:r>
      <w:r w:rsidR="00BA5FCF">
        <w:rPr>
          <w:rFonts w:ascii="Times New Roman" w:hAnsi="Times New Roman" w:cs="Times New Roman"/>
          <w:sz w:val="24"/>
          <w:szCs w:val="24"/>
        </w:rPr>
        <w:t>три</w:t>
      </w:r>
      <w:r w:rsidRPr="007D6DB4">
        <w:rPr>
          <w:rFonts w:ascii="Times New Roman" w:hAnsi="Times New Roman" w:cs="Times New Roman"/>
          <w:sz w:val="24"/>
          <w:szCs w:val="24"/>
        </w:rPr>
        <w:t xml:space="preserve"> объекта недвижимости (в том числе на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с их постановкой на кадастровый учет</w:t>
      </w:r>
      <w:r w:rsidR="00781D2A" w:rsidRPr="007D6DB4">
        <w:rPr>
          <w:rFonts w:ascii="Times New Roman" w:hAnsi="Times New Roman" w:cs="Times New Roman"/>
          <w:sz w:val="24"/>
          <w:szCs w:val="24"/>
        </w:rPr>
        <w:t>;</w:t>
      </w:r>
    </w:p>
    <w:p w:rsidR="00EE21D7" w:rsidRPr="007D6DB4" w:rsidRDefault="00EE21D7" w:rsidP="007E1917">
      <w:pPr>
        <w:pStyle w:val="ConsPlusNormal"/>
        <w:widowControl/>
        <w:ind w:firstLine="709"/>
        <w:jc w:val="both"/>
        <w:rPr>
          <w:rFonts w:ascii="Times New Roman" w:hAnsi="Times New Roman" w:cs="Times New Roman"/>
          <w:sz w:val="24"/>
          <w:szCs w:val="24"/>
        </w:rPr>
      </w:pPr>
      <w:r w:rsidRPr="007D6DB4">
        <w:rPr>
          <w:rFonts w:ascii="Times New Roman" w:hAnsi="Times New Roman" w:cs="Times New Roman"/>
          <w:sz w:val="24"/>
          <w:szCs w:val="24"/>
        </w:rPr>
        <w:t>- Право собственности Продавца на Объект</w:t>
      </w:r>
      <w:r w:rsidR="00BA5FCF">
        <w:rPr>
          <w:rFonts w:ascii="Times New Roman" w:hAnsi="Times New Roman" w:cs="Times New Roman"/>
          <w:sz w:val="24"/>
          <w:szCs w:val="24"/>
        </w:rPr>
        <w:t>ы</w:t>
      </w:r>
      <w:r w:rsidRPr="007D6DB4">
        <w:rPr>
          <w:rFonts w:ascii="Times New Roman" w:hAnsi="Times New Roman" w:cs="Times New Roman"/>
          <w:sz w:val="24"/>
          <w:szCs w:val="24"/>
        </w:rPr>
        <w:t xml:space="preserve"> зарегистрировано в соответствии с требованиями законодательства Российской Федерации и подтверждено соответствующими документами</w:t>
      </w:r>
      <w:r w:rsidR="00781D2A" w:rsidRPr="007D6DB4">
        <w:rPr>
          <w:rFonts w:ascii="Times New Roman" w:hAnsi="Times New Roman" w:cs="Times New Roman"/>
          <w:sz w:val="24"/>
          <w:szCs w:val="24"/>
        </w:rPr>
        <w:t>;</w:t>
      </w:r>
    </w:p>
    <w:p w:rsidR="007E1917" w:rsidRPr="007D6DB4" w:rsidRDefault="00EE21D7" w:rsidP="00781D2A">
      <w:pPr>
        <w:pStyle w:val="af2"/>
        <w:tabs>
          <w:tab w:val="left" w:pos="0"/>
          <w:tab w:val="left" w:pos="993"/>
        </w:tabs>
        <w:spacing w:after="0" w:line="240" w:lineRule="auto"/>
        <w:ind w:left="0" w:firstLine="709"/>
        <w:jc w:val="both"/>
        <w:rPr>
          <w:rFonts w:ascii="Times New Roman" w:hAnsi="Times New Roman"/>
          <w:sz w:val="24"/>
          <w:szCs w:val="24"/>
        </w:rPr>
      </w:pPr>
      <w:r w:rsidRPr="007D6DB4">
        <w:rPr>
          <w:rFonts w:ascii="Times New Roman" w:hAnsi="Times New Roman"/>
          <w:sz w:val="24"/>
          <w:szCs w:val="24"/>
        </w:rPr>
        <w:t>- Направление Покупателю документов, указанных в данном пункте (в том числе: выписки из ЕГРН на Объект</w:t>
      </w:r>
      <w:r w:rsidR="00BA5FCF">
        <w:rPr>
          <w:rFonts w:ascii="Times New Roman" w:hAnsi="Times New Roman"/>
          <w:sz w:val="24"/>
          <w:szCs w:val="24"/>
        </w:rPr>
        <w:t>ы</w:t>
      </w:r>
      <w:r w:rsidRPr="007D6DB4">
        <w:rPr>
          <w:rFonts w:ascii="Times New Roman" w:hAnsi="Times New Roman"/>
          <w:sz w:val="24"/>
          <w:szCs w:val="24"/>
        </w:rPr>
        <w:t>, Технический паспорт</w:t>
      </w:r>
      <w:r w:rsidR="00A66179" w:rsidRPr="009D0D70">
        <w:rPr>
          <w:rFonts w:ascii="Times New Roman" w:hAnsi="Times New Roman"/>
          <w:sz w:val="24"/>
          <w:szCs w:val="24"/>
        </w:rPr>
        <w:t>/</w:t>
      </w:r>
      <w:r w:rsidR="00A66179">
        <w:rPr>
          <w:rFonts w:ascii="Times New Roman" w:hAnsi="Times New Roman"/>
          <w:sz w:val="24"/>
          <w:szCs w:val="24"/>
        </w:rPr>
        <w:t>Технический план</w:t>
      </w:r>
      <w:r w:rsidRPr="007D6DB4">
        <w:rPr>
          <w:rFonts w:ascii="Times New Roman" w:hAnsi="Times New Roman"/>
          <w:sz w:val="24"/>
          <w:szCs w:val="24"/>
        </w:rPr>
        <w:t xml:space="preserve"> на Объект</w:t>
      </w:r>
      <w:r w:rsidR="00BA5FCF">
        <w:rPr>
          <w:rFonts w:ascii="Times New Roman" w:hAnsi="Times New Roman"/>
          <w:sz w:val="24"/>
          <w:szCs w:val="24"/>
        </w:rPr>
        <w:t>ы</w:t>
      </w:r>
      <w:r w:rsidRPr="007D6DB4">
        <w:rPr>
          <w:rFonts w:ascii="Times New Roman" w:hAnsi="Times New Roman"/>
          <w:sz w:val="24"/>
          <w:szCs w:val="24"/>
        </w:rPr>
        <w:t>).</w:t>
      </w:r>
    </w:p>
    <w:p w:rsidR="00D2618B" w:rsidRPr="007D6DB4" w:rsidRDefault="00EE21D7" w:rsidP="002D4A46">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9D0D70">
        <w:rPr>
          <w:rFonts w:ascii="Times New Roman" w:hAnsi="Times New Roman"/>
          <w:sz w:val="24"/>
          <w:szCs w:val="24"/>
        </w:rPr>
        <w:t>7</w:t>
      </w:r>
      <w:r w:rsidRPr="007D6DB4">
        <w:rPr>
          <w:rFonts w:ascii="Times New Roman" w:hAnsi="Times New Roman"/>
          <w:sz w:val="24"/>
          <w:szCs w:val="24"/>
        </w:rPr>
        <w:t xml:space="preserve">. </w:t>
      </w:r>
      <w:r w:rsidR="00D2618B" w:rsidRPr="007D6DB4">
        <w:rPr>
          <w:rFonts w:ascii="Times New Roman" w:hAnsi="Times New Roman"/>
          <w:sz w:val="24"/>
          <w:szCs w:val="24"/>
        </w:rPr>
        <w:t>В доказательство намерений Сторон заключить Основной договор и в качестве обеспечения исполнения обязательств по Договору Покупатель уплачивает Продавцу обеспечительный платеж в сумме</w:t>
      </w:r>
      <w:r w:rsidR="00BA5FCF">
        <w:rPr>
          <w:rFonts w:ascii="Times New Roman" w:hAnsi="Times New Roman"/>
          <w:sz w:val="24"/>
          <w:szCs w:val="24"/>
        </w:rPr>
        <w:t xml:space="preserve"> 200 000</w:t>
      </w:r>
      <w:r w:rsidR="00D2618B" w:rsidRPr="007D6DB4">
        <w:rPr>
          <w:rFonts w:ascii="Times New Roman" w:hAnsi="Times New Roman"/>
          <w:b/>
          <w:sz w:val="24"/>
          <w:szCs w:val="24"/>
        </w:rPr>
        <w:t xml:space="preserve"> (</w:t>
      </w:r>
      <w:r w:rsidR="00BA5FCF">
        <w:rPr>
          <w:rFonts w:ascii="Times New Roman" w:hAnsi="Times New Roman"/>
          <w:b/>
          <w:sz w:val="24"/>
          <w:szCs w:val="24"/>
        </w:rPr>
        <w:t>Двести тысяч</w:t>
      </w:r>
      <w:r w:rsidR="00D2618B" w:rsidRPr="007D6DB4">
        <w:rPr>
          <w:rFonts w:ascii="Times New Roman" w:hAnsi="Times New Roman"/>
          <w:b/>
          <w:sz w:val="24"/>
          <w:szCs w:val="24"/>
        </w:rPr>
        <w:t xml:space="preserve">) рублей 00 копеек, в т.ч. НДС </w:t>
      </w:r>
      <w:r w:rsidR="003F5850">
        <w:rPr>
          <w:rFonts w:ascii="Times New Roman" w:hAnsi="Times New Roman"/>
          <w:b/>
          <w:sz w:val="24"/>
          <w:szCs w:val="24"/>
        </w:rPr>
        <w:t>20</w:t>
      </w:r>
      <w:r w:rsidR="00D2618B" w:rsidRPr="007D6DB4">
        <w:rPr>
          <w:rFonts w:ascii="Times New Roman" w:hAnsi="Times New Roman"/>
          <w:b/>
          <w:sz w:val="24"/>
          <w:szCs w:val="24"/>
        </w:rPr>
        <w:t xml:space="preserve">% в размере </w:t>
      </w:r>
      <w:r w:rsidR="003F5850">
        <w:rPr>
          <w:rFonts w:ascii="Times New Roman" w:hAnsi="Times New Roman"/>
          <w:b/>
          <w:sz w:val="24"/>
          <w:szCs w:val="24"/>
        </w:rPr>
        <w:t>___</w:t>
      </w:r>
      <w:r w:rsidR="00D2618B" w:rsidRPr="007D6DB4">
        <w:rPr>
          <w:rFonts w:ascii="Times New Roman" w:hAnsi="Times New Roman"/>
          <w:b/>
          <w:sz w:val="24"/>
          <w:szCs w:val="24"/>
        </w:rPr>
        <w:t xml:space="preserve"> (</w:t>
      </w:r>
      <w:r w:rsidR="003F5850">
        <w:rPr>
          <w:rFonts w:ascii="Times New Roman" w:hAnsi="Times New Roman"/>
          <w:b/>
          <w:sz w:val="24"/>
          <w:szCs w:val="24"/>
        </w:rPr>
        <w:t>_____</w:t>
      </w:r>
      <w:r w:rsidR="00D2618B" w:rsidRPr="007D6DB4">
        <w:rPr>
          <w:rFonts w:ascii="Times New Roman" w:hAnsi="Times New Roman"/>
          <w:b/>
          <w:sz w:val="24"/>
          <w:szCs w:val="24"/>
        </w:rPr>
        <w:t>) рубл</w:t>
      </w:r>
      <w:r w:rsidR="00ED19E9" w:rsidRPr="007D6DB4">
        <w:rPr>
          <w:rFonts w:ascii="Times New Roman" w:hAnsi="Times New Roman"/>
          <w:b/>
          <w:sz w:val="24"/>
          <w:szCs w:val="24"/>
        </w:rPr>
        <w:t>ей</w:t>
      </w:r>
      <w:r w:rsidR="00D2618B" w:rsidRPr="007D6DB4">
        <w:rPr>
          <w:rFonts w:ascii="Times New Roman" w:hAnsi="Times New Roman"/>
          <w:b/>
          <w:sz w:val="24"/>
          <w:szCs w:val="24"/>
        </w:rPr>
        <w:t xml:space="preserve"> </w:t>
      </w:r>
      <w:r w:rsidR="003F5850">
        <w:rPr>
          <w:rFonts w:ascii="Times New Roman" w:hAnsi="Times New Roman"/>
          <w:b/>
          <w:sz w:val="24"/>
          <w:szCs w:val="24"/>
        </w:rPr>
        <w:t>__</w:t>
      </w:r>
      <w:r w:rsidR="009D0D70" w:rsidRPr="007D6DB4">
        <w:rPr>
          <w:rFonts w:ascii="Times New Roman" w:hAnsi="Times New Roman"/>
          <w:b/>
          <w:sz w:val="24"/>
          <w:szCs w:val="24"/>
        </w:rPr>
        <w:t xml:space="preserve"> </w:t>
      </w:r>
      <w:r w:rsidR="00D2618B" w:rsidRPr="007D6DB4">
        <w:rPr>
          <w:rFonts w:ascii="Times New Roman" w:hAnsi="Times New Roman"/>
          <w:b/>
          <w:sz w:val="24"/>
          <w:szCs w:val="24"/>
        </w:rPr>
        <w:t>копе</w:t>
      </w:r>
      <w:r w:rsidR="00ED19E9" w:rsidRPr="007D6DB4">
        <w:rPr>
          <w:rFonts w:ascii="Times New Roman" w:hAnsi="Times New Roman"/>
          <w:b/>
          <w:sz w:val="24"/>
          <w:szCs w:val="24"/>
        </w:rPr>
        <w:t>е</w:t>
      </w:r>
      <w:r w:rsidR="00F8412C" w:rsidRPr="007D6DB4">
        <w:rPr>
          <w:rFonts w:ascii="Times New Roman" w:hAnsi="Times New Roman"/>
          <w:b/>
          <w:sz w:val="24"/>
          <w:szCs w:val="24"/>
        </w:rPr>
        <w:t>к</w:t>
      </w:r>
      <w:r w:rsidR="00D2618B" w:rsidRPr="007D6DB4">
        <w:rPr>
          <w:rFonts w:ascii="Times New Roman" w:hAnsi="Times New Roman"/>
          <w:sz w:val="24"/>
          <w:szCs w:val="24"/>
        </w:rPr>
        <w:t xml:space="preserve"> </w:t>
      </w:r>
      <w:r w:rsidR="003F4C2B" w:rsidRPr="007D6DB4">
        <w:rPr>
          <w:rFonts w:ascii="Times New Roman" w:hAnsi="Times New Roman"/>
          <w:sz w:val="24"/>
          <w:szCs w:val="24"/>
        </w:rPr>
        <w:t xml:space="preserve">(далее – обеспечительный платеж) </w:t>
      </w:r>
      <w:r w:rsidR="00D2618B" w:rsidRPr="007D6DB4">
        <w:rPr>
          <w:rFonts w:ascii="Times New Roman" w:hAnsi="Times New Roman"/>
          <w:sz w:val="24"/>
          <w:szCs w:val="24"/>
        </w:rPr>
        <w:t xml:space="preserve">в течение </w:t>
      </w:r>
      <w:r w:rsidR="00F8412C" w:rsidRPr="007D6DB4">
        <w:rPr>
          <w:rFonts w:ascii="Times New Roman" w:hAnsi="Times New Roman"/>
          <w:sz w:val="24"/>
          <w:szCs w:val="24"/>
        </w:rPr>
        <w:t>10</w:t>
      </w:r>
      <w:r w:rsidR="00D2618B" w:rsidRPr="007D6DB4">
        <w:rPr>
          <w:rFonts w:ascii="Times New Roman" w:hAnsi="Times New Roman"/>
          <w:sz w:val="24"/>
          <w:szCs w:val="24"/>
        </w:rPr>
        <w:t xml:space="preserve"> (</w:t>
      </w:r>
      <w:r w:rsidR="00F8412C" w:rsidRPr="007D6DB4">
        <w:rPr>
          <w:rFonts w:ascii="Times New Roman" w:hAnsi="Times New Roman"/>
          <w:sz w:val="24"/>
          <w:szCs w:val="24"/>
        </w:rPr>
        <w:t>десяти</w:t>
      </w:r>
      <w:r w:rsidR="00D2618B" w:rsidRPr="007D6DB4">
        <w:rPr>
          <w:rFonts w:ascii="Times New Roman" w:hAnsi="Times New Roman"/>
          <w:sz w:val="24"/>
          <w:szCs w:val="24"/>
        </w:rPr>
        <w:t xml:space="preserve">) рабочих дней с даты заключения </w:t>
      </w:r>
      <w:r w:rsidR="00BA5FCF">
        <w:rPr>
          <w:rFonts w:ascii="Times New Roman" w:hAnsi="Times New Roman"/>
          <w:sz w:val="24"/>
          <w:szCs w:val="24"/>
        </w:rPr>
        <w:t xml:space="preserve">Договора, в т.ч. 100 000 (Сто тысяч) рублей 00 копеек в счет оплаты стоимости Объекта 1, 100 000 (Сто тысяч) рублей 00 копеек, в счет оплаты стоимости </w:t>
      </w:r>
      <w:r w:rsidR="00BA5FCF">
        <w:rPr>
          <w:rFonts w:ascii="Times New Roman" w:hAnsi="Times New Roman"/>
          <w:sz w:val="24"/>
          <w:szCs w:val="24"/>
        </w:rPr>
        <w:lastRenderedPageBreak/>
        <w:t>Объекта 2.</w:t>
      </w:r>
      <w:r w:rsidR="002D4A46" w:rsidRPr="007D6DB4">
        <w:rPr>
          <w:rFonts w:ascii="Times New Roman" w:hAnsi="Times New Roman"/>
          <w:sz w:val="24"/>
          <w:szCs w:val="24"/>
        </w:rPr>
        <w:t xml:space="preserve"> </w:t>
      </w:r>
      <w:r w:rsidR="00D2618B" w:rsidRPr="007D6DB4">
        <w:rPr>
          <w:rFonts w:ascii="Times New Roman" w:hAnsi="Times New Roman"/>
          <w:sz w:val="24"/>
          <w:szCs w:val="24"/>
        </w:rPr>
        <w:t xml:space="preserve">На момент заключения Сторонами Основного договора, уплаченный </w:t>
      </w:r>
      <w:r w:rsidR="001367A8" w:rsidRPr="007D6DB4">
        <w:rPr>
          <w:rFonts w:ascii="Times New Roman" w:hAnsi="Times New Roman"/>
          <w:sz w:val="24"/>
          <w:szCs w:val="24"/>
        </w:rPr>
        <w:t xml:space="preserve">Покупателем </w:t>
      </w:r>
      <w:r w:rsidR="00D2618B" w:rsidRPr="007D6DB4">
        <w:rPr>
          <w:rFonts w:ascii="Times New Roman" w:hAnsi="Times New Roman"/>
          <w:sz w:val="24"/>
          <w:szCs w:val="24"/>
        </w:rPr>
        <w:t>обеспечительный платеж засчитывается в счет оплаты стоимости Объект</w:t>
      </w:r>
      <w:r w:rsidR="00BA5FCF">
        <w:rPr>
          <w:rFonts w:ascii="Times New Roman" w:hAnsi="Times New Roman"/>
          <w:sz w:val="24"/>
          <w:szCs w:val="24"/>
        </w:rPr>
        <w:t>ов</w:t>
      </w:r>
      <w:r w:rsidR="00D2618B" w:rsidRPr="007D6DB4">
        <w:rPr>
          <w:rFonts w:ascii="Times New Roman" w:hAnsi="Times New Roman"/>
          <w:sz w:val="24"/>
          <w:szCs w:val="24"/>
        </w:rPr>
        <w:t>.</w:t>
      </w:r>
    </w:p>
    <w:p w:rsidR="006421B5" w:rsidRPr="007D6DB4" w:rsidRDefault="006421B5" w:rsidP="006421B5">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9D0D70">
        <w:rPr>
          <w:rFonts w:ascii="Times New Roman" w:hAnsi="Times New Roman"/>
          <w:sz w:val="24"/>
          <w:szCs w:val="24"/>
        </w:rPr>
        <w:t>8</w:t>
      </w:r>
      <w:r w:rsidRPr="007D6DB4">
        <w:rPr>
          <w:rFonts w:ascii="Times New Roman" w:hAnsi="Times New Roman"/>
          <w:sz w:val="24"/>
          <w:szCs w:val="24"/>
        </w:rPr>
        <w:t xml:space="preserve">. </w:t>
      </w:r>
      <w:r w:rsidR="00EE21D7" w:rsidRPr="007D6DB4">
        <w:rPr>
          <w:rFonts w:ascii="Times New Roman" w:hAnsi="Times New Roman"/>
          <w:sz w:val="24"/>
          <w:szCs w:val="24"/>
        </w:rPr>
        <w:t>Стороны подтверждают, что указанные в п.1.1 Договора данные позволяют определенно установить Объект</w:t>
      </w:r>
      <w:r w:rsidR="00BA5FCF">
        <w:rPr>
          <w:rFonts w:ascii="Times New Roman" w:hAnsi="Times New Roman"/>
          <w:sz w:val="24"/>
          <w:szCs w:val="24"/>
        </w:rPr>
        <w:t>ы</w:t>
      </w:r>
      <w:r w:rsidR="00EE21D7" w:rsidRPr="007D6DB4">
        <w:rPr>
          <w:rFonts w:ascii="Times New Roman" w:hAnsi="Times New Roman"/>
          <w:sz w:val="24"/>
          <w:szCs w:val="24"/>
        </w:rPr>
        <w:t>.</w:t>
      </w:r>
    </w:p>
    <w:p w:rsidR="00781D2A" w:rsidRPr="007D6DB4" w:rsidRDefault="006421B5" w:rsidP="009B0475">
      <w:pPr>
        <w:pStyle w:val="af2"/>
        <w:tabs>
          <w:tab w:val="left" w:pos="0"/>
          <w:tab w:val="left" w:pos="993"/>
        </w:tabs>
        <w:spacing w:after="0" w:line="240" w:lineRule="auto"/>
        <w:ind w:left="0" w:firstLine="567"/>
        <w:jc w:val="both"/>
        <w:rPr>
          <w:rFonts w:ascii="Times New Roman" w:hAnsi="Times New Roman"/>
          <w:b/>
          <w:sz w:val="24"/>
          <w:szCs w:val="24"/>
        </w:rPr>
      </w:pPr>
      <w:r w:rsidRPr="007D6DB4">
        <w:rPr>
          <w:rFonts w:ascii="Times New Roman" w:hAnsi="Times New Roman"/>
          <w:sz w:val="24"/>
          <w:szCs w:val="24"/>
        </w:rPr>
        <w:t>1.</w:t>
      </w:r>
      <w:r w:rsidR="00353F87" w:rsidRPr="009D0D70">
        <w:rPr>
          <w:rFonts w:ascii="Times New Roman" w:hAnsi="Times New Roman"/>
          <w:sz w:val="24"/>
          <w:szCs w:val="24"/>
        </w:rPr>
        <w:t>9</w:t>
      </w:r>
      <w:r w:rsidRPr="007D6DB4">
        <w:rPr>
          <w:rFonts w:ascii="Times New Roman" w:hAnsi="Times New Roman"/>
          <w:sz w:val="24"/>
          <w:szCs w:val="24"/>
        </w:rPr>
        <w:t xml:space="preserve">. </w:t>
      </w:r>
      <w:r w:rsidR="00D2618B" w:rsidRPr="007D6DB4">
        <w:rPr>
          <w:rFonts w:ascii="Times New Roman" w:hAnsi="Times New Roman"/>
          <w:sz w:val="24"/>
          <w:szCs w:val="24"/>
        </w:rPr>
        <w:t>На момент заключения Основного договора площадь Объект</w:t>
      </w:r>
      <w:r w:rsidR="00BA5FCF">
        <w:rPr>
          <w:rFonts w:ascii="Times New Roman" w:hAnsi="Times New Roman"/>
          <w:sz w:val="24"/>
          <w:szCs w:val="24"/>
        </w:rPr>
        <w:t>ов</w:t>
      </w:r>
      <w:r w:rsidR="00D2618B" w:rsidRPr="007D6DB4">
        <w:rPr>
          <w:rFonts w:ascii="Times New Roman" w:hAnsi="Times New Roman"/>
          <w:sz w:val="24"/>
          <w:szCs w:val="24"/>
        </w:rPr>
        <w:t xml:space="preserve"> может незначительно отличаться от площади Объект</w:t>
      </w:r>
      <w:r w:rsidR="00BA5FCF">
        <w:rPr>
          <w:rFonts w:ascii="Times New Roman" w:hAnsi="Times New Roman"/>
          <w:sz w:val="24"/>
          <w:szCs w:val="24"/>
        </w:rPr>
        <w:t>ов</w:t>
      </w:r>
      <w:r w:rsidR="00D2618B" w:rsidRPr="007D6DB4">
        <w:rPr>
          <w:rFonts w:ascii="Times New Roman" w:hAnsi="Times New Roman"/>
          <w:sz w:val="24"/>
          <w:szCs w:val="24"/>
        </w:rPr>
        <w:t xml:space="preserve">, указанной в п.1.1. Договора, в связи с результатами </w:t>
      </w:r>
      <w:r w:rsidR="009E0A2D" w:rsidRPr="007D6DB4">
        <w:rPr>
          <w:rFonts w:ascii="Times New Roman" w:hAnsi="Times New Roman"/>
          <w:sz w:val="24"/>
          <w:szCs w:val="24"/>
        </w:rPr>
        <w:t>уточнения площади Объект</w:t>
      </w:r>
      <w:r w:rsidR="00BA5FCF">
        <w:rPr>
          <w:rFonts w:ascii="Times New Roman" w:hAnsi="Times New Roman"/>
          <w:sz w:val="24"/>
          <w:szCs w:val="24"/>
        </w:rPr>
        <w:t>ов</w:t>
      </w:r>
      <w:r w:rsidR="009E0A2D" w:rsidRPr="007D6DB4">
        <w:rPr>
          <w:rFonts w:ascii="Times New Roman" w:hAnsi="Times New Roman"/>
          <w:sz w:val="24"/>
          <w:szCs w:val="24"/>
        </w:rPr>
        <w:t xml:space="preserve"> </w:t>
      </w:r>
      <w:r w:rsidR="00D2618B" w:rsidRPr="007D6DB4">
        <w:rPr>
          <w:rFonts w:ascii="Times New Roman" w:hAnsi="Times New Roman"/>
          <w:sz w:val="24"/>
          <w:szCs w:val="24"/>
        </w:rPr>
        <w:t>орган</w:t>
      </w:r>
      <w:r w:rsidR="00192F3B" w:rsidRPr="007D6DB4">
        <w:rPr>
          <w:rFonts w:ascii="Times New Roman" w:hAnsi="Times New Roman"/>
          <w:sz w:val="24"/>
          <w:szCs w:val="24"/>
        </w:rPr>
        <w:t xml:space="preserve">ами </w:t>
      </w:r>
      <w:r w:rsidR="009E0A2D" w:rsidRPr="007D6DB4">
        <w:rPr>
          <w:rFonts w:ascii="Times New Roman" w:hAnsi="Times New Roman"/>
          <w:sz w:val="24"/>
          <w:szCs w:val="24"/>
        </w:rPr>
        <w:t>БТИ</w:t>
      </w:r>
      <w:r w:rsidR="003F5850">
        <w:rPr>
          <w:rFonts w:ascii="Times New Roman" w:hAnsi="Times New Roman"/>
          <w:sz w:val="24"/>
          <w:szCs w:val="24"/>
        </w:rPr>
        <w:t xml:space="preserve"> </w:t>
      </w:r>
      <w:r w:rsidR="009E0A2D" w:rsidRPr="007D6DB4">
        <w:rPr>
          <w:rFonts w:ascii="Times New Roman" w:hAnsi="Times New Roman"/>
          <w:sz w:val="24"/>
          <w:szCs w:val="24"/>
        </w:rPr>
        <w:t>для последующего внесения изменений в кадастровый учет</w:t>
      </w:r>
      <w:r w:rsidR="00D2618B" w:rsidRPr="007D6DB4">
        <w:rPr>
          <w:rFonts w:ascii="Times New Roman" w:hAnsi="Times New Roman"/>
          <w:b/>
          <w:sz w:val="24"/>
          <w:szCs w:val="24"/>
        </w:rPr>
        <w:t>.</w:t>
      </w:r>
    </w:p>
    <w:p w:rsidR="003408B3" w:rsidRPr="007D6DB4" w:rsidRDefault="003408B3" w:rsidP="009B0475">
      <w:pPr>
        <w:pStyle w:val="af2"/>
        <w:tabs>
          <w:tab w:val="left" w:pos="0"/>
          <w:tab w:val="left" w:pos="993"/>
        </w:tabs>
        <w:spacing w:after="0" w:line="240" w:lineRule="auto"/>
        <w:ind w:left="0" w:firstLine="567"/>
        <w:jc w:val="both"/>
        <w:rPr>
          <w:rFonts w:ascii="Times New Roman" w:hAnsi="Times New Roman"/>
          <w:sz w:val="24"/>
          <w:szCs w:val="24"/>
        </w:rPr>
      </w:pPr>
      <w:r w:rsidRPr="007D6DB4">
        <w:rPr>
          <w:rFonts w:ascii="Times New Roman" w:hAnsi="Times New Roman"/>
          <w:sz w:val="24"/>
          <w:szCs w:val="24"/>
        </w:rPr>
        <w:t>1.</w:t>
      </w:r>
      <w:r w:rsidR="00353F87" w:rsidRPr="00BA5FCF">
        <w:rPr>
          <w:rFonts w:ascii="Times New Roman" w:hAnsi="Times New Roman"/>
          <w:sz w:val="24"/>
          <w:szCs w:val="24"/>
        </w:rPr>
        <w:t>10</w:t>
      </w:r>
      <w:r w:rsidRPr="007D6DB4">
        <w:rPr>
          <w:rFonts w:ascii="Times New Roman" w:hAnsi="Times New Roman"/>
          <w:sz w:val="24"/>
          <w:szCs w:val="24"/>
        </w:rPr>
        <w:t>. Настоящий Договор является предварительным и содержит основные условия Основного договора, который будет заключен в последующем.</w:t>
      </w:r>
    </w:p>
    <w:p w:rsidR="00836B84" w:rsidRPr="007D6DB4" w:rsidRDefault="00836B84"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2. ПРАВА И ОБЯЗАННОСТИ СТОРОН</w:t>
      </w:r>
    </w:p>
    <w:p w:rsidR="00836B84" w:rsidRPr="007D6DB4" w:rsidRDefault="00836B84" w:rsidP="003A201E">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2.1. Продавец обязуется:</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2.1.1. </w:t>
      </w:r>
      <w:r w:rsidR="00106C26" w:rsidRPr="007D6DB4">
        <w:rPr>
          <w:rFonts w:ascii="Times New Roman" w:hAnsi="Times New Roman" w:cs="Times New Roman"/>
          <w:sz w:val="24"/>
          <w:szCs w:val="24"/>
        </w:rPr>
        <w:t>Выполнить условия, предусмотренные п.1.6.1.</w:t>
      </w:r>
      <w:r w:rsidR="004250ED" w:rsidRPr="007D6DB4">
        <w:rPr>
          <w:rFonts w:ascii="Times New Roman" w:hAnsi="Times New Roman" w:cs="Times New Roman"/>
          <w:sz w:val="24"/>
          <w:szCs w:val="24"/>
        </w:rPr>
        <w:t xml:space="preserve"> Договора</w:t>
      </w:r>
      <w:r w:rsidR="00106C26" w:rsidRPr="007D6DB4">
        <w:rPr>
          <w:rFonts w:ascii="Times New Roman" w:hAnsi="Times New Roman" w:cs="Times New Roman"/>
          <w:sz w:val="24"/>
          <w:szCs w:val="24"/>
        </w:rPr>
        <w:t xml:space="preserve"> и п</w:t>
      </w:r>
      <w:r w:rsidRPr="007D6DB4">
        <w:rPr>
          <w:rFonts w:ascii="Times New Roman" w:hAnsi="Times New Roman" w:cs="Times New Roman"/>
          <w:sz w:val="24"/>
          <w:szCs w:val="24"/>
        </w:rPr>
        <w:t>одготовить Объект к передаче.</w:t>
      </w:r>
    </w:p>
    <w:p w:rsidR="009124D6" w:rsidRDefault="00836B84" w:rsidP="009124D6">
      <w:pPr>
        <w:tabs>
          <w:tab w:val="left" w:pos="142"/>
          <w:tab w:val="left" w:pos="426"/>
        </w:tabs>
        <w:ind w:firstLine="284"/>
        <w:jc w:val="both"/>
      </w:pPr>
      <w:r w:rsidRPr="007D6DB4">
        <w:t>2.1.2. Передать Покупателю Объект</w:t>
      </w:r>
      <w:r w:rsidR="002F2BC9">
        <w:t>ы</w:t>
      </w:r>
      <w:r w:rsidRPr="007D6DB4">
        <w:t xml:space="preserve"> по акту приема-передачи</w:t>
      </w:r>
      <w:r w:rsidR="00304DD8" w:rsidRPr="007D6DB4">
        <w:t xml:space="preserve"> </w:t>
      </w:r>
      <w:r w:rsidRPr="007D6DB4">
        <w:t xml:space="preserve">в срок до </w:t>
      </w:r>
      <w:r w:rsidRPr="007D6DB4">
        <w:rPr>
          <w:b/>
        </w:rPr>
        <w:t>"</w:t>
      </w:r>
      <w:r w:rsidR="003F5850">
        <w:rPr>
          <w:b/>
        </w:rPr>
        <w:t>___</w:t>
      </w:r>
      <w:r w:rsidRPr="007D6DB4">
        <w:rPr>
          <w:b/>
        </w:rPr>
        <w:t xml:space="preserve">" </w:t>
      </w:r>
      <w:r w:rsidR="003F5850">
        <w:rPr>
          <w:b/>
        </w:rPr>
        <w:t>____</w:t>
      </w:r>
      <w:r w:rsidR="005F17A2" w:rsidRPr="007D6DB4">
        <w:rPr>
          <w:b/>
        </w:rPr>
        <w:t xml:space="preserve"> </w:t>
      </w:r>
      <w:r w:rsidRPr="007D6DB4">
        <w:rPr>
          <w:b/>
        </w:rPr>
        <w:t>20</w:t>
      </w:r>
      <w:r w:rsidR="003F5850">
        <w:rPr>
          <w:b/>
        </w:rPr>
        <w:t>__</w:t>
      </w:r>
      <w:r w:rsidRPr="007D6DB4">
        <w:rPr>
          <w:b/>
        </w:rPr>
        <w:t xml:space="preserve"> г.</w:t>
      </w:r>
      <w:r w:rsidR="009C6A54" w:rsidRPr="007D6DB4">
        <w:rPr>
          <w:b/>
        </w:rPr>
        <w:t xml:space="preserve"> при подписании </w:t>
      </w:r>
      <w:r w:rsidR="00A66179">
        <w:rPr>
          <w:b/>
        </w:rPr>
        <w:t xml:space="preserve">Сторонами </w:t>
      </w:r>
      <w:r w:rsidR="009C6A54" w:rsidRPr="007D6DB4">
        <w:rPr>
          <w:b/>
        </w:rPr>
        <w:t>Основного договора и</w:t>
      </w:r>
      <w:r w:rsidR="002F7902" w:rsidRPr="007D6DB4">
        <w:t xml:space="preserve"> при условии оплаты Покупателем </w:t>
      </w:r>
      <w:r w:rsidR="003F4C2B" w:rsidRPr="007D6DB4">
        <w:t xml:space="preserve">обеспечительного </w:t>
      </w:r>
      <w:r w:rsidR="002F7902" w:rsidRPr="007D6DB4">
        <w:t>платежа</w:t>
      </w:r>
      <w:r w:rsidR="003F4C2B" w:rsidRPr="007D6DB4">
        <w:t xml:space="preserve"> и суммы Основного договора</w:t>
      </w:r>
      <w:r w:rsidR="002F7902" w:rsidRPr="007D6DB4">
        <w:t xml:space="preserve"> согласно</w:t>
      </w:r>
      <w:r w:rsidR="003F4C2B" w:rsidRPr="007D6DB4">
        <w:t xml:space="preserve"> п.1.</w:t>
      </w:r>
      <w:r w:rsidR="004C2FF3">
        <w:t>7</w:t>
      </w:r>
      <w:r w:rsidR="00106C26" w:rsidRPr="007D6DB4">
        <w:t>.</w:t>
      </w:r>
      <w:r w:rsidR="003F4C2B" w:rsidRPr="007D6DB4">
        <w:t>,</w:t>
      </w:r>
      <w:r w:rsidR="002F7902" w:rsidRPr="007D6DB4">
        <w:t xml:space="preserve"> п.3.2. Договора.</w:t>
      </w:r>
      <w:r w:rsidR="009124D6">
        <w:t xml:space="preserve"> </w:t>
      </w:r>
      <w:r w:rsidR="009124D6" w:rsidRPr="00B32DA6">
        <w:t xml:space="preserve">Продавец имеет право увеличить в одностороннем порядке срок передачи </w:t>
      </w:r>
      <w:r w:rsidR="009124D6">
        <w:t>Объект</w:t>
      </w:r>
      <w:r w:rsidR="009124D6">
        <w:t>ов</w:t>
      </w:r>
      <w:r w:rsidR="009124D6" w:rsidRPr="00B32DA6">
        <w:t xml:space="preserve"> на срок не более 2 (Двух) месяцев, без применения штрафных санкций.</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2.1.3. </w:t>
      </w:r>
      <w:r w:rsidR="00C73F96" w:rsidRPr="007D6DB4">
        <w:rPr>
          <w:rFonts w:ascii="Times New Roman" w:hAnsi="Times New Roman" w:cs="Times New Roman"/>
          <w:sz w:val="24"/>
          <w:szCs w:val="24"/>
        </w:rPr>
        <w:t>Совместно с Покупателем при условии выполнения Покупателем п.1.</w:t>
      </w:r>
      <w:r w:rsidR="004C2FF3">
        <w:rPr>
          <w:rFonts w:ascii="Times New Roman" w:hAnsi="Times New Roman" w:cs="Times New Roman"/>
          <w:sz w:val="24"/>
          <w:szCs w:val="24"/>
        </w:rPr>
        <w:t>7</w:t>
      </w:r>
      <w:r w:rsidR="00C73F96" w:rsidRPr="007D6DB4">
        <w:rPr>
          <w:rFonts w:ascii="Times New Roman" w:hAnsi="Times New Roman" w:cs="Times New Roman"/>
          <w:sz w:val="24"/>
          <w:szCs w:val="24"/>
        </w:rPr>
        <w:t xml:space="preserve">., п.3.2. Договора </w:t>
      </w:r>
      <w:r w:rsidR="007D6DB4" w:rsidRPr="007D6DB4">
        <w:rPr>
          <w:rFonts w:ascii="Times New Roman" w:hAnsi="Times New Roman" w:cs="Times New Roman"/>
          <w:sz w:val="24"/>
          <w:szCs w:val="24"/>
        </w:rPr>
        <w:t>п</w:t>
      </w:r>
      <w:r w:rsidRPr="007D6DB4">
        <w:rPr>
          <w:rFonts w:ascii="Times New Roman" w:hAnsi="Times New Roman" w:cs="Times New Roman"/>
          <w:sz w:val="24"/>
          <w:szCs w:val="24"/>
        </w:rPr>
        <w:t xml:space="preserve">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sidR="008E7D14" w:rsidRPr="007D6DB4">
        <w:t xml:space="preserve"> </w:t>
      </w:r>
      <w:r w:rsidR="008E7D14" w:rsidRPr="007D6DB4">
        <w:rPr>
          <w:rFonts w:ascii="Times New Roman" w:hAnsi="Times New Roman" w:cs="Times New Roman"/>
          <w:bCs/>
          <w:sz w:val="24"/>
          <w:szCs w:val="24"/>
        </w:rPr>
        <w:t>от Продавца к Покупателю</w:t>
      </w:r>
      <w:r w:rsidRPr="007D6DB4">
        <w:rPr>
          <w:rFonts w:ascii="Times New Roman" w:hAnsi="Times New Roman" w:cs="Times New Roman"/>
          <w:bCs/>
          <w:sz w:val="24"/>
          <w:szCs w:val="24"/>
        </w:rPr>
        <w:t xml:space="preserve"> в </w:t>
      </w:r>
      <w:r w:rsidR="006674CA" w:rsidRPr="007D6DB4">
        <w:rPr>
          <w:rFonts w:ascii="Times New Roman" w:hAnsi="Times New Roman" w:cs="Times New Roman"/>
          <w:bCs/>
          <w:sz w:val="24"/>
          <w:szCs w:val="24"/>
        </w:rPr>
        <w:t>Управлении Федеральной службы Государственной регистрации, кадастра и картографии по Саратовской области</w:t>
      </w:r>
      <w:r w:rsidRPr="007D6DB4">
        <w:rPr>
          <w:rFonts w:ascii="Times New Roman" w:hAnsi="Times New Roman" w:cs="Times New Roman"/>
          <w:bCs/>
          <w:sz w:val="24"/>
          <w:szCs w:val="24"/>
        </w:rPr>
        <w:t>.</w:t>
      </w:r>
      <w:r w:rsidRPr="007D6DB4">
        <w:rPr>
          <w:rFonts w:ascii="Times New Roman" w:hAnsi="Times New Roman" w:cs="Times New Roman"/>
          <w:sz w:val="24"/>
          <w:szCs w:val="24"/>
        </w:rPr>
        <w:t xml:space="preserve"> </w:t>
      </w:r>
    </w:p>
    <w:p w:rsidR="00ED4E27" w:rsidRPr="007D6DB4" w:rsidRDefault="00EE220D" w:rsidP="00ED4E27">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2.1.4. Обеспечить техническую возможность подключения Объект</w:t>
      </w:r>
      <w:r w:rsidR="002F2BC9">
        <w:rPr>
          <w:rFonts w:ascii="Times New Roman" w:hAnsi="Times New Roman" w:cs="Times New Roman"/>
          <w:sz w:val="24"/>
          <w:szCs w:val="24"/>
        </w:rPr>
        <w:t>ов</w:t>
      </w:r>
      <w:r w:rsidRPr="007D6DB4">
        <w:rPr>
          <w:rFonts w:ascii="Times New Roman" w:hAnsi="Times New Roman" w:cs="Times New Roman"/>
          <w:sz w:val="24"/>
          <w:szCs w:val="24"/>
        </w:rPr>
        <w:t xml:space="preserve"> к сетям инженерно-технического обеспечения (электро-, тепло-, водоснабжения и</w:t>
      </w:r>
      <w:r w:rsidR="00843EA3" w:rsidRPr="007D6DB4">
        <w:rPr>
          <w:rFonts w:ascii="Times New Roman" w:hAnsi="Times New Roman" w:cs="Times New Roman"/>
          <w:sz w:val="24"/>
          <w:szCs w:val="24"/>
        </w:rPr>
        <w:t xml:space="preserve"> водоотведения</w:t>
      </w:r>
      <w:r w:rsidRPr="007D6DB4">
        <w:rPr>
          <w:rFonts w:ascii="Times New Roman" w:hAnsi="Times New Roman" w:cs="Times New Roman"/>
          <w:sz w:val="24"/>
          <w:szCs w:val="24"/>
        </w:rPr>
        <w:t>).</w:t>
      </w:r>
    </w:p>
    <w:p w:rsidR="00ED4E27" w:rsidRPr="007D6DB4" w:rsidRDefault="00ED4E27" w:rsidP="00ED4E27">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2.1.5. Продавец обязуется не совершать с другими партнерами сделок в отношении Объект</w:t>
      </w:r>
      <w:r w:rsidR="002F2BC9">
        <w:rPr>
          <w:rFonts w:ascii="Times New Roman" w:hAnsi="Times New Roman" w:cs="Times New Roman"/>
          <w:sz w:val="24"/>
          <w:szCs w:val="24"/>
        </w:rPr>
        <w:t>ов</w:t>
      </w:r>
      <w:r w:rsidRPr="007D6DB4">
        <w:rPr>
          <w:rFonts w:ascii="Times New Roman" w:hAnsi="Times New Roman" w:cs="Times New Roman"/>
          <w:sz w:val="24"/>
          <w:szCs w:val="24"/>
        </w:rPr>
        <w:t>, указанного в п. 1.1 настоящего Договора. В случае намерения у Продавца передачи части Основного Объекта в аренду, совершение сделки возможно с письменного согласия Покупателя.</w:t>
      </w:r>
    </w:p>
    <w:p w:rsidR="00836B84" w:rsidRPr="007D6DB4" w:rsidRDefault="00836B84" w:rsidP="003A201E">
      <w:pPr>
        <w:pStyle w:val="ConsPlusNormal"/>
        <w:widowControl/>
        <w:ind w:firstLine="540"/>
        <w:jc w:val="both"/>
        <w:rPr>
          <w:rFonts w:ascii="Times New Roman" w:hAnsi="Times New Roman" w:cs="Times New Roman"/>
          <w:b/>
          <w:sz w:val="24"/>
          <w:szCs w:val="24"/>
        </w:rPr>
      </w:pPr>
      <w:r w:rsidRPr="007D6DB4">
        <w:rPr>
          <w:rFonts w:ascii="Times New Roman" w:hAnsi="Times New Roman" w:cs="Times New Roman"/>
          <w:b/>
          <w:sz w:val="24"/>
          <w:szCs w:val="24"/>
        </w:rPr>
        <w:t>2.2. Покупатель обязуется:</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2.2.1. Уплатить </w:t>
      </w:r>
      <w:r w:rsidR="00D7187C" w:rsidRPr="007D6DB4">
        <w:rPr>
          <w:rFonts w:ascii="Times New Roman" w:hAnsi="Times New Roman" w:cs="Times New Roman"/>
          <w:sz w:val="24"/>
          <w:szCs w:val="24"/>
        </w:rPr>
        <w:t>обеспечительный платеж, указанный в п.</w:t>
      </w:r>
      <w:r w:rsidR="004250ED" w:rsidRPr="007D6DB4">
        <w:rPr>
          <w:rFonts w:ascii="Times New Roman" w:hAnsi="Times New Roman" w:cs="Times New Roman"/>
          <w:sz w:val="24"/>
          <w:szCs w:val="24"/>
        </w:rPr>
        <w:t xml:space="preserve"> 1.</w:t>
      </w:r>
      <w:r w:rsidR="004C2FF3">
        <w:rPr>
          <w:rFonts w:ascii="Times New Roman" w:hAnsi="Times New Roman" w:cs="Times New Roman"/>
          <w:sz w:val="24"/>
          <w:szCs w:val="24"/>
        </w:rPr>
        <w:t>7.</w:t>
      </w:r>
      <w:r w:rsidR="004250ED" w:rsidRPr="007D6DB4">
        <w:rPr>
          <w:rFonts w:ascii="Times New Roman" w:hAnsi="Times New Roman" w:cs="Times New Roman"/>
          <w:sz w:val="24"/>
          <w:szCs w:val="24"/>
        </w:rPr>
        <w:t xml:space="preserve"> </w:t>
      </w:r>
      <w:r w:rsidR="00D7187C" w:rsidRPr="007D6DB4">
        <w:rPr>
          <w:rFonts w:ascii="Times New Roman" w:hAnsi="Times New Roman" w:cs="Times New Roman"/>
          <w:sz w:val="24"/>
          <w:szCs w:val="24"/>
        </w:rPr>
        <w:t xml:space="preserve">Договора, а также </w:t>
      </w:r>
      <w:r w:rsidRPr="007D6DB4">
        <w:rPr>
          <w:rFonts w:ascii="Times New Roman" w:hAnsi="Times New Roman" w:cs="Times New Roman"/>
          <w:sz w:val="24"/>
          <w:szCs w:val="24"/>
        </w:rPr>
        <w:t xml:space="preserve">Сумму </w:t>
      </w:r>
      <w:r w:rsidR="00D7187C" w:rsidRPr="007D6DB4">
        <w:rPr>
          <w:rFonts w:ascii="Times New Roman" w:hAnsi="Times New Roman" w:cs="Times New Roman"/>
          <w:sz w:val="24"/>
          <w:szCs w:val="24"/>
        </w:rPr>
        <w:t>Основного д</w:t>
      </w:r>
      <w:r w:rsidRPr="007D6DB4">
        <w:rPr>
          <w:rFonts w:ascii="Times New Roman" w:hAnsi="Times New Roman" w:cs="Times New Roman"/>
          <w:sz w:val="24"/>
          <w:szCs w:val="24"/>
        </w:rPr>
        <w:t>оговора, на условиях, предусмотренных п. 3.2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2.2.2. Перед подписанием акта о приеме-передаче осмотреть Объект</w:t>
      </w:r>
      <w:r w:rsidR="002F2BC9">
        <w:rPr>
          <w:rFonts w:ascii="Times New Roman" w:hAnsi="Times New Roman" w:cs="Times New Roman"/>
          <w:sz w:val="24"/>
          <w:szCs w:val="24"/>
        </w:rPr>
        <w:t>ы</w:t>
      </w:r>
      <w:r w:rsidRPr="007D6DB4">
        <w:rPr>
          <w:rFonts w:ascii="Times New Roman" w:hAnsi="Times New Roman" w:cs="Times New Roman"/>
          <w:sz w:val="24"/>
          <w:szCs w:val="24"/>
        </w:rPr>
        <w:t xml:space="preserve"> и проверить его состояние.</w:t>
      </w:r>
    </w:p>
    <w:p w:rsidR="00514ECD" w:rsidRPr="007D6DB4" w:rsidRDefault="00836B84" w:rsidP="00514ECD">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2.2.3. </w:t>
      </w:r>
      <w:r w:rsidR="00C73F96" w:rsidRPr="007D6DB4">
        <w:rPr>
          <w:rFonts w:ascii="Times New Roman" w:hAnsi="Times New Roman" w:cs="Times New Roman"/>
          <w:sz w:val="24"/>
          <w:szCs w:val="24"/>
        </w:rPr>
        <w:t>Совместно с Продавцом при условии выполнения Покупателем п.1.</w:t>
      </w:r>
      <w:r w:rsidR="004C2FF3">
        <w:rPr>
          <w:rFonts w:ascii="Times New Roman" w:hAnsi="Times New Roman" w:cs="Times New Roman"/>
          <w:sz w:val="24"/>
          <w:szCs w:val="24"/>
        </w:rPr>
        <w:t>7</w:t>
      </w:r>
      <w:r w:rsidR="00C73F96" w:rsidRPr="007D6DB4">
        <w:rPr>
          <w:rFonts w:ascii="Times New Roman" w:hAnsi="Times New Roman" w:cs="Times New Roman"/>
          <w:sz w:val="24"/>
          <w:szCs w:val="24"/>
        </w:rPr>
        <w:t>., п.3.2.</w:t>
      </w:r>
      <w:r w:rsidR="004C2FF3" w:rsidRPr="004C2FF3">
        <w:rPr>
          <w:rFonts w:ascii="Times New Roman" w:hAnsi="Times New Roman" w:cs="Times New Roman"/>
          <w:sz w:val="24"/>
          <w:szCs w:val="24"/>
        </w:rPr>
        <w:t xml:space="preserve"> </w:t>
      </w:r>
      <w:r w:rsidR="00C73F96" w:rsidRPr="007D6DB4">
        <w:rPr>
          <w:rFonts w:ascii="Times New Roman" w:hAnsi="Times New Roman" w:cs="Times New Roman"/>
          <w:sz w:val="24"/>
          <w:szCs w:val="24"/>
        </w:rPr>
        <w:t>Договора п</w:t>
      </w:r>
      <w:r w:rsidRPr="007D6DB4">
        <w:rPr>
          <w:rFonts w:ascii="Times New Roman" w:hAnsi="Times New Roman" w:cs="Times New Roman"/>
          <w:sz w:val="24"/>
          <w:szCs w:val="24"/>
        </w:rPr>
        <w:t xml:space="preserve">редставить документы и осуществить все действия, необходимые </w:t>
      </w:r>
      <w:r w:rsidRPr="007D6DB4">
        <w:rPr>
          <w:rFonts w:ascii="Times New Roman" w:hAnsi="Times New Roman" w:cs="Times New Roman"/>
          <w:bCs/>
          <w:sz w:val="24"/>
          <w:szCs w:val="24"/>
        </w:rPr>
        <w:t>для государственной регистрации перехода права собственности на Объект</w:t>
      </w:r>
      <w:r w:rsidR="002F2BC9">
        <w:rPr>
          <w:rFonts w:ascii="Times New Roman" w:hAnsi="Times New Roman" w:cs="Times New Roman"/>
          <w:bCs/>
          <w:sz w:val="24"/>
          <w:szCs w:val="24"/>
        </w:rPr>
        <w:t>ы</w:t>
      </w:r>
      <w:r w:rsidRPr="007D6DB4">
        <w:rPr>
          <w:rFonts w:ascii="Times New Roman" w:hAnsi="Times New Roman" w:cs="Times New Roman"/>
          <w:bCs/>
          <w:sz w:val="24"/>
          <w:szCs w:val="24"/>
        </w:rPr>
        <w:t xml:space="preserve"> </w:t>
      </w:r>
      <w:r w:rsidR="008E7D14" w:rsidRPr="007D6DB4">
        <w:rPr>
          <w:rFonts w:ascii="Times New Roman" w:hAnsi="Times New Roman" w:cs="Times New Roman"/>
          <w:bCs/>
          <w:sz w:val="24"/>
          <w:szCs w:val="24"/>
        </w:rPr>
        <w:t xml:space="preserve">от Продавца к Покупателю </w:t>
      </w:r>
      <w:r w:rsidR="00E057BC" w:rsidRPr="007D6DB4">
        <w:rPr>
          <w:rFonts w:ascii="Times New Roman" w:hAnsi="Times New Roman" w:cs="Times New Roman"/>
          <w:bCs/>
          <w:sz w:val="24"/>
          <w:szCs w:val="24"/>
        </w:rPr>
        <w:t>в Управлении Федеральной службы Государственной регистрации, кадастра и картографии по Саратовской области</w:t>
      </w:r>
      <w:r w:rsidRPr="007D6DB4">
        <w:rPr>
          <w:rFonts w:ascii="Times New Roman" w:hAnsi="Times New Roman" w:cs="Times New Roman"/>
          <w:bCs/>
          <w:sz w:val="24"/>
          <w:szCs w:val="24"/>
        </w:rPr>
        <w:t>.</w:t>
      </w:r>
      <w:r w:rsidRPr="007D6DB4">
        <w:rPr>
          <w:rFonts w:ascii="Times New Roman" w:hAnsi="Times New Roman" w:cs="Times New Roman"/>
          <w:sz w:val="24"/>
          <w:szCs w:val="24"/>
        </w:rPr>
        <w:t xml:space="preserve"> </w:t>
      </w:r>
    </w:p>
    <w:p w:rsidR="00836B84" w:rsidRPr="007D6DB4" w:rsidRDefault="00D2618B" w:rsidP="00ED4E27">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2.</w:t>
      </w:r>
      <w:r w:rsidR="00ED4E27" w:rsidRPr="007D6DB4">
        <w:rPr>
          <w:rFonts w:ascii="Times New Roman" w:hAnsi="Times New Roman" w:cs="Times New Roman"/>
          <w:sz w:val="24"/>
          <w:szCs w:val="24"/>
        </w:rPr>
        <w:t xml:space="preserve">3. </w:t>
      </w:r>
      <w:r w:rsidR="00836B84" w:rsidRPr="007D6DB4">
        <w:rPr>
          <w:rFonts w:ascii="Times New Roman" w:hAnsi="Times New Roman" w:cs="Times New Roman"/>
          <w:sz w:val="24"/>
          <w:szCs w:val="24"/>
        </w:rPr>
        <w:t>Право собственности на Объект</w:t>
      </w:r>
      <w:r w:rsidR="002F2BC9">
        <w:rPr>
          <w:rFonts w:ascii="Times New Roman" w:hAnsi="Times New Roman" w:cs="Times New Roman"/>
          <w:sz w:val="24"/>
          <w:szCs w:val="24"/>
        </w:rPr>
        <w:t>ы</w:t>
      </w:r>
      <w:r w:rsidR="00836B84" w:rsidRPr="007D6DB4">
        <w:rPr>
          <w:rFonts w:ascii="Times New Roman" w:hAnsi="Times New Roman" w:cs="Times New Roman"/>
          <w:sz w:val="24"/>
          <w:szCs w:val="24"/>
        </w:rPr>
        <w:t xml:space="preserve"> перейдет к Покупателю</w:t>
      </w:r>
      <w:r w:rsidR="00BF6F6F" w:rsidRPr="007D6DB4">
        <w:rPr>
          <w:rFonts w:ascii="Times New Roman" w:hAnsi="Times New Roman" w:cs="Times New Roman"/>
          <w:sz w:val="24"/>
          <w:szCs w:val="24"/>
        </w:rPr>
        <w:t xml:space="preserve"> от Продавца</w:t>
      </w:r>
      <w:r w:rsidR="00836B84" w:rsidRPr="007D6DB4">
        <w:rPr>
          <w:rFonts w:ascii="Times New Roman" w:hAnsi="Times New Roman" w:cs="Times New Roman"/>
          <w:sz w:val="24"/>
          <w:szCs w:val="24"/>
        </w:rPr>
        <w:t xml:space="preserve"> с момента государственной регистрации перехода права собственности в </w:t>
      </w:r>
      <w:r w:rsidR="00836B84" w:rsidRPr="007D6DB4">
        <w:rPr>
          <w:rFonts w:ascii="Times New Roman" w:hAnsi="Times New Roman"/>
          <w:sz w:val="24"/>
          <w:szCs w:val="24"/>
        </w:rPr>
        <w:t>Управлении Федеральной службы государственной регистрации, кадастра и картографии по Саратовской области.</w:t>
      </w:r>
    </w:p>
    <w:p w:rsidR="00781D2A" w:rsidRPr="007D6DB4" w:rsidRDefault="00781D2A" w:rsidP="003A201E">
      <w:pPr>
        <w:pStyle w:val="ConsPlusNormal"/>
        <w:widowControl/>
        <w:ind w:firstLine="0"/>
        <w:jc w:val="center"/>
        <w:rPr>
          <w:rFonts w:ascii="Times New Roman" w:hAnsi="Times New Roman" w:cs="Times New Roman"/>
          <w:sz w:val="24"/>
          <w:szCs w:val="24"/>
        </w:rPr>
      </w:pPr>
    </w:p>
    <w:p w:rsidR="00836B8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3. ЦЕНА И ПОРЯДОК РАСЧЕТОВ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3.1. </w:t>
      </w:r>
      <w:r w:rsidR="002F2BC9">
        <w:rPr>
          <w:rFonts w:ascii="Times New Roman" w:hAnsi="Times New Roman" w:cs="Times New Roman"/>
          <w:sz w:val="24"/>
          <w:szCs w:val="24"/>
        </w:rPr>
        <w:t>С</w:t>
      </w:r>
      <w:r w:rsidR="008E7D14" w:rsidRPr="007D6DB4">
        <w:rPr>
          <w:rFonts w:ascii="Times New Roman" w:hAnsi="Times New Roman" w:cs="Times New Roman"/>
          <w:sz w:val="24"/>
          <w:szCs w:val="24"/>
        </w:rPr>
        <w:t xml:space="preserve">тоимость </w:t>
      </w:r>
      <w:r w:rsidR="002F2BC9">
        <w:rPr>
          <w:rFonts w:ascii="Times New Roman" w:hAnsi="Times New Roman" w:cs="Times New Roman"/>
          <w:bCs/>
          <w:sz w:val="24"/>
          <w:szCs w:val="24"/>
        </w:rPr>
        <w:t>Объектов</w:t>
      </w:r>
      <w:r w:rsidRPr="007D6DB4">
        <w:rPr>
          <w:rFonts w:ascii="Times New Roman" w:hAnsi="Times New Roman" w:cs="Times New Roman"/>
          <w:bCs/>
          <w:sz w:val="24"/>
          <w:szCs w:val="24"/>
        </w:rPr>
        <w:t>, составляет</w:t>
      </w:r>
      <w:r w:rsidRPr="007D6DB4">
        <w:rPr>
          <w:rFonts w:ascii="Times New Roman" w:hAnsi="Times New Roman" w:cs="Times New Roman"/>
          <w:sz w:val="24"/>
          <w:szCs w:val="24"/>
        </w:rPr>
        <w:t xml:space="preserve"> </w:t>
      </w:r>
      <w:r w:rsidR="003F5850">
        <w:rPr>
          <w:rFonts w:ascii="Times New Roman" w:hAnsi="Times New Roman" w:cs="Times New Roman"/>
          <w:b/>
          <w:sz w:val="24"/>
          <w:szCs w:val="24"/>
        </w:rPr>
        <w:t>____</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руб</w:t>
      </w:r>
      <w:r w:rsidR="003F5850">
        <w:rPr>
          <w:rFonts w:ascii="Times New Roman" w:hAnsi="Times New Roman" w:cs="Times New Roman"/>
          <w:b/>
          <w:sz w:val="24"/>
          <w:szCs w:val="24"/>
        </w:rPr>
        <w:t>лей 00 копеек, в том числе НДС 20</w:t>
      </w:r>
      <w:r w:rsidR="00F8412C" w:rsidRPr="007D6DB4">
        <w:rPr>
          <w:rFonts w:ascii="Times New Roman" w:hAnsi="Times New Roman" w:cs="Times New Roman"/>
          <w:b/>
          <w:sz w:val="24"/>
          <w:szCs w:val="24"/>
        </w:rPr>
        <w:t xml:space="preserve">% -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__</w:t>
      </w:r>
      <w:r w:rsidR="00F8412C" w:rsidRPr="007D6DB4">
        <w:rPr>
          <w:rFonts w:ascii="Times New Roman" w:hAnsi="Times New Roman" w:cs="Times New Roman"/>
          <w:b/>
          <w:sz w:val="24"/>
          <w:szCs w:val="24"/>
        </w:rPr>
        <w:t>) рубл</w:t>
      </w:r>
      <w:r w:rsidR="009D0D70">
        <w:rPr>
          <w:rFonts w:ascii="Times New Roman" w:hAnsi="Times New Roman" w:cs="Times New Roman"/>
          <w:b/>
          <w:sz w:val="24"/>
          <w:szCs w:val="24"/>
        </w:rPr>
        <w:t>ь</w:t>
      </w:r>
      <w:r w:rsidR="00F8412C" w:rsidRPr="007D6DB4">
        <w:rPr>
          <w:rFonts w:ascii="Times New Roman" w:hAnsi="Times New Roman" w:cs="Times New Roman"/>
          <w:b/>
          <w:sz w:val="24"/>
          <w:szCs w:val="24"/>
        </w:rPr>
        <w:t xml:space="preserve"> </w:t>
      </w:r>
      <w:r w:rsidR="003F5850">
        <w:rPr>
          <w:rFonts w:ascii="Times New Roman" w:hAnsi="Times New Roman" w:cs="Times New Roman"/>
          <w:b/>
          <w:sz w:val="24"/>
          <w:szCs w:val="24"/>
        </w:rPr>
        <w:t>_</w:t>
      </w:r>
      <w:r w:rsidR="009D0D70" w:rsidRPr="007D6DB4">
        <w:rPr>
          <w:rFonts w:ascii="Times New Roman" w:hAnsi="Times New Roman" w:cs="Times New Roman"/>
          <w:b/>
          <w:sz w:val="24"/>
          <w:szCs w:val="24"/>
        </w:rPr>
        <w:t xml:space="preserve"> </w:t>
      </w:r>
      <w:r w:rsidR="00F8412C" w:rsidRPr="007D6DB4">
        <w:rPr>
          <w:rFonts w:ascii="Times New Roman" w:hAnsi="Times New Roman" w:cs="Times New Roman"/>
          <w:b/>
          <w:sz w:val="24"/>
          <w:szCs w:val="24"/>
        </w:rPr>
        <w:t>копе</w:t>
      </w:r>
      <w:r w:rsidR="009D0D70">
        <w:rPr>
          <w:rFonts w:ascii="Times New Roman" w:hAnsi="Times New Roman" w:cs="Times New Roman"/>
          <w:b/>
          <w:sz w:val="24"/>
          <w:szCs w:val="24"/>
        </w:rPr>
        <w:t>йки</w:t>
      </w:r>
      <w:r w:rsidR="008E7D14" w:rsidRPr="007D6DB4">
        <w:t xml:space="preserve"> </w:t>
      </w:r>
      <w:r w:rsidR="008E7D14" w:rsidRPr="007D6DB4">
        <w:rPr>
          <w:rFonts w:ascii="Times New Roman" w:hAnsi="Times New Roman" w:cs="Times New Roman"/>
          <w:sz w:val="24"/>
          <w:szCs w:val="24"/>
        </w:rPr>
        <w:t>(далее - Сумма Основного договора)</w:t>
      </w:r>
      <w:r w:rsidR="00F8412C" w:rsidRPr="007D6DB4">
        <w:rPr>
          <w:rFonts w:ascii="Times New Roman" w:hAnsi="Times New Roman" w:cs="Times New Roman"/>
          <w:b/>
          <w:sz w:val="24"/>
          <w:szCs w:val="24"/>
        </w:rPr>
        <w:t>.</w:t>
      </w:r>
      <w:r w:rsidR="00F8412C" w:rsidRPr="007D6DB4">
        <w:rPr>
          <w:sz w:val="24"/>
          <w:szCs w:val="24"/>
        </w:rPr>
        <w:t xml:space="preserve"> </w:t>
      </w:r>
      <w:r w:rsidRPr="007D6DB4">
        <w:rPr>
          <w:rFonts w:ascii="Times New Roman" w:hAnsi="Times New Roman" w:cs="Times New Roman"/>
          <w:sz w:val="24"/>
          <w:szCs w:val="24"/>
        </w:rPr>
        <w:t xml:space="preserve"> </w:t>
      </w:r>
    </w:p>
    <w:p w:rsidR="00A422DB" w:rsidRPr="007D6DB4" w:rsidRDefault="00836B84" w:rsidP="00D379FA">
      <w:pPr>
        <w:tabs>
          <w:tab w:val="left" w:pos="0"/>
          <w:tab w:val="left" w:pos="567"/>
          <w:tab w:val="left" w:pos="993"/>
        </w:tabs>
        <w:ind w:firstLine="540"/>
        <w:contextualSpacing/>
        <w:jc w:val="both"/>
      </w:pPr>
      <w:r w:rsidRPr="007D6DB4">
        <w:t>3.2.</w:t>
      </w:r>
      <w:r w:rsidR="00D2618B" w:rsidRPr="007D6DB4">
        <w:t xml:space="preserve"> Сумма Основного договора </w:t>
      </w:r>
      <w:r w:rsidR="00D379FA" w:rsidRPr="007D6DB4">
        <w:t>с учетом оплаты обеспечительного платежа, уплаченного Покупателем по настоящему Договору согласно п.1.</w:t>
      </w:r>
      <w:r w:rsidR="004C2FF3">
        <w:t>7</w:t>
      </w:r>
      <w:r w:rsidR="005D64DB" w:rsidRPr="007D6DB4">
        <w:t xml:space="preserve">. </w:t>
      </w:r>
      <w:r w:rsidR="00D379FA" w:rsidRPr="007D6DB4">
        <w:t xml:space="preserve">вносится </w:t>
      </w:r>
      <w:r w:rsidR="00D2618B" w:rsidRPr="007D6DB4">
        <w:t xml:space="preserve">Покупателем </w:t>
      </w:r>
      <w:r w:rsidR="00D379FA" w:rsidRPr="007D6DB4">
        <w:t xml:space="preserve">в день подписания </w:t>
      </w:r>
      <w:r w:rsidR="008E7D14" w:rsidRPr="007D6DB4">
        <w:t xml:space="preserve">Сторонами </w:t>
      </w:r>
      <w:r w:rsidR="00D379FA" w:rsidRPr="007D6DB4">
        <w:t>Основного договора, но до подписания Сторонами акта приема-передачи Объекта согласно п.2.1.2. Договора</w:t>
      </w:r>
      <w:r w:rsidR="00D2618B" w:rsidRPr="007D6DB4">
        <w:t xml:space="preserve"> </w:t>
      </w:r>
      <w:r w:rsidR="00DA5BFD" w:rsidRPr="007D6DB4">
        <w:t>в размере</w:t>
      </w:r>
      <w:r w:rsidR="00D2618B" w:rsidRPr="007D6DB4">
        <w:t xml:space="preserve"> </w:t>
      </w:r>
      <w:r w:rsidR="003F5850">
        <w:rPr>
          <w:b/>
        </w:rPr>
        <w:t>__</w:t>
      </w:r>
      <w:r w:rsidR="00D379FA" w:rsidRPr="007D6DB4">
        <w:rPr>
          <w:b/>
        </w:rPr>
        <w:t xml:space="preserve"> (</w:t>
      </w:r>
      <w:r w:rsidR="003F5850">
        <w:rPr>
          <w:b/>
        </w:rPr>
        <w:t>__</w:t>
      </w:r>
      <w:r w:rsidR="00D379FA" w:rsidRPr="007D6DB4">
        <w:rPr>
          <w:b/>
        </w:rPr>
        <w:t>) рублей 00 копеек</w:t>
      </w:r>
      <w:r w:rsidR="00D2618B" w:rsidRPr="007D6DB4">
        <w:rPr>
          <w:b/>
        </w:rPr>
        <w:t xml:space="preserve">, </w:t>
      </w:r>
      <w:r w:rsidR="00F8412C" w:rsidRPr="007D6DB4">
        <w:rPr>
          <w:b/>
        </w:rPr>
        <w:t>в т.</w:t>
      </w:r>
      <w:r w:rsidR="003F5850">
        <w:rPr>
          <w:b/>
        </w:rPr>
        <w:t>ч. НДС 20</w:t>
      </w:r>
      <w:r w:rsidR="00D2618B" w:rsidRPr="007D6DB4">
        <w:rPr>
          <w:b/>
        </w:rPr>
        <w:t xml:space="preserve">% - </w:t>
      </w:r>
      <w:r w:rsidR="003F5850">
        <w:rPr>
          <w:b/>
        </w:rPr>
        <w:t>__</w:t>
      </w:r>
      <w:r w:rsidR="00D2618B" w:rsidRPr="007D6DB4">
        <w:rPr>
          <w:b/>
        </w:rPr>
        <w:t xml:space="preserve"> </w:t>
      </w:r>
      <w:r w:rsidR="00F8412C" w:rsidRPr="007D6DB4">
        <w:rPr>
          <w:b/>
        </w:rPr>
        <w:t>(</w:t>
      </w:r>
      <w:r w:rsidR="003F5850">
        <w:rPr>
          <w:b/>
        </w:rPr>
        <w:t>__</w:t>
      </w:r>
      <w:r w:rsidR="00D2618B" w:rsidRPr="007D6DB4">
        <w:rPr>
          <w:b/>
        </w:rPr>
        <w:t xml:space="preserve">) </w:t>
      </w:r>
      <w:r w:rsidR="00D379FA" w:rsidRPr="007D6DB4">
        <w:rPr>
          <w:b/>
        </w:rPr>
        <w:t>рубл</w:t>
      </w:r>
      <w:r w:rsidR="009D0D70">
        <w:rPr>
          <w:b/>
        </w:rPr>
        <w:t>я</w:t>
      </w:r>
      <w:r w:rsidR="00D379FA" w:rsidRPr="007D6DB4">
        <w:rPr>
          <w:b/>
        </w:rPr>
        <w:t xml:space="preserve"> </w:t>
      </w:r>
      <w:r w:rsidR="003F5850">
        <w:rPr>
          <w:b/>
        </w:rPr>
        <w:t>__</w:t>
      </w:r>
      <w:r w:rsidR="009D0D70" w:rsidRPr="007D6DB4">
        <w:rPr>
          <w:b/>
        </w:rPr>
        <w:t xml:space="preserve"> копе</w:t>
      </w:r>
      <w:r w:rsidR="009D0D70">
        <w:rPr>
          <w:b/>
        </w:rPr>
        <w:t>йки</w:t>
      </w:r>
      <w:r w:rsidR="00F8412C" w:rsidRPr="007D6DB4">
        <w:rPr>
          <w:b/>
        </w:rPr>
        <w:t>.</w:t>
      </w:r>
      <w:r w:rsidR="00D7187C" w:rsidRPr="007D6DB4">
        <w:t xml:space="preserve"> </w:t>
      </w:r>
    </w:p>
    <w:p w:rsidR="00836B84" w:rsidRPr="007D6DB4" w:rsidRDefault="00836B84" w:rsidP="00013123">
      <w:pPr>
        <w:tabs>
          <w:tab w:val="left" w:pos="0"/>
          <w:tab w:val="left" w:pos="993"/>
        </w:tabs>
        <w:ind w:firstLine="540"/>
        <w:contextualSpacing/>
        <w:jc w:val="both"/>
      </w:pPr>
      <w:r w:rsidRPr="007D6DB4">
        <w:t>3.</w:t>
      </w:r>
      <w:r w:rsidR="00D379FA" w:rsidRPr="007D6DB4">
        <w:t>3</w:t>
      </w:r>
      <w:r w:rsidRPr="007D6DB4">
        <w:t xml:space="preserve">. Все расчеты по </w:t>
      </w:r>
      <w:r w:rsidR="00AE154B" w:rsidRPr="007D6DB4">
        <w:t xml:space="preserve">настоящему и </w:t>
      </w:r>
      <w:r w:rsidRPr="007D6DB4">
        <w:t>Основному договор</w:t>
      </w:r>
      <w:r w:rsidR="00AE154B" w:rsidRPr="007D6DB4">
        <w:t>ам</w:t>
      </w:r>
      <w:r w:rsidRPr="007D6DB4">
        <w:t xml:space="preserve"> производ</w:t>
      </w:r>
      <w:r w:rsidR="00AE154B" w:rsidRPr="007D6DB4">
        <w:t>ят</w:t>
      </w:r>
      <w:r w:rsidRPr="007D6DB4">
        <w:t>ся в безналичном порядке путем перечисления денежных средств на счет Продавца, указанный в п. 10.4. Договора.</w:t>
      </w: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4. ОТВЕТСТВЕННОСТЬ СТОРОН</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lastRenderedPageBreak/>
        <w:t>4.1. За нарушение сроков оплаты</w:t>
      </w:r>
      <w:r w:rsidR="00013123" w:rsidRPr="007D6DB4">
        <w:rPr>
          <w:rFonts w:ascii="Times New Roman" w:hAnsi="Times New Roman" w:cs="Times New Roman"/>
          <w:sz w:val="24"/>
          <w:szCs w:val="24"/>
        </w:rPr>
        <w:t xml:space="preserve"> </w:t>
      </w:r>
      <w:r w:rsidR="008E2EC2" w:rsidRPr="007D6DB4">
        <w:rPr>
          <w:rFonts w:ascii="Times New Roman" w:hAnsi="Times New Roman" w:cs="Times New Roman"/>
          <w:sz w:val="24"/>
          <w:szCs w:val="24"/>
        </w:rPr>
        <w:t xml:space="preserve">любого </w:t>
      </w:r>
      <w:r w:rsidR="00013123" w:rsidRPr="007D6DB4">
        <w:rPr>
          <w:rFonts w:ascii="Times New Roman" w:hAnsi="Times New Roman" w:cs="Times New Roman"/>
          <w:sz w:val="24"/>
          <w:szCs w:val="24"/>
        </w:rPr>
        <w:t>платеж</w:t>
      </w:r>
      <w:r w:rsidR="008E2EC2" w:rsidRPr="007D6DB4">
        <w:rPr>
          <w:rFonts w:ascii="Times New Roman" w:hAnsi="Times New Roman" w:cs="Times New Roman"/>
          <w:sz w:val="24"/>
          <w:szCs w:val="24"/>
        </w:rPr>
        <w:t>а</w:t>
      </w:r>
      <w:r w:rsidR="00013123" w:rsidRPr="007D6DB4">
        <w:rPr>
          <w:rFonts w:ascii="Times New Roman" w:hAnsi="Times New Roman" w:cs="Times New Roman"/>
          <w:sz w:val="24"/>
          <w:szCs w:val="24"/>
        </w:rPr>
        <w:t xml:space="preserve">, </w:t>
      </w:r>
      <w:r w:rsidRPr="007D6DB4">
        <w:rPr>
          <w:rFonts w:ascii="Times New Roman" w:hAnsi="Times New Roman" w:cs="Times New Roman"/>
          <w:sz w:val="24"/>
          <w:szCs w:val="24"/>
        </w:rPr>
        <w:t>предусмотренн</w:t>
      </w:r>
      <w:r w:rsidR="00AE154B" w:rsidRPr="007D6DB4">
        <w:rPr>
          <w:rFonts w:ascii="Times New Roman" w:hAnsi="Times New Roman" w:cs="Times New Roman"/>
          <w:sz w:val="24"/>
          <w:szCs w:val="24"/>
        </w:rPr>
        <w:t>ого</w:t>
      </w:r>
      <w:r w:rsidRPr="007D6DB4">
        <w:rPr>
          <w:rFonts w:ascii="Times New Roman" w:hAnsi="Times New Roman" w:cs="Times New Roman"/>
          <w:sz w:val="24"/>
          <w:szCs w:val="24"/>
        </w:rPr>
        <w:t xml:space="preserve"> </w:t>
      </w:r>
      <w:r w:rsidR="00923A68" w:rsidRPr="007D6DB4">
        <w:rPr>
          <w:rFonts w:ascii="Times New Roman" w:hAnsi="Times New Roman" w:cs="Times New Roman"/>
          <w:sz w:val="24"/>
          <w:szCs w:val="24"/>
        </w:rPr>
        <w:t>п. 1.</w:t>
      </w:r>
      <w:r w:rsidR="00DB70D0">
        <w:rPr>
          <w:rFonts w:ascii="Times New Roman" w:hAnsi="Times New Roman" w:cs="Times New Roman"/>
          <w:sz w:val="24"/>
          <w:szCs w:val="24"/>
        </w:rPr>
        <w:t>7</w:t>
      </w:r>
      <w:r w:rsidR="00923A68" w:rsidRPr="007D6DB4">
        <w:rPr>
          <w:rFonts w:ascii="Times New Roman" w:hAnsi="Times New Roman" w:cs="Times New Roman"/>
          <w:sz w:val="24"/>
          <w:szCs w:val="24"/>
        </w:rPr>
        <w:t xml:space="preserve"> и п. 3.2. </w:t>
      </w:r>
      <w:r w:rsidRPr="007D6DB4">
        <w:rPr>
          <w:rFonts w:ascii="Times New Roman" w:hAnsi="Times New Roman" w:cs="Times New Roman"/>
          <w:sz w:val="24"/>
          <w:szCs w:val="24"/>
        </w:rPr>
        <w:t>Договор</w:t>
      </w:r>
      <w:r w:rsidR="00923A68" w:rsidRPr="007D6DB4">
        <w:rPr>
          <w:rFonts w:ascii="Times New Roman" w:hAnsi="Times New Roman" w:cs="Times New Roman"/>
          <w:sz w:val="24"/>
          <w:szCs w:val="24"/>
        </w:rPr>
        <w:t>а</w:t>
      </w:r>
      <w:r w:rsidRPr="007D6DB4">
        <w:rPr>
          <w:rFonts w:ascii="Times New Roman" w:hAnsi="Times New Roman" w:cs="Times New Roman"/>
          <w:sz w:val="24"/>
          <w:szCs w:val="24"/>
        </w:rPr>
        <w:t>, Продавец вправе требовать с Покупателя уплаты неустойки (пени) в размере 0,3</w:t>
      </w:r>
      <w:r w:rsidR="00776505" w:rsidRPr="007D6DB4">
        <w:rPr>
          <w:rFonts w:ascii="Times New Roman" w:hAnsi="Times New Roman" w:cs="Times New Roman"/>
          <w:sz w:val="24"/>
          <w:szCs w:val="24"/>
        </w:rPr>
        <w:t xml:space="preserve"> (ноль целых три </w:t>
      </w:r>
      <w:r w:rsidR="006652A5" w:rsidRPr="007D6DB4">
        <w:rPr>
          <w:rFonts w:ascii="Times New Roman" w:hAnsi="Times New Roman" w:cs="Times New Roman"/>
          <w:sz w:val="24"/>
          <w:szCs w:val="24"/>
        </w:rPr>
        <w:t>десятых</w:t>
      </w:r>
      <w:r w:rsidR="00776505" w:rsidRPr="007D6DB4">
        <w:rPr>
          <w:rFonts w:ascii="Times New Roman" w:hAnsi="Times New Roman" w:cs="Times New Roman"/>
          <w:sz w:val="24"/>
          <w:szCs w:val="24"/>
        </w:rPr>
        <w:t>)</w:t>
      </w:r>
      <w:r w:rsidRPr="007D6DB4">
        <w:rPr>
          <w:rFonts w:ascii="Times New Roman" w:hAnsi="Times New Roman" w:cs="Times New Roman"/>
          <w:sz w:val="24"/>
          <w:szCs w:val="24"/>
        </w:rPr>
        <w:t xml:space="preserve"> %, </w:t>
      </w:r>
      <w:r w:rsidRPr="007D6DB4">
        <w:rPr>
          <w:rFonts w:ascii="Times New Roman" w:hAnsi="Times New Roman"/>
          <w:sz w:val="24"/>
          <w:szCs w:val="24"/>
        </w:rPr>
        <w:t xml:space="preserve">включая </w:t>
      </w:r>
      <w:r w:rsidR="00D7187C" w:rsidRPr="007D6DB4">
        <w:rPr>
          <w:rFonts w:ascii="Times New Roman" w:hAnsi="Times New Roman"/>
          <w:sz w:val="24"/>
          <w:szCs w:val="24"/>
        </w:rPr>
        <w:t>НДС</w:t>
      </w:r>
      <w:r w:rsidR="008E2EC2" w:rsidRPr="007D6DB4">
        <w:rPr>
          <w:rFonts w:ascii="Times New Roman" w:hAnsi="Times New Roman"/>
          <w:sz w:val="24"/>
          <w:szCs w:val="24"/>
        </w:rPr>
        <w:t>,</w:t>
      </w:r>
      <w:r w:rsidR="00D7187C" w:rsidRPr="007D6DB4">
        <w:rPr>
          <w:rFonts w:ascii="Times New Roman" w:hAnsi="Times New Roman"/>
          <w:sz w:val="24"/>
          <w:szCs w:val="24"/>
        </w:rPr>
        <w:t xml:space="preserve"> </w:t>
      </w:r>
      <w:r w:rsidRPr="007D6DB4">
        <w:rPr>
          <w:rFonts w:ascii="Times New Roman" w:hAnsi="Times New Roman" w:cs="Times New Roman"/>
          <w:sz w:val="24"/>
          <w:szCs w:val="24"/>
        </w:rPr>
        <w:t>от неуплаченной</w:t>
      </w:r>
      <w:r w:rsidR="00E14CAC" w:rsidRPr="007D6DB4">
        <w:rPr>
          <w:rFonts w:ascii="Times New Roman" w:hAnsi="Times New Roman" w:cs="Times New Roman"/>
          <w:sz w:val="24"/>
          <w:szCs w:val="24"/>
        </w:rPr>
        <w:t xml:space="preserve"> Покупателем С</w:t>
      </w:r>
      <w:r w:rsidRPr="007D6DB4">
        <w:rPr>
          <w:rFonts w:ascii="Times New Roman" w:hAnsi="Times New Roman" w:cs="Times New Roman"/>
          <w:sz w:val="24"/>
          <w:szCs w:val="24"/>
        </w:rPr>
        <w:t>уммы Основного договора, за каждый день просрочки.</w:t>
      </w:r>
    </w:p>
    <w:p w:rsidR="00D2618B" w:rsidRPr="007D6DB4"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4.2. Сторона, не исполнившая или ненадлежащим образом исполнившая обязательства по Договору, обязана возместить другой Стороне </w:t>
      </w:r>
      <w:r w:rsidR="00106C26" w:rsidRPr="007D6DB4">
        <w:rPr>
          <w:rFonts w:ascii="Times New Roman" w:hAnsi="Times New Roman" w:cs="Times New Roman"/>
          <w:bCs/>
          <w:sz w:val="24"/>
          <w:szCs w:val="24"/>
        </w:rPr>
        <w:t xml:space="preserve">в полной сумме </w:t>
      </w:r>
      <w:r w:rsidR="00106C26" w:rsidRPr="007D6DB4">
        <w:rPr>
          <w:rFonts w:ascii="Times New Roman" w:hAnsi="Times New Roman" w:cs="Times New Roman"/>
          <w:sz w:val="24"/>
          <w:szCs w:val="24"/>
        </w:rPr>
        <w:t xml:space="preserve">причиненные </w:t>
      </w:r>
      <w:r w:rsidRPr="007D6DB4">
        <w:rPr>
          <w:rFonts w:ascii="Times New Roman" w:hAnsi="Times New Roman" w:cs="Times New Roman"/>
          <w:bCs/>
          <w:sz w:val="24"/>
          <w:szCs w:val="24"/>
        </w:rPr>
        <w:t>убытки</w:t>
      </w:r>
      <w:r w:rsidR="00106C26" w:rsidRPr="007D6DB4">
        <w:rPr>
          <w:rFonts w:ascii="Times New Roman" w:hAnsi="Times New Roman" w:cs="Times New Roman"/>
          <w:bCs/>
          <w:sz w:val="24"/>
          <w:szCs w:val="24"/>
        </w:rPr>
        <w:t>.</w:t>
      </w:r>
    </w:p>
    <w:p w:rsidR="00D2618B" w:rsidRDefault="00D2618B" w:rsidP="00D2618B">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 xml:space="preserve">4.3. В случае нарушения </w:t>
      </w:r>
      <w:r w:rsidR="00C73F96" w:rsidRPr="007D6DB4">
        <w:rPr>
          <w:rFonts w:ascii="Times New Roman" w:hAnsi="Times New Roman" w:cs="Times New Roman"/>
          <w:sz w:val="24"/>
          <w:szCs w:val="24"/>
        </w:rPr>
        <w:t xml:space="preserve">Сторонами </w:t>
      </w:r>
      <w:r w:rsidRPr="007D6DB4">
        <w:rPr>
          <w:rFonts w:ascii="Times New Roman" w:hAnsi="Times New Roman" w:cs="Times New Roman"/>
          <w:sz w:val="24"/>
          <w:szCs w:val="24"/>
        </w:rPr>
        <w:t xml:space="preserve">срока заключения </w:t>
      </w:r>
      <w:r w:rsidR="008E2EC2" w:rsidRPr="007D6DB4">
        <w:rPr>
          <w:rFonts w:ascii="Times New Roman" w:hAnsi="Times New Roman" w:cs="Times New Roman"/>
          <w:sz w:val="24"/>
          <w:szCs w:val="24"/>
        </w:rPr>
        <w:t>Основного д</w:t>
      </w:r>
      <w:r w:rsidRPr="007D6DB4">
        <w:rPr>
          <w:rFonts w:ascii="Times New Roman" w:hAnsi="Times New Roman" w:cs="Times New Roman"/>
          <w:sz w:val="24"/>
          <w:szCs w:val="24"/>
        </w:rPr>
        <w:t xml:space="preserve">оговора в соответствии с п. 1.1. Договора, </w:t>
      </w:r>
      <w:r w:rsidR="00C73F96" w:rsidRPr="007D6DB4">
        <w:rPr>
          <w:rFonts w:ascii="Times New Roman" w:hAnsi="Times New Roman" w:cs="Times New Roman"/>
          <w:sz w:val="24"/>
          <w:szCs w:val="24"/>
        </w:rPr>
        <w:t xml:space="preserve">нарушившая Сторона </w:t>
      </w:r>
      <w:r w:rsidRPr="007D6DB4">
        <w:rPr>
          <w:rFonts w:ascii="Times New Roman" w:hAnsi="Times New Roman" w:cs="Times New Roman"/>
          <w:sz w:val="24"/>
          <w:szCs w:val="24"/>
        </w:rPr>
        <w:t xml:space="preserve">уплачивает </w:t>
      </w:r>
      <w:r w:rsidR="00C73F96" w:rsidRPr="007D6DB4">
        <w:rPr>
          <w:rFonts w:ascii="Times New Roman" w:hAnsi="Times New Roman" w:cs="Times New Roman"/>
          <w:sz w:val="24"/>
          <w:szCs w:val="24"/>
        </w:rPr>
        <w:t xml:space="preserve">другой Стороне </w:t>
      </w:r>
      <w:r w:rsidRPr="007D6DB4">
        <w:rPr>
          <w:rFonts w:ascii="Times New Roman" w:hAnsi="Times New Roman" w:cs="Times New Roman"/>
          <w:sz w:val="24"/>
          <w:szCs w:val="24"/>
        </w:rPr>
        <w:t>неустойку за нарушение обязат</w:t>
      </w:r>
      <w:r w:rsidR="008E2EC2" w:rsidRPr="007D6DB4">
        <w:rPr>
          <w:rFonts w:ascii="Times New Roman" w:hAnsi="Times New Roman" w:cs="Times New Roman"/>
          <w:sz w:val="24"/>
          <w:szCs w:val="24"/>
        </w:rPr>
        <w:t xml:space="preserve">ельств в размере 0,3 </w:t>
      </w:r>
      <w:r w:rsidR="00776505" w:rsidRPr="007D6DB4">
        <w:rPr>
          <w:rFonts w:ascii="Times New Roman" w:hAnsi="Times New Roman" w:cs="Times New Roman"/>
          <w:sz w:val="24"/>
          <w:szCs w:val="24"/>
        </w:rPr>
        <w:t xml:space="preserve">(ноль целых три </w:t>
      </w:r>
      <w:r w:rsidR="006652A5" w:rsidRPr="007D6DB4">
        <w:rPr>
          <w:rFonts w:ascii="Times New Roman" w:hAnsi="Times New Roman" w:cs="Times New Roman"/>
          <w:sz w:val="24"/>
          <w:szCs w:val="24"/>
        </w:rPr>
        <w:t>десятых</w:t>
      </w:r>
      <w:r w:rsidR="00776505" w:rsidRPr="007D6DB4">
        <w:rPr>
          <w:rFonts w:ascii="Times New Roman" w:hAnsi="Times New Roman" w:cs="Times New Roman"/>
          <w:sz w:val="24"/>
          <w:szCs w:val="24"/>
        </w:rPr>
        <w:t xml:space="preserve">) </w:t>
      </w:r>
      <w:r w:rsidR="008E2EC2" w:rsidRPr="007D6DB4">
        <w:rPr>
          <w:rFonts w:ascii="Times New Roman" w:hAnsi="Times New Roman" w:cs="Times New Roman"/>
          <w:sz w:val="24"/>
          <w:szCs w:val="24"/>
        </w:rPr>
        <w:t>% от суммы, указанной в п. 3.1 Договора,</w:t>
      </w:r>
      <w:r w:rsidRPr="007D6DB4">
        <w:rPr>
          <w:rFonts w:ascii="Times New Roman" w:hAnsi="Times New Roman" w:cs="Times New Roman"/>
          <w:sz w:val="24"/>
          <w:szCs w:val="24"/>
        </w:rPr>
        <w:t xml:space="preserve"> за каждый день неисполнения обязательств.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4.</w:t>
      </w:r>
      <w:r w:rsidR="00D2618B" w:rsidRPr="007D6DB4">
        <w:rPr>
          <w:rFonts w:ascii="Times New Roman" w:hAnsi="Times New Roman" w:cs="Times New Roman"/>
          <w:sz w:val="24"/>
          <w:szCs w:val="24"/>
        </w:rPr>
        <w:t>4</w:t>
      </w:r>
      <w:r w:rsidRPr="007D6DB4">
        <w:rPr>
          <w:rFonts w:ascii="Times New Roman" w:hAnsi="Times New Roman" w:cs="Times New Roman"/>
          <w:sz w:val="24"/>
          <w:szCs w:val="24"/>
        </w:rPr>
        <w:t>. Продавец вправе осуществлять удержание суммы неустойки за нарушение Покупателем обязательст</w:t>
      </w:r>
      <w:r w:rsidR="008E2EC2" w:rsidRPr="007D6DB4">
        <w:rPr>
          <w:rFonts w:ascii="Times New Roman" w:hAnsi="Times New Roman" w:cs="Times New Roman"/>
          <w:sz w:val="24"/>
          <w:szCs w:val="24"/>
        </w:rPr>
        <w:t>в по Д</w:t>
      </w:r>
      <w:r w:rsidRPr="007D6DB4">
        <w:rPr>
          <w:rFonts w:ascii="Times New Roman" w:hAnsi="Times New Roman" w:cs="Times New Roman"/>
          <w:sz w:val="24"/>
          <w:szCs w:val="24"/>
        </w:rPr>
        <w:t xml:space="preserve">оговору из суммы </w:t>
      </w:r>
      <w:r w:rsidR="008E2EC2" w:rsidRPr="007D6DB4">
        <w:rPr>
          <w:rFonts w:ascii="Times New Roman" w:hAnsi="Times New Roman"/>
          <w:sz w:val="24"/>
          <w:szCs w:val="24"/>
        </w:rPr>
        <w:t xml:space="preserve">обеспечительного платежа </w:t>
      </w:r>
      <w:r w:rsidR="008E2EC2" w:rsidRPr="007D6DB4">
        <w:rPr>
          <w:rFonts w:ascii="Times New Roman" w:hAnsi="Times New Roman" w:cs="Times New Roman"/>
          <w:sz w:val="24"/>
          <w:szCs w:val="24"/>
        </w:rPr>
        <w:t>внесенного Покупателем согласно п.1.</w:t>
      </w:r>
      <w:r w:rsidR="00DB70D0">
        <w:rPr>
          <w:rFonts w:ascii="Times New Roman" w:hAnsi="Times New Roman" w:cs="Times New Roman"/>
          <w:sz w:val="24"/>
          <w:szCs w:val="24"/>
        </w:rPr>
        <w:t>7</w:t>
      </w:r>
      <w:r w:rsidR="00106C26" w:rsidRPr="007D6DB4">
        <w:rPr>
          <w:rFonts w:ascii="Times New Roman" w:hAnsi="Times New Roman" w:cs="Times New Roman"/>
          <w:sz w:val="24"/>
          <w:szCs w:val="24"/>
        </w:rPr>
        <w:t>.</w:t>
      </w:r>
      <w:r w:rsidR="008E2EC2" w:rsidRPr="007D6DB4">
        <w:rPr>
          <w:rFonts w:ascii="Times New Roman" w:hAnsi="Times New Roman" w:cs="Times New Roman"/>
          <w:sz w:val="24"/>
          <w:szCs w:val="24"/>
        </w:rPr>
        <w:t xml:space="preserve"> Договора.</w:t>
      </w:r>
    </w:p>
    <w:p w:rsidR="00836B84" w:rsidRPr="007D6DB4" w:rsidRDefault="00836B84" w:rsidP="003A201E">
      <w:pPr>
        <w:pStyle w:val="ConsPlusNormal"/>
        <w:ind w:firstLine="540"/>
        <w:jc w:val="both"/>
        <w:rPr>
          <w:sz w:val="24"/>
          <w:szCs w:val="24"/>
        </w:rPr>
      </w:pPr>
      <w:r w:rsidRPr="007D6DB4">
        <w:rPr>
          <w:rFonts w:ascii="Times New Roman" w:hAnsi="Times New Roman" w:cs="Times New Roman"/>
          <w:sz w:val="24"/>
          <w:szCs w:val="24"/>
        </w:rPr>
        <w:t>4.</w:t>
      </w:r>
      <w:r w:rsidR="00D2618B" w:rsidRPr="007D6DB4">
        <w:rPr>
          <w:rFonts w:ascii="Times New Roman" w:hAnsi="Times New Roman" w:cs="Times New Roman"/>
          <w:sz w:val="24"/>
          <w:szCs w:val="24"/>
        </w:rPr>
        <w:t>5</w:t>
      </w:r>
      <w:r w:rsidRPr="007D6DB4">
        <w:rPr>
          <w:rFonts w:ascii="Times New Roman" w:hAnsi="Times New Roman" w:cs="Times New Roman"/>
          <w:sz w:val="24"/>
          <w:szCs w:val="24"/>
        </w:rPr>
        <w:t>. Во всех других случаях неисполнения обязательств по Договору Стороны несут ответственность в соответствии с действующим законодательством РФ.</w:t>
      </w:r>
      <w:r w:rsidRPr="007D6DB4">
        <w:rPr>
          <w:sz w:val="24"/>
          <w:szCs w:val="24"/>
        </w:rPr>
        <w:t xml:space="preserve"> </w:t>
      </w:r>
    </w:p>
    <w:p w:rsidR="00ED4E27" w:rsidRPr="007D6DB4" w:rsidRDefault="00ED4E27" w:rsidP="00ED4E27">
      <w:pPr>
        <w:pStyle w:val="ConsPlusNormal"/>
        <w:ind w:firstLine="540"/>
        <w:jc w:val="both"/>
        <w:rPr>
          <w:rFonts w:ascii="Times New Roman" w:hAnsi="Times New Roman" w:cs="Times New Roman"/>
          <w:sz w:val="24"/>
          <w:szCs w:val="24"/>
        </w:rPr>
      </w:pPr>
      <w:r w:rsidRPr="007D6DB4">
        <w:rPr>
          <w:rFonts w:ascii="Times New Roman" w:hAnsi="Times New Roman" w:cs="Times New Roman"/>
          <w:sz w:val="24"/>
          <w:szCs w:val="24"/>
        </w:rPr>
        <w:t>4.6. В случае если одна из сторон будет уклоняться от заключения Основного договора, вторая сторона вправе обратиться суд в соответствии с действующим законодательством с требованием о понуждении заключить Основной договор.</w:t>
      </w:r>
    </w:p>
    <w:p w:rsidR="0087722D" w:rsidRDefault="00ED4E27" w:rsidP="0087722D">
      <w:pPr>
        <w:ind w:firstLine="567"/>
        <w:jc w:val="both"/>
      </w:pPr>
      <w:r w:rsidRPr="007D6DB4">
        <w:t>4.7. Сторона, необоснованно уклоняющаяся от заключения Основного договора, должна возместить другой стороне причиненные этим убытки</w:t>
      </w:r>
      <w:r w:rsidR="0087722D" w:rsidRPr="007D6DB4">
        <w:t xml:space="preserve"> (подтверждаются документально).</w:t>
      </w:r>
    </w:p>
    <w:p w:rsidR="009D0D70" w:rsidRDefault="009D0D70" w:rsidP="009D0D70">
      <w:pPr>
        <w:ind w:firstLine="567"/>
      </w:pPr>
      <w:r>
        <w:t>4.8. 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ED4E27" w:rsidRPr="007D6DB4" w:rsidRDefault="00ED4E27" w:rsidP="00ED4E27">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5. ФОРС-МАЖОР</w:t>
      </w:r>
    </w:p>
    <w:p w:rsidR="00CA383F" w:rsidRPr="00CA383F" w:rsidRDefault="00CA383F" w:rsidP="00CA383F">
      <w:pPr>
        <w:pStyle w:val="af2"/>
        <w:widowControl w:val="0"/>
        <w:numPr>
          <w:ilvl w:val="1"/>
          <w:numId w:val="15"/>
        </w:numPr>
        <w:spacing w:after="160" w:line="259" w:lineRule="auto"/>
        <w:ind w:left="0" w:firstLine="709"/>
        <w:jc w:val="both"/>
        <w:rPr>
          <w:rFonts w:ascii="Times New Roman" w:hAnsi="Times New Roman"/>
          <w:sz w:val="24"/>
          <w:szCs w:val="24"/>
        </w:rPr>
      </w:pPr>
      <w:r w:rsidRPr="00CA383F">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A383F" w:rsidRPr="00CA383F" w:rsidRDefault="00CA383F" w:rsidP="00CA383F">
      <w:pPr>
        <w:pStyle w:val="af2"/>
        <w:widowControl w:val="0"/>
        <w:numPr>
          <w:ilvl w:val="1"/>
          <w:numId w:val="15"/>
        </w:numPr>
        <w:spacing w:after="160" w:line="259" w:lineRule="auto"/>
        <w:ind w:left="0" w:firstLine="709"/>
        <w:jc w:val="both"/>
        <w:rPr>
          <w:rFonts w:ascii="Times New Roman" w:hAnsi="Times New Roman"/>
          <w:sz w:val="24"/>
          <w:szCs w:val="24"/>
        </w:rPr>
      </w:pPr>
      <w:r w:rsidRPr="00CA383F">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A383F" w:rsidRPr="00CA383F" w:rsidRDefault="00CA383F" w:rsidP="00CA383F">
      <w:pPr>
        <w:widowControl w:val="0"/>
        <w:numPr>
          <w:ilvl w:val="1"/>
          <w:numId w:val="15"/>
        </w:numPr>
        <w:spacing w:after="160" w:line="259" w:lineRule="auto"/>
        <w:ind w:left="0" w:firstLine="709"/>
        <w:contextualSpacing/>
        <w:jc w:val="both"/>
      </w:pPr>
      <w:r w:rsidRPr="00CA383F">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A383F" w:rsidRPr="00CA383F" w:rsidRDefault="00CA383F" w:rsidP="00CA383F">
      <w:pPr>
        <w:widowControl w:val="0"/>
        <w:numPr>
          <w:ilvl w:val="1"/>
          <w:numId w:val="15"/>
        </w:numPr>
        <w:spacing w:after="160" w:line="259" w:lineRule="auto"/>
        <w:ind w:left="0" w:firstLine="709"/>
        <w:contextualSpacing/>
        <w:jc w:val="both"/>
      </w:pPr>
      <w:r w:rsidRPr="00CA383F">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A383F" w:rsidRPr="00CA383F" w:rsidRDefault="00CA383F" w:rsidP="00CA383F">
      <w:pPr>
        <w:widowControl w:val="0"/>
        <w:numPr>
          <w:ilvl w:val="1"/>
          <w:numId w:val="15"/>
        </w:numPr>
        <w:spacing w:after="160" w:line="259" w:lineRule="auto"/>
        <w:ind w:left="0" w:firstLine="709"/>
        <w:contextualSpacing/>
        <w:jc w:val="both"/>
      </w:pPr>
      <w:r w:rsidRPr="00CA383F">
        <w:t>Если указанные обстоятельства продолжаются более 6 (шести) месяцев, каждая Сторона имеет право инициировать досрочное расторжение Договора.</w:t>
      </w:r>
    </w:p>
    <w:p w:rsidR="00F53A7B" w:rsidRPr="007D6DB4" w:rsidRDefault="00F53A7B" w:rsidP="003A201E">
      <w:pPr>
        <w:pStyle w:val="ConsPlusNormal"/>
        <w:widowControl/>
        <w:ind w:firstLine="0"/>
        <w:jc w:val="center"/>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6. РАЗРЕШЕНИЕ СПОРОВ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6.2. Споры, не урегулированные путем переговоров, передаются на рассмотрение суда в порядке, предусмотренном действующим законодательством РФ.</w:t>
      </w:r>
    </w:p>
    <w:p w:rsidR="00836B84" w:rsidRPr="007D6DB4" w:rsidRDefault="00836B84"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pStyle w:val="ConsPlusNormal"/>
        <w:widowControl/>
        <w:ind w:firstLine="0"/>
        <w:jc w:val="center"/>
        <w:rPr>
          <w:rFonts w:ascii="Times New Roman" w:hAnsi="Times New Roman" w:cs="Times New Roman"/>
          <w:sz w:val="24"/>
          <w:szCs w:val="24"/>
        </w:rPr>
      </w:pPr>
      <w:r w:rsidRPr="007D6DB4">
        <w:rPr>
          <w:rFonts w:ascii="Times New Roman" w:hAnsi="Times New Roman" w:cs="Times New Roman"/>
          <w:sz w:val="24"/>
          <w:szCs w:val="24"/>
        </w:rPr>
        <w:t>7. ИЗМЕНЕНИЕ И ДОСРОЧНОЕ РАСТОРЖЕНИЕ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lastRenderedPageBreak/>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836B84" w:rsidRPr="007D6DB4" w:rsidRDefault="00836B84" w:rsidP="003A201E">
      <w:pPr>
        <w:pStyle w:val="ConsPlusNormal"/>
        <w:widowControl/>
        <w:ind w:firstLine="540"/>
        <w:jc w:val="both"/>
        <w:rPr>
          <w:rFonts w:ascii="Times New Roman" w:hAnsi="Times New Roman" w:cs="Times New Roman"/>
          <w:sz w:val="24"/>
          <w:szCs w:val="24"/>
        </w:rPr>
      </w:pPr>
      <w:r w:rsidRPr="007D6DB4">
        <w:rPr>
          <w:rFonts w:ascii="Times New Roman" w:hAnsi="Times New Roman" w:cs="Times New Roman"/>
          <w:sz w:val="24"/>
          <w:szCs w:val="24"/>
        </w:rPr>
        <w:t>7.2.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AE180F" w:rsidRPr="007D6DB4" w:rsidRDefault="00AE180F" w:rsidP="003A201E">
      <w:pPr>
        <w:tabs>
          <w:tab w:val="left" w:pos="0"/>
          <w:tab w:val="left" w:pos="993"/>
        </w:tabs>
        <w:ind w:firstLine="540"/>
        <w:contextualSpacing/>
        <w:jc w:val="both"/>
      </w:pPr>
      <w:r w:rsidRPr="007D6DB4">
        <w:t>7.3. В случае отказа или необоснованного уклонения Покупател</w:t>
      </w:r>
      <w:r w:rsidR="002D5A1F" w:rsidRPr="007D6DB4">
        <w:t>я</w:t>
      </w:r>
      <w:r w:rsidRPr="007D6DB4">
        <w:t xml:space="preserve">, на срок более </w:t>
      </w:r>
      <w:r w:rsidR="00C72003" w:rsidRPr="007D6DB4">
        <w:t>20</w:t>
      </w:r>
      <w:r w:rsidRPr="007D6DB4">
        <w:t xml:space="preserve"> рабочих дней от заключения </w:t>
      </w:r>
      <w:r w:rsidR="0041110F" w:rsidRPr="007D6DB4">
        <w:t>О</w:t>
      </w:r>
      <w:r w:rsidRPr="007D6DB4">
        <w:t xml:space="preserve">сновного договора, </w:t>
      </w:r>
      <w:r w:rsidR="00F63C6E" w:rsidRPr="007D6DB4">
        <w:t>от</w:t>
      </w:r>
      <w:r w:rsidR="00457514" w:rsidRPr="007D6DB4">
        <w:t xml:space="preserve"> срок</w:t>
      </w:r>
      <w:r w:rsidR="00F63C6E" w:rsidRPr="007D6DB4">
        <w:t>а</w:t>
      </w:r>
      <w:r w:rsidR="00457514" w:rsidRPr="007D6DB4">
        <w:t xml:space="preserve">, </w:t>
      </w:r>
      <w:r w:rsidR="00F63C6E" w:rsidRPr="007D6DB4">
        <w:t>указанного</w:t>
      </w:r>
      <w:r w:rsidR="0041110F" w:rsidRPr="007D6DB4">
        <w:t xml:space="preserve"> в п.1.1. Договора, </w:t>
      </w:r>
      <w:r w:rsidRPr="007D6DB4">
        <w:t>Продавец вправе в одностороннем внесудебном порядке расторгнуть настоящий Договор</w:t>
      </w:r>
      <w:r w:rsidR="00DB70D0">
        <w:t xml:space="preserve"> (отказаться от исполнения от Договора)</w:t>
      </w:r>
      <w:r w:rsidRPr="007D6DB4">
        <w:t>, при этом обеспечительный платеж не подлежит возврату Продавцом Покупателю и остается у Продавца в качестве неустойки.</w:t>
      </w:r>
    </w:p>
    <w:p w:rsidR="00DD3201" w:rsidRPr="007D6DB4" w:rsidRDefault="00AE180F" w:rsidP="00DD3201">
      <w:pPr>
        <w:tabs>
          <w:tab w:val="left" w:pos="0"/>
          <w:tab w:val="left" w:pos="993"/>
        </w:tabs>
        <w:ind w:firstLine="540"/>
        <w:contextualSpacing/>
        <w:jc w:val="both"/>
      </w:pPr>
      <w:r w:rsidRPr="007D6DB4">
        <w:t xml:space="preserve">7.4. </w:t>
      </w:r>
      <w:r w:rsidRPr="009D0D70">
        <w:t xml:space="preserve">В случае отказа или необоснованного уклонения Продавца, на срок более </w:t>
      </w:r>
      <w:r w:rsidR="00C72003" w:rsidRPr="009D0D70">
        <w:t>20</w:t>
      </w:r>
      <w:r w:rsidRPr="009D0D70">
        <w:t xml:space="preserve"> рабочих дней от заключения </w:t>
      </w:r>
      <w:r w:rsidR="00457514" w:rsidRPr="009D0D70">
        <w:t>О</w:t>
      </w:r>
      <w:r w:rsidRPr="009D0D70">
        <w:t xml:space="preserve">сновного договора, </w:t>
      </w:r>
      <w:r w:rsidR="00F63C6E" w:rsidRPr="009D0D70">
        <w:t xml:space="preserve">от срока, указанного в п.1.1. Договора, </w:t>
      </w:r>
      <w:r w:rsidRPr="009D0D70">
        <w:t>Покупатель вправе в одностороннем внесудебном порядке расторгнуть настоящий Договор, при этом Продавец обязуется возвратить Покупателю обеспечительный платеж</w:t>
      </w:r>
      <w:r w:rsidR="002D5A1F" w:rsidRPr="009D0D70">
        <w:t>, а также уплатить Покупателю неустойку</w:t>
      </w:r>
      <w:r w:rsidR="009D0D70">
        <w:t xml:space="preserve"> </w:t>
      </w:r>
      <w:r w:rsidR="002D5A1F" w:rsidRPr="009D0D70">
        <w:t>в размере обеспечительного платежа</w:t>
      </w:r>
      <w:r w:rsidR="00DB70D0" w:rsidRPr="009D0D70">
        <w:t>.</w:t>
      </w:r>
    </w:p>
    <w:p w:rsidR="004E7021" w:rsidRPr="007D6DB4" w:rsidRDefault="004E7021" w:rsidP="003A201E">
      <w:pPr>
        <w:pStyle w:val="ConsPlusNormal"/>
        <w:widowControl/>
        <w:ind w:firstLine="540"/>
        <w:jc w:val="both"/>
        <w:rPr>
          <w:rFonts w:ascii="Times New Roman" w:hAnsi="Times New Roman" w:cs="Times New Roman"/>
          <w:sz w:val="24"/>
          <w:szCs w:val="24"/>
        </w:rPr>
      </w:pPr>
    </w:p>
    <w:p w:rsidR="00836B84" w:rsidRPr="007D6DB4" w:rsidRDefault="00836B84" w:rsidP="003A201E">
      <w:pPr>
        <w:jc w:val="center"/>
        <w:rPr>
          <w:bCs/>
        </w:rPr>
      </w:pPr>
      <w:r w:rsidRPr="007D6DB4">
        <w:rPr>
          <w:bCs/>
        </w:rPr>
        <w:t xml:space="preserve">8. КОНФИДЕНЦИАЛЬНОСТЬ И ИНСАЙДЕРСКАЯ ИНФОРМАЦИЯ  </w:t>
      </w:r>
    </w:p>
    <w:p w:rsidR="00836B84" w:rsidRPr="007D6DB4" w:rsidRDefault="00836B84" w:rsidP="003A201E">
      <w:pPr>
        <w:tabs>
          <w:tab w:val="left" w:pos="900"/>
        </w:tabs>
        <w:ind w:firstLine="567"/>
        <w:jc w:val="both"/>
        <w:rPr>
          <w:bCs/>
        </w:rPr>
      </w:pPr>
      <w:r w:rsidRPr="007D6DB4">
        <w:rPr>
          <w:bCs/>
        </w:rPr>
        <w:t>8.1.</w:t>
      </w:r>
      <w:r w:rsidRPr="007D6DB4">
        <w:rPr>
          <w:bCs/>
        </w:rPr>
        <w:tab/>
        <w:t xml:space="preserve"> По взаимному согласию </w:t>
      </w:r>
      <w:r w:rsidR="00F63C6E" w:rsidRPr="007D6DB4">
        <w:rPr>
          <w:bCs/>
        </w:rPr>
        <w:t>С</w:t>
      </w:r>
      <w:r w:rsidRPr="007D6DB4">
        <w:rPr>
          <w:bCs/>
        </w:rPr>
        <w:t>торон, конфиденциальной признается любая информация, содержащая:</w:t>
      </w:r>
      <w:bookmarkStart w:id="0" w:name="_GoBack"/>
      <w:bookmarkEnd w:id="0"/>
    </w:p>
    <w:p w:rsidR="00836B84" w:rsidRPr="007D6DB4" w:rsidRDefault="00836B84" w:rsidP="003A201E">
      <w:pPr>
        <w:tabs>
          <w:tab w:val="left" w:pos="900"/>
        </w:tabs>
        <w:ind w:firstLine="567"/>
        <w:jc w:val="both"/>
        <w:rPr>
          <w:bCs/>
        </w:rPr>
      </w:pPr>
      <w:r w:rsidRPr="007D6DB4">
        <w:rPr>
          <w:bCs/>
        </w:rPr>
        <w:t>- Информацию об информационных технологиях, применяемых</w:t>
      </w:r>
      <w:r w:rsidR="00D4271C" w:rsidRPr="007D6DB4">
        <w:rPr>
          <w:bCs/>
        </w:rPr>
        <w:t xml:space="preserve"> Продавцом,</w:t>
      </w:r>
      <w:r w:rsidRPr="007D6DB4">
        <w:rPr>
          <w:bCs/>
        </w:rPr>
        <w:t xml:space="preserve"> организации их защиты и безопасности;</w:t>
      </w:r>
    </w:p>
    <w:p w:rsidR="00836B84" w:rsidRPr="007D6DB4" w:rsidRDefault="00836B84" w:rsidP="003A201E">
      <w:pPr>
        <w:tabs>
          <w:tab w:val="left" w:pos="900"/>
        </w:tabs>
        <w:ind w:firstLine="567"/>
        <w:jc w:val="both"/>
        <w:rPr>
          <w:bCs/>
        </w:rPr>
      </w:pPr>
      <w:r w:rsidRPr="007D6DB4">
        <w:rPr>
          <w:bCs/>
        </w:rPr>
        <w:t>- Сведения об организации защиты некомпьютерной конфиденциальной информации от утечки по техническим каналам;</w:t>
      </w:r>
    </w:p>
    <w:p w:rsidR="008E2EC2" w:rsidRPr="007D6DB4" w:rsidRDefault="008E2EC2" w:rsidP="008E2EC2">
      <w:pPr>
        <w:tabs>
          <w:tab w:val="left" w:pos="900"/>
        </w:tabs>
        <w:ind w:firstLine="567"/>
        <w:jc w:val="both"/>
        <w:rPr>
          <w:bCs/>
        </w:rPr>
      </w:pPr>
      <w:r w:rsidRPr="007D6DB4">
        <w:rPr>
          <w:bCs/>
        </w:rPr>
        <w:t>- Сведения о технической укрепленности и средствах сигнализации, контроля  доступа и видеоконтроля, которыми оборудован Объект</w:t>
      </w:r>
      <w:r w:rsidR="009C6180" w:rsidRPr="007D6DB4">
        <w:rPr>
          <w:bCs/>
        </w:rPr>
        <w:t xml:space="preserve"> и </w:t>
      </w:r>
      <w:r w:rsidR="00F63C6E" w:rsidRPr="007D6DB4">
        <w:rPr>
          <w:bCs/>
        </w:rPr>
        <w:t>Основной объект</w:t>
      </w:r>
      <w:r w:rsidRPr="007D6DB4">
        <w:rPr>
          <w:bCs/>
        </w:rPr>
        <w:t>.</w:t>
      </w:r>
    </w:p>
    <w:p w:rsidR="00836B84" w:rsidRPr="007D6DB4" w:rsidRDefault="00836B84" w:rsidP="003A201E">
      <w:pPr>
        <w:tabs>
          <w:tab w:val="left" w:pos="900"/>
        </w:tabs>
        <w:ind w:firstLine="567"/>
        <w:jc w:val="both"/>
        <w:rPr>
          <w:bCs/>
        </w:rPr>
      </w:pPr>
      <w:r w:rsidRPr="007D6DB4">
        <w:rPr>
          <w:bCs/>
        </w:rPr>
        <w:t>- Информацию о месторасположении и размерах площадей, в которых осуществляются операции с денежной наличностью и другими ценностями;</w:t>
      </w:r>
    </w:p>
    <w:p w:rsidR="00836B84" w:rsidRPr="007D6DB4" w:rsidRDefault="00836B84" w:rsidP="003A201E">
      <w:pPr>
        <w:tabs>
          <w:tab w:val="left" w:pos="900"/>
        </w:tabs>
        <w:ind w:firstLine="567"/>
        <w:jc w:val="both"/>
        <w:rPr>
          <w:bCs/>
        </w:rPr>
      </w:pPr>
      <w:r w:rsidRPr="007D6DB4">
        <w:rPr>
          <w:bCs/>
        </w:rPr>
        <w:t>- Сведения о применяемых банковских технологиях и оборудовании, о внедрении новых и модернизации ранее известных технологий и оборудования</w:t>
      </w:r>
    </w:p>
    <w:p w:rsidR="00836B84" w:rsidRPr="007D6DB4" w:rsidRDefault="00836B84" w:rsidP="003A201E">
      <w:pPr>
        <w:tabs>
          <w:tab w:val="left" w:pos="900"/>
        </w:tabs>
        <w:ind w:firstLine="567"/>
        <w:jc w:val="both"/>
        <w:rPr>
          <w:bCs/>
        </w:rPr>
      </w:pPr>
      <w:r w:rsidRPr="007D6DB4">
        <w:rPr>
          <w:bCs/>
        </w:rPr>
        <w:t xml:space="preserve">- Сведения об </w:t>
      </w:r>
      <w:r w:rsidR="008E2EC2" w:rsidRPr="007D6DB4">
        <w:rPr>
          <w:bCs/>
        </w:rPr>
        <w:t>условиях заключения настоящего Д</w:t>
      </w:r>
      <w:r w:rsidRPr="007D6DB4">
        <w:rPr>
          <w:bCs/>
        </w:rPr>
        <w:t>оговора</w:t>
      </w:r>
    </w:p>
    <w:p w:rsidR="00836B84" w:rsidRPr="007D6DB4" w:rsidRDefault="00836B84" w:rsidP="003A201E">
      <w:pPr>
        <w:tabs>
          <w:tab w:val="left" w:pos="900"/>
        </w:tabs>
        <w:ind w:firstLine="567"/>
        <w:jc w:val="both"/>
        <w:rPr>
          <w:bCs/>
        </w:rPr>
      </w:pPr>
      <w:r w:rsidRPr="007D6DB4">
        <w:rPr>
          <w:bCs/>
        </w:rPr>
        <w:t xml:space="preserve">- Иная информация, конфиденциальность которой определена действующим законодательством Российской Федерации. </w:t>
      </w:r>
    </w:p>
    <w:p w:rsidR="00836B84" w:rsidRPr="007D6DB4" w:rsidRDefault="00836B84" w:rsidP="003A201E">
      <w:pPr>
        <w:tabs>
          <w:tab w:val="left" w:pos="900"/>
        </w:tabs>
        <w:ind w:firstLine="567"/>
        <w:jc w:val="both"/>
        <w:rPr>
          <w:bCs/>
        </w:rPr>
      </w:pPr>
      <w:r w:rsidRPr="007D6DB4">
        <w:rPr>
          <w:bCs/>
        </w:rPr>
        <w:t xml:space="preserve">8.2. Каждая из </w:t>
      </w:r>
      <w:r w:rsidR="00F63C6E" w:rsidRPr="007D6DB4">
        <w:rPr>
          <w:bCs/>
        </w:rPr>
        <w:t>С</w:t>
      </w:r>
      <w:r w:rsidRPr="007D6DB4">
        <w:rPr>
          <w:bCs/>
        </w:rPr>
        <w:t>торон обеспечивает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836B84" w:rsidRPr="007D6DB4" w:rsidRDefault="00836B84" w:rsidP="003A201E">
      <w:pPr>
        <w:tabs>
          <w:tab w:val="left" w:pos="900"/>
        </w:tabs>
        <w:ind w:firstLine="567"/>
        <w:jc w:val="both"/>
        <w:rPr>
          <w:bCs/>
        </w:rPr>
      </w:pPr>
      <w:r w:rsidRPr="007D6DB4">
        <w:rPr>
          <w:bCs/>
        </w:rPr>
        <w:t>8.3.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E2EC2" w:rsidRPr="007D6DB4" w:rsidRDefault="008E2EC2" w:rsidP="008E2EC2">
      <w:pPr>
        <w:tabs>
          <w:tab w:val="left" w:pos="900"/>
        </w:tabs>
        <w:ind w:firstLine="567"/>
        <w:jc w:val="both"/>
        <w:rPr>
          <w:bCs/>
        </w:rPr>
      </w:pPr>
      <w:r w:rsidRPr="007D6DB4">
        <w:rPr>
          <w:bCs/>
        </w:rPr>
        <w:t xml:space="preserve">8.4. Вышеперечисленные обязательства действуют во все время исполнения обязательств по настоящему Договору между Покупателем и Продавцом,  а также после исполнения обязательств по Договору или расторжения </w:t>
      </w:r>
      <w:r w:rsidR="00F63C6E" w:rsidRPr="007D6DB4">
        <w:rPr>
          <w:bCs/>
        </w:rPr>
        <w:t>Д</w:t>
      </w:r>
      <w:r w:rsidRPr="007D6DB4">
        <w:rPr>
          <w:bCs/>
        </w:rPr>
        <w:t>оговора.</w:t>
      </w:r>
    </w:p>
    <w:p w:rsidR="008E2EC2" w:rsidRPr="007D6DB4" w:rsidRDefault="008E2EC2" w:rsidP="008E2EC2">
      <w:pPr>
        <w:tabs>
          <w:tab w:val="left" w:pos="900"/>
        </w:tabs>
        <w:ind w:firstLine="567"/>
        <w:jc w:val="both"/>
      </w:pPr>
      <w:r w:rsidRPr="007D6DB4">
        <w:rPr>
          <w:bCs/>
        </w:rPr>
        <w:t>8.5. Продавец обязуется о</w:t>
      </w:r>
      <w:r w:rsidRPr="007D6DB4">
        <w:t>беспечить защиту переданной ему, либо полученной им инсайдерской информации, предусмотренной ст. 6 Федерального закона от 27.07.2010 г. № 224-ФЗ</w:t>
      </w:r>
      <w:r w:rsidR="00F63C6E" w:rsidRPr="007D6DB4">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Pr="007D6DB4">
        <w:t>.</w:t>
      </w:r>
    </w:p>
    <w:p w:rsidR="00836B84" w:rsidRPr="007D6DB4" w:rsidRDefault="00836B84" w:rsidP="003A201E">
      <w:pPr>
        <w:tabs>
          <w:tab w:val="left" w:pos="900"/>
        </w:tabs>
        <w:ind w:firstLine="567"/>
        <w:jc w:val="both"/>
        <w:rPr>
          <w:bCs/>
        </w:rPr>
      </w:pPr>
      <w:r w:rsidRPr="007D6DB4">
        <w:t xml:space="preserve">8.6. </w:t>
      </w:r>
      <w:r w:rsidRPr="007D6DB4">
        <w:rPr>
          <w:bCs/>
        </w:rPr>
        <w:t xml:space="preserve">Любой ущерб, вызванный нарушением условий </w:t>
      </w:r>
      <w:r w:rsidRPr="007D6DB4">
        <w:t>о защите инсайдерской информации</w:t>
      </w:r>
      <w:r w:rsidRPr="007D6DB4">
        <w:rPr>
          <w:bCs/>
        </w:rPr>
        <w:t>, определяется и возмещается в соответствии с действующим законодательством Российской Федерации.</w:t>
      </w:r>
    </w:p>
    <w:p w:rsidR="00836B84" w:rsidRPr="007D6DB4" w:rsidRDefault="00836B84" w:rsidP="003A201E">
      <w:pPr>
        <w:tabs>
          <w:tab w:val="left" w:pos="900"/>
        </w:tabs>
        <w:ind w:firstLine="567"/>
        <w:jc w:val="center"/>
        <w:rPr>
          <w:bCs/>
        </w:rPr>
      </w:pPr>
      <w:r w:rsidRPr="007D6DB4">
        <w:rPr>
          <w:bCs/>
        </w:rPr>
        <w:t>9. ДОПОЛНИТЕЛЬНЫЕ УСЛОВИЯ</w:t>
      </w:r>
    </w:p>
    <w:p w:rsidR="00836B84" w:rsidRPr="007D6DB4" w:rsidRDefault="00836B84" w:rsidP="00013123">
      <w:pPr>
        <w:tabs>
          <w:tab w:val="left" w:pos="142"/>
          <w:tab w:val="left" w:pos="900"/>
          <w:tab w:val="left" w:pos="993"/>
        </w:tabs>
        <w:ind w:firstLine="567"/>
        <w:jc w:val="both"/>
        <w:rPr>
          <w:bCs/>
        </w:rPr>
      </w:pPr>
      <w:r w:rsidRPr="007D6DB4">
        <w:rPr>
          <w:bCs/>
        </w:rPr>
        <w:t xml:space="preserve">9.1. На дату подписания </w:t>
      </w:r>
      <w:r w:rsidR="00F63C6E" w:rsidRPr="007D6DB4">
        <w:rPr>
          <w:bCs/>
        </w:rPr>
        <w:t>О</w:t>
      </w:r>
      <w:r w:rsidRPr="007D6DB4">
        <w:rPr>
          <w:bCs/>
        </w:rPr>
        <w:t xml:space="preserve">сновного договора Объект должен соответствовать состоянию и комплектации, указанные в Акте осмотра Объекта, </w:t>
      </w:r>
      <w:r w:rsidR="00636C1A" w:rsidRPr="007D6DB4">
        <w:rPr>
          <w:bCs/>
        </w:rPr>
        <w:t>согласно п.1.5. Договора.</w:t>
      </w:r>
      <w:r w:rsidR="00DB70D0">
        <w:rPr>
          <w:bCs/>
        </w:rPr>
        <w:t xml:space="preserve"> </w:t>
      </w:r>
    </w:p>
    <w:p w:rsidR="00ED4E27" w:rsidRPr="007D6DB4" w:rsidRDefault="00ED4E27" w:rsidP="00013123">
      <w:pPr>
        <w:tabs>
          <w:tab w:val="left" w:pos="142"/>
          <w:tab w:val="left" w:pos="900"/>
          <w:tab w:val="left" w:pos="993"/>
        </w:tabs>
        <w:ind w:firstLine="567"/>
        <w:jc w:val="both"/>
        <w:rPr>
          <w:bCs/>
        </w:rPr>
      </w:pPr>
      <w:r w:rsidRPr="007D6DB4">
        <w:rPr>
          <w:bCs/>
        </w:rPr>
        <w:t>9.2. Расходы, связанные с государственной регистрацией перехода права собственности на Объект, Стороны несут в установленном законодательством Российской Федерации порядке.</w:t>
      </w:r>
    </w:p>
    <w:p w:rsidR="006E2DC6" w:rsidRPr="007D6DB4" w:rsidRDefault="006E2DC6" w:rsidP="003A201E">
      <w:pPr>
        <w:pStyle w:val="ConsPlusNormal"/>
        <w:widowControl/>
        <w:ind w:firstLine="567"/>
        <w:jc w:val="center"/>
        <w:rPr>
          <w:rFonts w:ascii="Times New Roman" w:hAnsi="Times New Roman" w:cs="Times New Roman"/>
          <w:sz w:val="24"/>
          <w:szCs w:val="24"/>
        </w:rPr>
      </w:pPr>
    </w:p>
    <w:p w:rsidR="00836B84" w:rsidRPr="007D6DB4" w:rsidRDefault="00836B84" w:rsidP="003A201E">
      <w:pPr>
        <w:pStyle w:val="ConsPlusNormal"/>
        <w:widowControl/>
        <w:ind w:firstLine="567"/>
        <w:jc w:val="center"/>
        <w:rPr>
          <w:rFonts w:ascii="Times New Roman" w:hAnsi="Times New Roman" w:cs="Times New Roman"/>
          <w:sz w:val="24"/>
          <w:szCs w:val="24"/>
        </w:rPr>
      </w:pPr>
      <w:r w:rsidRPr="007D6DB4">
        <w:rPr>
          <w:rFonts w:ascii="Times New Roman" w:hAnsi="Times New Roman" w:cs="Times New Roman"/>
          <w:sz w:val="24"/>
          <w:szCs w:val="24"/>
        </w:rPr>
        <w:lastRenderedPageBreak/>
        <w:t>10. ЗАКЛЮЧИТЕЛЬНЫЕ ПОЛОЖЕНИЯ</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10.1. Договор составлен в двух экземплярах, один из которых находится у Продавца, второй - у Покупателя.</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10.2. Нас</w:t>
      </w:r>
      <w:r w:rsidR="003149DA" w:rsidRPr="007D6DB4">
        <w:rPr>
          <w:rFonts w:ascii="Times New Roman" w:hAnsi="Times New Roman" w:cs="Times New Roman"/>
          <w:sz w:val="24"/>
          <w:szCs w:val="24"/>
        </w:rPr>
        <w:t>тоящий Д</w:t>
      </w:r>
      <w:r w:rsidRPr="007D6DB4">
        <w:rPr>
          <w:rFonts w:ascii="Times New Roman" w:hAnsi="Times New Roman" w:cs="Times New Roman"/>
          <w:sz w:val="24"/>
          <w:szCs w:val="24"/>
        </w:rPr>
        <w:t xml:space="preserve">оговор вступает в силу с момента его подписания </w:t>
      </w:r>
      <w:r w:rsidR="00F63C6E" w:rsidRPr="007D6DB4">
        <w:rPr>
          <w:rFonts w:ascii="Times New Roman" w:hAnsi="Times New Roman" w:cs="Times New Roman"/>
          <w:sz w:val="24"/>
          <w:szCs w:val="24"/>
        </w:rPr>
        <w:t>С</w:t>
      </w:r>
      <w:r w:rsidRPr="007D6DB4">
        <w:rPr>
          <w:rFonts w:ascii="Times New Roman" w:hAnsi="Times New Roman" w:cs="Times New Roman"/>
          <w:sz w:val="24"/>
          <w:szCs w:val="24"/>
        </w:rPr>
        <w:t xml:space="preserve">торонами и </w:t>
      </w:r>
      <w:r w:rsidR="003149DA" w:rsidRPr="007D6DB4">
        <w:rPr>
          <w:rFonts w:ascii="Times New Roman" w:hAnsi="Times New Roman" w:cs="Times New Roman"/>
          <w:sz w:val="24"/>
          <w:szCs w:val="24"/>
        </w:rPr>
        <w:t>действует до вступления в силу О</w:t>
      </w:r>
      <w:r w:rsidRPr="007D6DB4">
        <w:rPr>
          <w:rFonts w:ascii="Times New Roman" w:hAnsi="Times New Roman" w:cs="Times New Roman"/>
          <w:sz w:val="24"/>
          <w:szCs w:val="24"/>
        </w:rPr>
        <w:t>сновного договора.</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xml:space="preserve">10.3. </w:t>
      </w:r>
      <w:r w:rsidR="00C23E5F" w:rsidRPr="007D6DB4">
        <w:rPr>
          <w:rFonts w:ascii="Times New Roman" w:hAnsi="Times New Roman" w:cs="Times New Roman"/>
          <w:sz w:val="24"/>
          <w:szCs w:val="24"/>
        </w:rPr>
        <w:t xml:space="preserve">Приложения к Договору: </w:t>
      </w:r>
    </w:p>
    <w:p w:rsidR="00C23E5F" w:rsidRPr="007D6DB4" w:rsidRDefault="00C23E5F"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 приложение №1 –</w:t>
      </w:r>
      <w:r w:rsidR="00733A7D" w:rsidRPr="007D6DB4">
        <w:rPr>
          <w:rFonts w:ascii="Times New Roman" w:hAnsi="Times New Roman" w:cs="Times New Roman"/>
          <w:sz w:val="24"/>
          <w:szCs w:val="24"/>
        </w:rPr>
        <w:t xml:space="preserve"> </w:t>
      </w:r>
      <w:r w:rsidR="001367A8" w:rsidRPr="007D6DB4">
        <w:rPr>
          <w:rFonts w:ascii="Times New Roman" w:hAnsi="Times New Roman"/>
          <w:sz w:val="24"/>
          <w:szCs w:val="24"/>
        </w:rPr>
        <w:t>П</w:t>
      </w:r>
      <w:r w:rsidRPr="007D6DB4">
        <w:rPr>
          <w:rFonts w:ascii="Times New Roman" w:hAnsi="Times New Roman"/>
          <w:sz w:val="24"/>
          <w:szCs w:val="24"/>
        </w:rPr>
        <w:t>лан</w:t>
      </w:r>
      <w:r w:rsidRPr="007D6DB4">
        <w:rPr>
          <w:rFonts w:ascii="Times New Roman" w:hAnsi="Times New Roman" w:cs="Times New Roman"/>
          <w:sz w:val="24"/>
          <w:szCs w:val="24"/>
        </w:rPr>
        <w:t xml:space="preserve"> Основного Объекта. </w:t>
      </w:r>
    </w:p>
    <w:p w:rsidR="00836B84" w:rsidRPr="007D6DB4" w:rsidRDefault="00836B84" w:rsidP="003A201E">
      <w:pPr>
        <w:pStyle w:val="ConsPlusNormal"/>
        <w:widowControl/>
        <w:ind w:firstLine="567"/>
        <w:jc w:val="both"/>
        <w:rPr>
          <w:rFonts w:ascii="Times New Roman" w:hAnsi="Times New Roman" w:cs="Times New Roman"/>
          <w:sz w:val="24"/>
          <w:szCs w:val="24"/>
        </w:rPr>
      </w:pPr>
      <w:r w:rsidRPr="007D6DB4">
        <w:rPr>
          <w:rFonts w:ascii="Times New Roman" w:hAnsi="Times New Roman" w:cs="Times New Roman"/>
          <w:sz w:val="24"/>
          <w:szCs w:val="24"/>
        </w:rPr>
        <w:t>10.4. Адреса, реквизиты и подписи Сторон:</w:t>
      </w:r>
    </w:p>
    <w:p w:rsidR="00836B84" w:rsidRPr="007D6DB4" w:rsidRDefault="00836B84" w:rsidP="003A201E">
      <w:pPr>
        <w:pStyle w:val="ConsPlusNormal"/>
        <w:widowContro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558"/>
        <w:gridCol w:w="5364"/>
      </w:tblGrid>
      <w:tr w:rsidR="005201F1" w:rsidRPr="007D6DB4" w:rsidTr="00B1396C">
        <w:tc>
          <w:tcPr>
            <w:tcW w:w="4653" w:type="dxa"/>
          </w:tcPr>
          <w:p w:rsidR="00C70F4A" w:rsidRPr="007D6DB4" w:rsidRDefault="00C70F4A" w:rsidP="003A201E">
            <w:pPr>
              <w:rPr>
                <w:b/>
                <w:bCs/>
              </w:rPr>
            </w:pPr>
            <w:r w:rsidRPr="007D6DB4">
              <w:rPr>
                <w:b/>
                <w:bCs/>
              </w:rPr>
              <w:t>Продавец:</w:t>
            </w:r>
          </w:p>
          <w:p w:rsidR="00DC014C" w:rsidRPr="007D6DB4" w:rsidRDefault="00DC014C" w:rsidP="00DC014C">
            <w:pPr>
              <w:jc w:val="both"/>
              <w:rPr>
                <w:b/>
              </w:rPr>
            </w:pPr>
            <w:r w:rsidRPr="007D6DB4">
              <w:rPr>
                <w:b/>
              </w:rPr>
              <w:t xml:space="preserve">Публичное акционерное общество «Сбербанк России», ПАО Сбербанк </w:t>
            </w:r>
          </w:p>
          <w:p w:rsidR="00836B84" w:rsidRPr="007D6DB4" w:rsidRDefault="00836B84" w:rsidP="008E6DA1">
            <w:pPr>
              <w:keepLines/>
              <w:suppressAutoHyphens/>
              <w:rPr>
                <w:b/>
                <w:bCs/>
              </w:rPr>
            </w:pPr>
          </w:p>
        </w:tc>
        <w:tc>
          <w:tcPr>
            <w:tcW w:w="5485" w:type="dxa"/>
          </w:tcPr>
          <w:p w:rsidR="00B1396C" w:rsidRPr="007D6DB4" w:rsidRDefault="00B1396C" w:rsidP="00B1396C">
            <w:pPr>
              <w:snapToGrid w:val="0"/>
              <w:ind w:firstLine="34"/>
              <w:contextualSpacing/>
              <w:jc w:val="both"/>
              <w:rPr>
                <w:b/>
              </w:rPr>
            </w:pPr>
            <w:r w:rsidRPr="007D6DB4">
              <w:rPr>
                <w:b/>
              </w:rPr>
              <w:t>Покупатель:</w:t>
            </w:r>
          </w:p>
          <w:p w:rsidR="00836B84" w:rsidRPr="007D6DB4" w:rsidRDefault="00836B84" w:rsidP="0021395A">
            <w:pPr>
              <w:snapToGrid w:val="0"/>
              <w:ind w:firstLine="34"/>
              <w:contextualSpacing/>
              <w:jc w:val="both"/>
              <w:rPr>
                <w:b/>
                <w:bCs/>
              </w:rPr>
            </w:pPr>
          </w:p>
        </w:tc>
      </w:tr>
    </w:tbl>
    <w:p w:rsidR="00B1396C" w:rsidRPr="007D6DB4" w:rsidRDefault="00B1396C" w:rsidP="00B1396C">
      <w:pPr>
        <w:jc w:val="center"/>
      </w:pPr>
    </w:p>
    <w:tbl>
      <w:tblPr>
        <w:tblW w:w="0" w:type="auto"/>
        <w:tblLook w:val="04A0" w:firstRow="1" w:lastRow="0" w:firstColumn="1" w:lastColumn="0" w:noHBand="0" w:noVBand="1"/>
      </w:tblPr>
      <w:tblGrid>
        <w:gridCol w:w="4583"/>
        <w:gridCol w:w="5339"/>
      </w:tblGrid>
      <w:tr w:rsidR="00B1396C" w:rsidRPr="007D6DB4" w:rsidTr="00A97071">
        <w:tc>
          <w:tcPr>
            <w:tcW w:w="4785" w:type="dxa"/>
          </w:tcPr>
          <w:p w:rsidR="00B1396C" w:rsidRPr="007D6DB4" w:rsidRDefault="00B1396C" w:rsidP="00A97071">
            <w:pPr>
              <w:rPr>
                <w:b/>
                <w:bCs/>
              </w:rPr>
            </w:pPr>
            <w:r w:rsidRPr="007D6DB4">
              <w:rPr>
                <w:b/>
                <w:bCs/>
              </w:rPr>
              <w:t>От Продавца:</w:t>
            </w:r>
          </w:p>
          <w:p w:rsidR="00B1396C" w:rsidRPr="007D6DB4" w:rsidRDefault="00B1396C" w:rsidP="00A97071">
            <w:pPr>
              <w:rPr>
                <w:bCs/>
              </w:rPr>
            </w:pPr>
            <w:r w:rsidRPr="007D6DB4">
              <w:rPr>
                <w:bCs/>
              </w:rPr>
              <w:t>Саратовского  отделения №8622 ПАО Сбербанк</w:t>
            </w:r>
          </w:p>
          <w:p w:rsidR="00B1396C" w:rsidRPr="007D6DB4" w:rsidRDefault="00B1396C" w:rsidP="00A97071">
            <w:pPr>
              <w:rPr>
                <w:b/>
                <w:bCs/>
              </w:rPr>
            </w:pPr>
          </w:p>
          <w:p w:rsidR="00B1396C" w:rsidRPr="007D6DB4" w:rsidRDefault="00B1396C" w:rsidP="00A97071">
            <w:pPr>
              <w:rPr>
                <w:b/>
                <w:bCs/>
              </w:rPr>
            </w:pPr>
          </w:p>
          <w:p w:rsidR="00B1396C" w:rsidRPr="007D6DB4" w:rsidRDefault="00B1396C" w:rsidP="00A97071">
            <w:pPr>
              <w:rPr>
                <w:bCs/>
              </w:rPr>
            </w:pPr>
            <w:r w:rsidRPr="007D6DB4">
              <w:rPr>
                <w:bCs/>
              </w:rPr>
              <w:t>___________________ /</w:t>
            </w:r>
            <w:r w:rsidR="0021395A">
              <w:rPr>
                <w:bCs/>
              </w:rPr>
              <w:t>__________</w:t>
            </w:r>
            <w:r w:rsidR="0021395A" w:rsidRPr="007D6DB4">
              <w:rPr>
                <w:bCs/>
              </w:rPr>
              <w:t xml:space="preserve"> </w:t>
            </w:r>
            <w:r w:rsidRPr="007D6DB4">
              <w:rPr>
                <w:bCs/>
              </w:rPr>
              <w:t>/</w:t>
            </w:r>
          </w:p>
          <w:p w:rsidR="00B1396C" w:rsidRPr="007D6DB4" w:rsidRDefault="00B1396C" w:rsidP="00A97071">
            <w:pPr>
              <w:keepLines/>
              <w:suppressAutoHyphens/>
              <w:rPr>
                <w:b/>
                <w:bCs/>
              </w:rPr>
            </w:pPr>
            <w:r w:rsidRPr="007D6DB4">
              <w:rPr>
                <w:bCs/>
              </w:rPr>
              <w:t xml:space="preserve">             (подпись)                 МП                        </w:t>
            </w:r>
          </w:p>
        </w:tc>
        <w:tc>
          <w:tcPr>
            <w:tcW w:w="5671" w:type="dxa"/>
          </w:tcPr>
          <w:p w:rsidR="00B1396C" w:rsidRPr="007D6DB4" w:rsidRDefault="00B1396C" w:rsidP="00A97071">
            <w:pPr>
              <w:contextualSpacing/>
              <w:rPr>
                <w:b/>
                <w:bCs/>
              </w:rPr>
            </w:pPr>
            <w:r w:rsidRPr="007D6DB4">
              <w:rPr>
                <w:b/>
                <w:bCs/>
              </w:rPr>
              <w:t>От Покупателя:</w:t>
            </w: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contextualSpacing/>
            </w:pPr>
          </w:p>
          <w:p w:rsidR="00B1396C" w:rsidRPr="007D6DB4" w:rsidRDefault="00B1396C" w:rsidP="00A97071">
            <w:pPr>
              <w:snapToGrid w:val="0"/>
              <w:contextualSpacing/>
              <w:jc w:val="right"/>
            </w:pPr>
          </w:p>
          <w:p w:rsidR="00444EA8" w:rsidRPr="007D6DB4" w:rsidRDefault="00444EA8" w:rsidP="00444EA8">
            <w:pPr>
              <w:snapToGrid w:val="0"/>
              <w:contextualSpacing/>
            </w:pPr>
            <w:r w:rsidRPr="007D6DB4">
              <w:t>______________</w:t>
            </w:r>
            <w:r w:rsidRPr="007D6DB4">
              <w:rPr>
                <w:bCs/>
              </w:rPr>
              <w:t xml:space="preserve"> /</w:t>
            </w:r>
            <w:r w:rsidR="0021395A">
              <w:rPr>
                <w:bCs/>
              </w:rPr>
              <w:t>___________</w:t>
            </w:r>
            <w:r w:rsidR="0021395A" w:rsidRPr="007D6DB4">
              <w:rPr>
                <w:bCs/>
              </w:rPr>
              <w:t xml:space="preserve"> </w:t>
            </w:r>
            <w:r w:rsidRPr="007D6DB4">
              <w:rPr>
                <w:bCs/>
              </w:rPr>
              <w:t>/</w:t>
            </w:r>
          </w:p>
          <w:p w:rsidR="00B1396C" w:rsidRPr="007D6DB4" w:rsidRDefault="00B1396C" w:rsidP="00A97071">
            <w:r w:rsidRPr="007D6DB4">
              <w:t xml:space="preserve">                   </w:t>
            </w:r>
          </w:p>
          <w:p w:rsidR="00B1396C" w:rsidRPr="007D6DB4" w:rsidRDefault="00B1396C" w:rsidP="00A97071">
            <w:pPr>
              <w:keepLines/>
              <w:suppressAutoHyphens/>
              <w:ind w:right="-108"/>
              <w:rPr>
                <w:b/>
                <w:bCs/>
              </w:rPr>
            </w:pPr>
          </w:p>
        </w:tc>
      </w:tr>
    </w:tbl>
    <w:p w:rsidR="00836B84" w:rsidRPr="007D6DB4" w:rsidRDefault="00836B84"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3149DA" w:rsidRPr="007D6DB4" w:rsidRDefault="003149DA" w:rsidP="003A201E">
      <w:pPr>
        <w:pStyle w:val="ConsPlusNormal"/>
        <w:widowControl/>
        <w:ind w:firstLine="540"/>
        <w:jc w:val="both"/>
        <w:rPr>
          <w:rFonts w:ascii="Times New Roman" w:hAnsi="Times New Roman" w:cs="Times New Roman"/>
          <w:sz w:val="24"/>
          <w:szCs w:val="24"/>
        </w:rPr>
      </w:pPr>
    </w:p>
    <w:p w:rsidR="006E2DC6" w:rsidRPr="007D6DB4" w:rsidRDefault="006E2DC6" w:rsidP="00431952">
      <w:pPr>
        <w:ind w:firstLine="5954"/>
        <w:jc w:val="right"/>
        <w:rPr>
          <w:bCs/>
        </w:rPr>
      </w:pPr>
    </w:p>
    <w:p w:rsidR="006E2DC6" w:rsidRPr="007D6DB4" w:rsidRDefault="006E2DC6" w:rsidP="00431952">
      <w:pPr>
        <w:ind w:firstLine="5954"/>
        <w:jc w:val="right"/>
        <w:rPr>
          <w:bCs/>
        </w:rPr>
      </w:pPr>
    </w:p>
    <w:p w:rsidR="00D50ECA" w:rsidRDefault="00D50ECA"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9D0D70" w:rsidRDefault="009D0D70" w:rsidP="00431952">
      <w:pPr>
        <w:ind w:firstLine="5954"/>
        <w:jc w:val="right"/>
        <w:rPr>
          <w:bCs/>
        </w:rPr>
      </w:pPr>
    </w:p>
    <w:p w:rsidR="00431952" w:rsidRPr="007D6DB4" w:rsidRDefault="00431952" w:rsidP="00431952">
      <w:pPr>
        <w:ind w:firstLine="5954"/>
        <w:jc w:val="right"/>
        <w:rPr>
          <w:bCs/>
        </w:rPr>
      </w:pPr>
      <w:r w:rsidRPr="007D6DB4">
        <w:rPr>
          <w:bCs/>
        </w:rPr>
        <w:t>Приложение № 1</w:t>
      </w:r>
    </w:p>
    <w:p w:rsidR="00431952" w:rsidRPr="007D6DB4" w:rsidRDefault="00431952" w:rsidP="00431952">
      <w:pPr>
        <w:ind w:firstLine="5954"/>
        <w:jc w:val="right"/>
        <w:rPr>
          <w:bCs/>
        </w:rPr>
      </w:pPr>
      <w:r w:rsidRPr="007D6DB4">
        <w:rPr>
          <w:bCs/>
        </w:rPr>
        <w:t xml:space="preserve">к предварительному договору </w:t>
      </w:r>
    </w:p>
    <w:p w:rsidR="00D50ECA" w:rsidRDefault="00431952" w:rsidP="00431952">
      <w:pPr>
        <w:jc w:val="right"/>
        <w:rPr>
          <w:bCs/>
        </w:rPr>
      </w:pPr>
      <w:r w:rsidRPr="007D6DB4">
        <w:rPr>
          <w:bCs/>
        </w:rPr>
        <w:t xml:space="preserve">купли-продажи недвижимости </w:t>
      </w:r>
    </w:p>
    <w:p w:rsidR="00D50ECA" w:rsidRDefault="007D6DB4" w:rsidP="00431952">
      <w:pPr>
        <w:jc w:val="right"/>
        <w:rPr>
          <w:bCs/>
        </w:rPr>
      </w:pPr>
      <w:r>
        <w:rPr>
          <w:bCs/>
        </w:rPr>
        <w:t>(</w:t>
      </w:r>
      <w:r w:rsidR="00431952" w:rsidRPr="007D6DB4">
        <w:rPr>
          <w:bCs/>
        </w:rPr>
        <w:t xml:space="preserve">нежилого </w:t>
      </w:r>
      <w:r>
        <w:rPr>
          <w:bCs/>
        </w:rPr>
        <w:t>помещения)</w:t>
      </w:r>
      <w:r w:rsidRPr="007D6DB4">
        <w:rPr>
          <w:bCs/>
        </w:rPr>
        <w:t xml:space="preserve"> </w:t>
      </w:r>
    </w:p>
    <w:p w:rsidR="00431952" w:rsidRPr="007D6DB4" w:rsidRDefault="00431952" w:rsidP="00431952">
      <w:pPr>
        <w:jc w:val="right"/>
        <w:rPr>
          <w:bCs/>
        </w:rPr>
      </w:pPr>
      <w:r w:rsidRPr="007D6DB4">
        <w:rPr>
          <w:bCs/>
        </w:rPr>
        <w:t>№</w:t>
      </w:r>
      <w:r w:rsidR="00351D97" w:rsidRPr="007D6DB4">
        <w:t xml:space="preserve"> </w:t>
      </w:r>
      <w:r w:rsidR="0021395A">
        <w:t>____</w:t>
      </w:r>
      <w:r w:rsidR="00351D97" w:rsidRPr="007D6DB4">
        <w:rPr>
          <w:bCs/>
        </w:rPr>
        <w:t xml:space="preserve"> </w:t>
      </w:r>
      <w:r w:rsidRPr="007D6DB4">
        <w:rPr>
          <w:bCs/>
        </w:rPr>
        <w:t>от «</w:t>
      </w:r>
      <w:r w:rsidR="006E2DC6" w:rsidRPr="007D6DB4">
        <w:rPr>
          <w:bCs/>
        </w:rPr>
        <w:t>____</w:t>
      </w:r>
      <w:r w:rsidRPr="007D6DB4">
        <w:rPr>
          <w:bCs/>
        </w:rPr>
        <w:t xml:space="preserve">» </w:t>
      </w:r>
      <w:r w:rsidR="0021395A">
        <w:rPr>
          <w:bCs/>
        </w:rPr>
        <w:t>_____</w:t>
      </w:r>
      <w:r w:rsidR="007D6DB4" w:rsidRPr="007D6DB4">
        <w:rPr>
          <w:bCs/>
        </w:rPr>
        <w:t xml:space="preserve"> </w:t>
      </w:r>
      <w:r w:rsidRPr="007D6DB4">
        <w:rPr>
          <w:bCs/>
        </w:rPr>
        <w:t>20</w:t>
      </w:r>
      <w:r w:rsidR="0021395A">
        <w:rPr>
          <w:bCs/>
        </w:rPr>
        <w:t>____</w:t>
      </w:r>
      <w:r w:rsidRPr="007D6DB4">
        <w:rPr>
          <w:bCs/>
        </w:rPr>
        <w:t xml:space="preserve"> г.</w:t>
      </w:r>
    </w:p>
    <w:p w:rsidR="00781D2A" w:rsidRPr="007D6DB4" w:rsidRDefault="00781D2A" w:rsidP="00786F3E">
      <w:pPr>
        <w:jc w:val="center"/>
      </w:pPr>
    </w:p>
    <w:p w:rsidR="006E2DC6" w:rsidRPr="007D6DB4" w:rsidRDefault="006E2DC6" w:rsidP="00781D2A">
      <w:pPr>
        <w:jc w:val="center"/>
      </w:pPr>
      <w:r w:rsidRPr="007D6DB4">
        <w:t xml:space="preserve">Поэтажный </w:t>
      </w:r>
      <w:r w:rsidR="00781D2A" w:rsidRPr="007D6DB4">
        <w:t>План Основного</w:t>
      </w:r>
    </w:p>
    <w:p w:rsidR="00781D2A" w:rsidRPr="007D6DB4" w:rsidRDefault="00781D2A" w:rsidP="00781D2A">
      <w:pPr>
        <w:jc w:val="center"/>
      </w:pPr>
      <w:r w:rsidRPr="007D6DB4">
        <w:t>объекта</w:t>
      </w:r>
    </w:p>
    <w:p w:rsidR="00431952" w:rsidRPr="007D6DB4" w:rsidRDefault="00431952" w:rsidP="00781D2A"/>
    <w:tbl>
      <w:tblPr>
        <w:tblW w:w="0" w:type="auto"/>
        <w:tblLook w:val="04A0" w:firstRow="1" w:lastRow="0" w:firstColumn="1" w:lastColumn="0" w:noHBand="0" w:noVBand="1"/>
      </w:tblPr>
      <w:tblGrid>
        <w:gridCol w:w="4583"/>
        <w:gridCol w:w="5339"/>
      </w:tblGrid>
      <w:tr w:rsidR="00431952" w:rsidRPr="008E6DA1" w:rsidTr="00786F3E">
        <w:tc>
          <w:tcPr>
            <w:tcW w:w="4665" w:type="dxa"/>
          </w:tcPr>
          <w:p w:rsidR="008E6DA1" w:rsidRPr="007D6DB4" w:rsidRDefault="008E6DA1" w:rsidP="008E6DA1">
            <w:pPr>
              <w:rPr>
                <w:b/>
                <w:bCs/>
              </w:rPr>
            </w:pPr>
            <w:r w:rsidRPr="007D6DB4">
              <w:rPr>
                <w:b/>
                <w:bCs/>
              </w:rPr>
              <w:t>От Продавца:</w:t>
            </w:r>
          </w:p>
          <w:p w:rsidR="008E6DA1" w:rsidRPr="007D6DB4" w:rsidRDefault="008E6DA1" w:rsidP="008E6DA1">
            <w:pPr>
              <w:rPr>
                <w:b/>
                <w:bCs/>
              </w:rPr>
            </w:pPr>
          </w:p>
          <w:p w:rsidR="008E6DA1" w:rsidRPr="007D6DB4" w:rsidRDefault="008E6DA1" w:rsidP="008E6DA1">
            <w:pPr>
              <w:rPr>
                <w:bCs/>
              </w:rPr>
            </w:pPr>
            <w:r w:rsidRPr="007D6DB4">
              <w:rPr>
                <w:bCs/>
              </w:rPr>
              <w:t>___________________ /</w:t>
            </w:r>
            <w:r w:rsidR="0021395A">
              <w:rPr>
                <w:bCs/>
              </w:rPr>
              <w:t>_____</w:t>
            </w:r>
            <w:r w:rsidRPr="007D6DB4">
              <w:rPr>
                <w:bCs/>
              </w:rPr>
              <w:t>/</w:t>
            </w:r>
          </w:p>
          <w:p w:rsidR="00431952" w:rsidRPr="007D6DB4" w:rsidRDefault="00B63196" w:rsidP="00982B21">
            <w:pPr>
              <w:keepLines/>
              <w:suppressAutoHyphens/>
              <w:rPr>
                <w:b/>
                <w:bCs/>
              </w:rPr>
            </w:pPr>
            <w:r w:rsidRPr="007D6DB4">
              <w:rPr>
                <w:bCs/>
              </w:rPr>
              <w:t xml:space="preserve">             </w:t>
            </w:r>
            <w:r w:rsidR="008E6DA1" w:rsidRPr="007D6DB4">
              <w:rPr>
                <w:bCs/>
              </w:rPr>
              <w:t xml:space="preserve">(подпись)                 МП      </w:t>
            </w:r>
            <w:r w:rsidR="00431952" w:rsidRPr="007D6DB4">
              <w:rPr>
                <w:bCs/>
              </w:rPr>
              <w:t xml:space="preserve">         </w:t>
            </w:r>
          </w:p>
        </w:tc>
        <w:tc>
          <w:tcPr>
            <w:tcW w:w="5473" w:type="dxa"/>
          </w:tcPr>
          <w:p w:rsidR="008E6DA1" w:rsidRPr="007D6DB4" w:rsidRDefault="008E6DA1" w:rsidP="008E6DA1">
            <w:pPr>
              <w:contextualSpacing/>
              <w:rPr>
                <w:b/>
                <w:bCs/>
              </w:rPr>
            </w:pPr>
            <w:r w:rsidRPr="007D6DB4">
              <w:rPr>
                <w:b/>
                <w:bCs/>
              </w:rPr>
              <w:t>От Покупателя:</w:t>
            </w:r>
          </w:p>
          <w:p w:rsidR="008E6DA1" w:rsidRPr="007D6DB4" w:rsidRDefault="008E6DA1" w:rsidP="008E6DA1">
            <w:pPr>
              <w:contextualSpacing/>
            </w:pPr>
          </w:p>
          <w:p w:rsidR="008E6DA1" w:rsidRPr="007D6DB4" w:rsidRDefault="008E6DA1" w:rsidP="008E6DA1">
            <w:pPr>
              <w:contextualSpacing/>
            </w:pPr>
          </w:p>
          <w:p w:rsidR="00B1396C" w:rsidRPr="007D6DB4" w:rsidRDefault="00B1396C" w:rsidP="008E6DA1">
            <w:pPr>
              <w:contextualSpacing/>
            </w:pPr>
          </w:p>
          <w:p w:rsidR="00B1396C" w:rsidRPr="007D6DB4" w:rsidRDefault="00B1396C" w:rsidP="008E6DA1">
            <w:pPr>
              <w:contextualSpacing/>
            </w:pPr>
          </w:p>
          <w:p w:rsidR="00786F3E" w:rsidRPr="007D6DB4" w:rsidRDefault="00786F3E" w:rsidP="008E6DA1">
            <w:pPr>
              <w:contextualSpacing/>
            </w:pPr>
          </w:p>
          <w:p w:rsidR="00444EA8" w:rsidRPr="00C92B12" w:rsidRDefault="00444EA8" w:rsidP="00444EA8">
            <w:pPr>
              <w:snapToGrid w:val="0"/>
              <w:contextualSpacing/>
            </w:pPr>
            <w:r w:rsidRPr="007D6DB4">
              <w:t>______________</w:t>
            </w:r>
            <w:r w:rsidRPr="007D6DB4">
              <w:rPr>
                <w:bCs/>
              </w:rPr>
              <w:t xml:space="preserve"> /</w:t>
            </w:r>
            <w:r w:rsidR="0021395A">
              <w:t>______</w:t>
            </w:r>
            <w:r w:rsidRPr="007D6DB4">
              <w:rPr>
                <w:bCs/>
              </w:rPr>
              <w:t>/</w:t>
            </w:r>
          </w:p>
          <w:p w:rsidR="00431952" w:rsidRPr="008E6DA1" w:rsidRDefault="00431952" w:rsidP="00982B21">
            <w:pPr>
              <w:contextualSpacing/>
              <w:rPr>
                <w:b/>
                <w:bCs/>
              </w:rPr>
            </w:pPr>
          </w:p>
        </w:tc>
      </w:tr>
    </w:tbl>
    <w:p w:rsidR="00FA2897" w:rsidRDefault="00FA2897" w:rsidP="00781D2A"/>
    <w:sectPr w:rsidR="00FA2897" w:rsidSect="006E2DC6">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568" w:left="1134" w:header="720"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F0" w:rsidRDefault="001E4FF0" w:rsidP="00CB275B">
      <w:r>
        <w:separator/>
      </w:r>
    </w:p>
  </w:endnote>
  <w:endnote w:type="continuationSeparator" w:id="0">
    <w:p w:rsidR="001E4FF0" w:rsidRDefault="001E4FF0" w:rsidP="00C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EF" w:rsidRDefault="00C34CCF">
    <w:pPr>
      <w:pStyle w:val="aa"/>
    </w:pPr>
    <w:r>
      <w:rPr>
        <w:noProof/>
      </w:rPr>
      <w:drawing>
        <wp:inline distT="0" distB="0" distL="0" distR="0">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F0" w:rsidRDefault="001E4FF0" w:rsidP="00CB275B">
      <w:r>
        <w:separator/>
      </w:r>
    </w:p>
  </w:footnote>
  <w:footnote w:type="continuationSeparator" w:id="0">
    <w:p w:rsidR="001E4FF0" w:rsidRDefault="001E4FF0" w:rsidP="00CB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3F" w:rsidRDefault="00CA38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B3F81"/>
    <w:multiLevelType w:val="hybridMultilevel"/>
    <w:tmpl w:val="AB5460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B86A6D"/>
    <w:multiLevelType w:val="hybridMultilevel"/>
    <w:tmpl w:val="DC788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2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15:restartNumberingAfterBreak="0">
    <w:nsid w:val="43E269F0"/>
    <w:multiLevelType w:val="multilevel"/>
    <w:tmpl w:val="B6EE628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Calibri" w:hAnsi="Calibri"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664243"/>
    <w:multiLevelType w:val="multilevel"/>
    <w:tmpl w:val="075A4AB2"/>
    <w:lvl w:ilvl="0">
      <w:start w:val="1"/>
      <w:numFmt w:val="decimal"/>
      <w:lvlText w:val="%1."/>
      <w:lvlJc w:val="left"/>
      <w:pPr>
        <w:ind w:left="1407" w:hanging="840"/>
      </w:pPr>
      <w:rPr>
        <w:rFonts w:ascii="Times New Roman" w:eastAsia="Times New Roman" w:hAnsi="Times New Roman"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11" w15:restartNumberingAfterBreak="0">
    <w:nsid w:val="63F90372"/>
    <w:multiLevelType w:val="multilevel"/>
    <w:tmpl w:val="C3D2CEB0"/>
    <w:lvl w:ilvl="0">
      <w:start w:val="9"/>
      <w:numFmt w:val="decimal"/>
      <w:lvlText w:val="%1."/>
      <w:lvlJc w:val="left"/>
      <w:pPr>
        <w:ind w:left="360" w:hanging="360"/>
      </w:pPr>
      <w:rPr>
        <w:rFonts w:hint="default"/>
        <w:b w:val="0"/>
      </w:rPr>
    </w:lvl>
    <w:lvl w:ilvl="1">
      <w:start w:val="2"/>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2" w15:restartNumberingAfterBreak="0">
    <w:nsid w:val="69065DE0"/>
    <w:multiLevelType w:val="multilevel"/>
    <w:tmpl w:val="59E291F6"/>
    <w:lvl w:ilvl="0">
      <w:start w:val="1"/>
      <w:numFmt w:val="decimal"/>
      <w:lvlText w:val="%1."/>
      <w:lvlJc w:val="left"/>
      <w:pPr>
        <w:ind w:left="360" w:hanging="360"/>
      </w:pPr>
      <w:rPr>
        <w:rFonts w:ascii="Calibri" w:hAnsi="Calibri" w:hint="default"/>
        <w:sz w:val="22"/>
      </w:rPr>
    </w:lvl>
    <w:lvl w:ilvl="1">
      <w:start w:val="8"/>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3" w15:restartNumberingAfterBreak="0">
    <w:nsid w:val="6FB42EB1"/>
    <w:multiLevelType w:val="multilevel"/>
    <w:tmpl w:val="5C74279C"/>
    <w:lvl w:ilvl="0">
      <w:start w:val="9"/>
      <w:numFmt w:val="decimal"/>
      <w:lvlText w:val="%1."/>
      <w:lvlJc w:val="left"/>
      <w:pPr>
        <w:ind w:left="360" w:hanging="360"/>
      </w:pPr>
      <w:rPr>
        <w:rFonts w:hint="default"/>
        <w:color w:val="auto"/>
      </w:rPr>
    </w:lvl>
    <w:lvl w:ilvl="1">
      <w:start w:val="2"/>
      <w:numFmt w:val="decimal"/>
      <w:lvlText w:val="%1.%2."/>
      <w:lvlJc w:val="left"/>
      <w:pPr>
        <w:ind w:left="6881"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760A3DFF"/>
    <w:multiLevelType w:val="multilevel"/>
    <w:tmpl w:val="26AABC9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0"/>
  </w:num>
  <w:num w:numId="5">
    <w:abstractNumId w:val="11"/>
  </w:num>
  <w:num w:numId="6">
    <w:abstractNumId w:val="13"/>
  </w:num>
  <w:num w:numId="7">
    <w:abstractNumId w:val="7"/>
  </w:num>
  <w:num w:numId="8">
    <w:abstractNumId w:val="0"/>
  </w:num>
  <w:num w:numId="9">
    <w:abstractNumId w:val="6"/>
  </w:num>
  <w:num w:numId="10">
    <w:abstractNumId w:val="3"/>
  </w:num>
  <w:num w:numId="11">
    <w:abstractNumId w:val="8"/>
  </w:num>
  <w:num w:numId="12">
    <w:abstractNumId w:val="1"/>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7C"/>
    <w:rsid w:val="00006FFE"/>
    <w:rsid w:val="00011C50"/>
    <w:rsid w:val="00013123"/>
    <w:rsid w:val="00021F17"/>
    <w:rsid w:val="00027663"/>
    <w:rsid w:val="00051883"/>
    <w:rsid w:val="000731E2"/>
    <w:rsid w:val="000A4DCD"/>
    <w:rsid w:val="000B48E3"/>
    <w:rsid w:val="000C2279"/>
    <w:rsid w:val="000D1814"/>
    <w:rsid w:val="000D40C1"/>
    <w:rsid w:val="000F10F0"/>
    <w:rsid w:val="000F66C5"/>
    <w:rsid w:val="00102AC8"/>
    <w:rsid w:val="0010363D"/>
    <w:rsid w:val="00106C26"/>
    <w:rsid w:val="001244BF"/>
    <w:rsid w:val="00124F36"/>
    <w:rsid w:val="00134BEE"/>
    <w:rsid w:val="001367A8"/>
    <w:rsid w:val="00176BE0"/>
    <w:rsid w:val="00192F3B"/>
    <w:rsid w:val="00195EB2"/>
    <w:rsid w:val="001A0F03"/>
    <w:rsid w:val="001A5F91"/>
    <w:rsid w:val="001B7949"/>
    <w:rsid w:val="001C1271"/>
    <w:rsid w:val="001C52EC"/>
    <w:rsid w:val="001C54DF"/>
    <w:rsid w:val="001D5471"/>
    <w:rsid w:val="001E4FF0"/>
    <w:rsid w:val="002017D1"/>
    <w:rsid w:val="00205930"/>
    <w:rsid w:val="00205BC5"/>
    <w:rsid w:val="00211BA6"/>
    <w:rsid w:val="0021395A"/>
    <w:rsid w:val="00224C0E"/>
    <w:rsid w:val="002317C2"/>
    <w:rsid w:val="00237258"/>
    <w:rsid w:val="00246D80"/>
    <w:rsid w:val="0025097D"/>
    <w:rsid w:val="00254197"/>
    <w:rsid w:val="00266B93"/>
    <w:rsid w:val="00267C26"/>
    <w:rsid w:val="002726C4"/>
    <w:rsid w:val="00274A29"/>
    <w:rsid w:val="0028002A"/>
    <w:rsid w:val="00287716"/>
    <w:rsid w:val="002924A3"/>
    <w:rsid w:val="002C69DE"/>
    <w:rsid w:val="002D4A46"/>
    <w:rsid w:val="002D5A1F"/>
    <w:rsid w:val="002E7E25"/>
    <w:rsid w:val="002F2BC9"/>
    <w:rsid w:val="002F678C"/>
    <w:rsid w:val="002F7902"/>
    <w:rsid w:val="00304DD8"/>
    <w:rsid w:val="003061B7"/>
    <w:rsid w:val="003149DA"/>
    <w:rsid w:val="003251CA"/>
    <w:rsid w:val="003408B3"/>
    <w:rsid w:val="00351D97"/>
    <w:rsid w:val="00353992"/>
    <w:rsid w:val="00353F87"/>
    <w:rsid w:val="00365CD8"/>
    <w:rsid w:val="003926F2"/>
    <w:rsid w:val="00393083"/>
    <w:rsid w:val="003A201E"/>
    <w:rsid w:val="003B3193"/>
    <w:rsid w:val="003B3B8E"/>
    <w:rsid w:val="003E1279"/>
    <w:rsid w:val="003F4C2B"/>
    <w:rsid w:val="003F5850"/>
    <w:rsid w:val="0041110F"/>
    <w:rsid w:val="004117C5"/>
    <w:rsid w:val="004250ED"/>
    <w:rsid w:val="00431952"/>
    <w:rsid w:val="00436C7B"/>
    <w:rsid w:val="00444EA8"/>
    <w:rsid w:val="00452C40"/>
    <w:rsid w:val="00457514"/>
    <w:rsid w:val="0046732A"/>
    <w:rsid w:val="0048315D"/>
    <w:rsid w:val="004A4AA6"/>
    <w:rsid w:val="004A63D4"/>
    <w:rsid w:val="004B3C22"/>
    <w:rsid w:val="004C13DD"/>
    <w:rsid w:val="004C2DE8"/>
    <w:rsid w:val="004C2FF3"/>
    <w:rsid w:val="004C32AA"/>
    <w:rsid w:val="004E7021"/>
    <w:rsid w:val="004F3E48"/>
    <w:rsid w:val="004F771A"/>
    <w:rsid w:val="00504220"/>
    <w:rsid w:val="00514ECD"/>
    <w:rsid w:val="005201F1"/>
    <w:rsid w:val="00535D2C"/>
    <w:rsid w:val="00544D38"/>
    <w:rsid w:val="00565A0E"/>
    <w:rsid w:val="0057774C"/>
    <w:rsid w:val="00584132"/>
    <w:rsid w:val="005968BC"/>
    <w:rsid w:val="005C03E7"/>
    <w:rsid w:val="005C047C"/>
    <w:rsid w:val="005C2EAA"/>
    <w:rsid w:val="005C7875"/>
    <w:rsid w:val="005D64DB"/>
    <w:rsid w:val="005F17A2"/>
    <w:rsid w:val="005F2AB8"/>
    <w:rsid w:val="005F315A"/>
    <w:rsid w:val="005F60FA"/>
    <w:rsid w:val="00613A7F"/>
    <w:rsid w:val="0062585E"/>
    <w:rsid w:val="00635682"/>
    <w:rsid w:val="006358F8"/>
    <w:rsid w:val="00636C1A"/>
    <w:rsid w:val="006371B6"/>
    <w:rsid w:val="006373C8"/>
    <w:rsid w:val="006421B5"/>
    <w:rsid w:val="006652A5"/>
    <w:rsid w:val="006674CA"/>
    <w:rsid w:val="00682243"/>
    <w:rsid w:val="00684AC9"/>
    <w:rsid w:val="006B4843"/>
    <w:rsid w:val="006B539F"/>
    <w:rsid w:val="006C0971"/>
    <w:rsid w:val="006C32ED"/>
    <w:rsid w:val="006C6668"/>
    <w:rsid w:val="006E2DC6"/>
    <w:rsid w:val="006E6788"/>
    <w:rsid w:val="006F552F"/>
    <w:rsid w:val="0071268D"/>
    <w:rsid w:val="00714A8A"/>
    <w:rsid w:val="007252A4"/>
    <w:rsid w:val="00726D86"/>
    <w:rsid w:val="007305C8"/>
    <w:rsid w:val="00731C5A"/>
    <w:rsid w:val="00733A7D"/>
    <w:rsid w:val="0073466B"/>
    <w:rsid w:val="0073757B"/>
    <w:rsid w:val="00752016"/>
    <w:rsid w:val="00756F86"/>
    <w:rsid w:val="00763B42"/>
    <w:rsid w:val="007643E8"/>
    <w:rsid w:val="00776505"/>
    <w:rsid w:val="007817E2"/>
    <w:rsid w:val="00781D2A"/>
    <w:rsid w:val="00785B31"/>
    <w:rsid w:val="00786F3E"/>
    <w:rsid w:val="00787B62"/>
    <w:rsid w:val="00793FF0"/>
    <w:rsid w:val="00797106"/>
    <w:rsid w:val="007B3A2F"/>
    <w:rsid w:val="007B70B0"/>
    <w:rsid w:val="007C2059"/>
    <w:rsid w:val="007C5230"/>
    <w:rsid w:val="007D36E9"/>
    <w:rsid w:val="007D6DB4"/>
    <w:rsid w:val="007E1917"/>
    <w:rsid w:val="007E4B32"/>
    <w:rsid w:val="007E588D"/>
    <w:rsid w:val="007E7A4E"/>
    <w:rsid w:val="007F5272"/>
    <w:rsid w:val="007F78A5"/>
    <w:rsid w:val="00813518"/>
    <w:rsid w:val="00814EFB"/>
    <w:rsid w:val="00816570"/>
    <w:rsid w:val="00823AF1"/>
    <w:rsid w:val="00824E18"/>
    <w:rsid w:val="00833443"/>
    <w:rsid w:val="0083558E"/>
    <w:rsid w:val="00836B84"/>
    <w:rsid w:val="00837B37"/>
    <w:rsid w:val="00842447"/>
    <w:rsid w:val="00843EA3"/>
    <w:rsid w:val="00857F7A"/>
    <w:rsid w:val="00860353"/>
    <w:rsid w:val="008622BB"/>
    <w:rsid w:val="00865925"/>
    <w:rsid w:val="0087722D"/>
    <w:rsid w:val="008A5767"/>
    <w:rsid w:val="008D08D4"/>
    <w:rsid w:val="008E2EC2"/>
    <w:rsid w:val="008E6DA1"/>
    <w:rsid w:val="008E7D14"/>
    <w:rsid w:val="008E7DF8"/>
    <w:rsid w:val="008F369C"/>
    <w:rsid w:val="009124D6"/>
    <w:rsid w:val="00915B34"/>
    <w:rsid w:val="00923A68"/>
    <w:rsid w:val="00927C5C"/>
    <w:rsid w:val="0093552C"/>
    <w:rsid w:val="0094048B"/>
    <w:rsid w:val="00957228"/>
    <w:rsid w:val="00960DB3"/>
    <w:rsid w:val="00964253"/>
    <w:rsid w:val="00973851"/>
    <w:rsid w:val="00982B21"/>
    <w:rsid w:val="009A041C"/>
    <w:rsid w:val="009A57BB"/>
    <w:rsid w:val="009B0475"/>
    <w:rsid w:val="009C6180"/>
    <w:rsid w:val="009C6A54"/>
    <w:rsid w:val="009D0D70"/>
    <w:rsid w:val="009E0A2D"/>
    <w:rsid w:val="009E3926"/>
    <w:rsid w:val="009F44E6"/>
    <w:rsid w:val="00A158D3"/>
    <w:rsid w:val="00A20051"/>
    <w:rsid w:val="00A20281"/>
    <w:rsid w:val="00A20F37"/>
    <w:rsid w:val="00A24E1A"/>
    <w:rsid w:val="00A406AE"/>
    <w:rsid w:val="00A422DB"/>
    <w:rsid w:val="00A466BB"/>
    <w:rsid w:val="00A536B9"/>
    <w:rsid w:val="00A5520A"/>
    <w:rsid w:val="00A57144"/>
    <w:rsid w:val="00A62AA5"/>
    <w:rsid w:val="00A66179"/>
    <w:rsid w:val="00A830EF"/>
    <w:rsid w:val="00A96DF8"/>
    <w:rsid w:val="00A97071"/>
    <w:rsid w:val="00AA32BA"/>
    <w:rsid w:val="00AA78B7"/>
    <w:rsid w:val="00AB03B8"/>
    <w:rsid w:val="00AC2460"/>
    <w:rsid w:val="00AC68EE"/>
    <w:rsid w:val="00AD2C94"/>
    <w:rsid w:val="00AE154B"/>
    <w:rsid w:val="00AE180F"/>
    <w:rsid w:val="00AF4473"/>
    <w:rsid w:val="00B01006"/>
    <w:rsid w:val="00B04EE9"/>
    <w:rsid w:val="00B07F0E"/>
    <w:rsid w:val="00B10F2F"/>
    <w:rsid w:val="00B111AF"/>
    <w:rsid w:val="00B1396C"/>
    <w:rsid w:val="00B4391A"/>
    <w:rsid w:val="00B47FA0"/>
    <w:rsid w:val="00B5019D"/>
    <w:rsid w:val="00B52A8F"/>
    <w:rsid w:val="00B547C6"/>
    <w:rsid w:val="00B55ED4"/>
    <w:rsid w:val="00B63196"/>
    <w:rsid w:val="00B636A1"/>
    <w:rsid w:val="00B77242"/>
    <w:rsid w:val="00B942B4"/>
    <w:rsid w:val="00B97148"/>
    <w:rsid w:val="00BA5FCF"/>
    <w:rsid w:val="00BB2866"/>
    <w:rsid w:val="00BB6502"/>
    <w:rsid w:val="00BD3504"/>
    <w:rsid w:val="00BE2FBA"/>
    <w:rsid w:val="00BF0787"/>
    <w:rsid w:val="00BF3D41"/>
    <w:rsid w:val="00BF6F6F"/>
    <w:rsid w:val="00C1186E"/>
    <w:rsid w:val="00C16BAC"/>
    <w:rsid w:val="00C23E5F"/>
    <w:rsid w:val="00C34CCF"/>
    <w:rsid w:val="00C43112"/>
    <w:rsid w:val="00C55676"/>
    <w:rsid w:val="00C56FEE"/>
    <w:rsid w:val="00C60862"/>
    <w:rsid w:val="00C66DC3"/>
    <w:rsid w:val="00C70F4A"/>
    <w:rsid w:val="00C716DD"/>
    <w:rsid w:val="00C72003"/>
    <w:rsid w:val="00C7234D"/>
    <w:rsid w:val="00C73F96"/>
    <w:rsid w:val="00C7625F"/>
    <w:rsid w:val="00C87546"/>
    <w:rsid w:val="00C879F6"/>
    <w:rsid w:val="00CA16C3"/>
    <w:rsid w:val="00CA383F"/>
    <w:rsid w:val="00CB275B"/>
    <w:rsid w:val="00CB4C78"/>
    <w:rsid w:val="00CC0A15"/>
    <w:rsid w:val="00CC26C3"/>
    <w:rsid w:val="00CC3280"/>
    <w:rsid w:val="00CD1123"/>
    <w:rsid w:val="00CE2B0B"/>
    <w:rsid w:val="00CF03F7"/>
    <w:rsid w:val="00CF3D1A"/>
    <w:rsid w:val="00D0463D"/>
    <w:rsid w:val="00D21009"/>
    <w:rsid w:val="00D2618B"/>
    <w:rsid w:val="00D326F9"/>
    <w:rsid w:val="00D344DD"/>
    <w:rsid w:val="00D36704"/>
    <w:rsid w:val="00D379FA"/>
    <w:rsid w:val="00D4271C"/>
    <w:rsid w:val="00D50ECA"/>
    <w:rsid w:val="00D7187C"/>
    <w:rsid w:val="00D838AF"/>
    <w:rsid w:val="00D84008"/>
    <w:rsid w:val="00D8604C"/>
    <w:rsid w:val="00D879D0"/>
    <w:rsid w:val="00D940E9"/>
    <w:rsid w:val="00DA254D"/>
    <w:rsid w:val="00DA5BFD"/>
    <w:rsid w:val="00DB70D0"/>
    <w:rsid w:val="00DB7656"/>
    <w:rsid w:val="00DB7C0A"/>
    <w:rsid w:val="00DC014C"/>
    <w:rsid w:val="00DC1888"/>
    <w:rsid w:val="00DD3201"/>
    <w:rsid w:val="00DE179C"/>
    <w:rsid w:val="00DE36DB"/>
    <w:rsid w:val="00DE397D"/>
    <w:rsid w:val="00E016B5"/>
    <w:rsid w:val="00E057BC"/>
    <w:rsid w:val="00E05B12"/>
    <w:rsid w:val="00E14CAC"/>
    <w:rsid w:val="00E210C2"/>
    <w:rsid w:val="00E249FE"/>
    <w:rsid w:val="00E349E4"/>
    <w:rsid w:val="00E34C8E"/>
    <w:rsid w:val="00E366FA"/>
    <w:rsid w:val="00E4652B"/>
    <w:rsid w:val="00E474F8"/>
    <w:rsid w:val="00E54E96"/>
    <w:rsid w:val="00E62A9C"/>
    <w:rsid w:val="00E63CC2"/>
    <w:rsid w:val="00E85412"/>
    <w:rsid w:val="00E86A3E"/>
    <w:rsid w:val="00E8784E"/>
    <w:rsid w:val="00E92DD1"/>
    <w:rsid w:val="00EA1864"/>
    <w:rsid w:val="00EB06D8"/>
    <w:rsid w:val="00EB18C1"/>
    <w:rsid w:val="00EB3319"/>
    <w:rsid w:val="00ED19E9"/>
    <w:rsid w:val="00ED4E27"/>
    <w:rsid w:val="00EE21D7"/>
    <w:rsid w:val="00EE220D"/>
    <w:rsid w:val="00EE35B2"/>
    <w:rsid w:val="00EE63B6"/>
    <w:rsid w:val="00EF50CF"/>
    <w:rsid w:val="00EF7477"/>
    <w:rsid w:val="00F010E5"/>
    <w:rsid w:val="00F02AF3"/>
    <w:rsid w:val="00F133C6"/>
    <w:rsid w:val="00F14755"/>
    <w:rsid w:val="00F20C37"/>
    <w:rsid w:val="00F272D5"/>
    <w:rsid w:val="00F34DFA"/>
    <w:rsid w:val="00F53A7B"/>
    <w:rsid w:val="00F57C35"/>
    <w:rsid w:val="00F63C6E"/>
    <w:rsid w:val="00F70EBD"/>
    <w:rsid w:val="00F76E07"/>
    <w:rsid w:val="00F8412C"/>
    <w:rsid w:val="00FA2897"/>
    <w:rsid w:val="00FB2C4A"/>
    <w:rsid w:val="00FB6C01"/>
    <w:rsid w:val="00FB7FD3"/>
    <w:rsid w:val="00FC364F"/>
    <w:rsid w:val="00FC66C6"/>
    <w:rsid w:val="00FD4B77"/>
    <w:rsid w:val="00FD57EA"/>
    <w:rsid w:val="00FD766A"/>
    <w:rsid w:val="00FE2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8F3A6"/>
  <w14:defaultImageDpi w14:val="0"/>
  <w15:chartTrackingRefBased/>
  <w15:docId w15:val="{8B7C28B9-FDE7-42DD-9E8F-7C82B8C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254D"/>
    <w:rPr>
      <w:sz w:val="24"/>
      <w:szCs w:val="24"/>
    </w:rPr>
  </w:style>
  <w:style w:type="paragraph" w:styleId="5">
    <w:name w:val="heading 5"/>
    <w:basedOn w:val="a1"/>
    <w:next w:val="a1"/>
    <w:link w:val="50"/>
    <w:uiPriority w:val="9"/>
    <w:unhideWhenUsed/>
    <w:qFormat/>
    <w:rsid w:val="00AF4473"/>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styleId="a5">
    <w:name w:val="footnote text"/>
    <w:basedOn w:val="a1"/>
    <w:link w:val="a6"/>
    <w:uiPriority w:val="99"/>
    <w:unhideWhenUsed/>
    <w:rsid w:val="00CB275B"/>
    <w:rPr>
      <w:sz w:val="20"/>
      <w:szCs w:val="20"/>
    </w:rPr>
  </w:style>
  <w:style w:type="character" w:customStyle="1" w:styleId="a6">
    <w:name w:val="Текст сноски Знак"/>
    <w:link w:val="a5"/>
    <w:uiPriority w:val="99"/>
    <w:locked/>
    <w:rsid w:val="00CB275B"/>
    <w:rPr>
      <w:rFonts w:cs="Times New Roman"/>
      <w:sz w:val="20"/>
      <w:szCs w:val="20"/>
    </w:rPr>
  </w:style>
  <w:style w:type="character" w:styleId="a7">
    <w:name w:val="footnote reference"/>
    <w:uiPriority w:val="99"/>
    <w:unhideWhenUsed/>
    <w:rsid w:val="00CB275B"/>
    <w:rPr>
      <w:rFonts w:cs="Times New Roman"/>
      <w:vertAlign w:val="superscript"/>
    </w:rPr>
  </w:style>
  <w:style w:type="paragraph" w:styleId="a8">
    <w:name w:val="header"/>
    <w:basedOn w:val="a1"/>
    <w:link w:val="a9"/>
    <w:uiPriority w:val="99"/>
    <w:unhideWhenUsed/>
    <w:rsid w:val="002017D1"/>
    <w:pPr>
      <w:tabs>
        <w:tab w:val="center" w:pos="4677"/>
        <w:tab w:val="right" w:pos="9355"/>
      </w:tabs>
    </w:pPr>
  </w:style>
  <w:style w:type="character" w:customStyle="1" w:styleId="a9">
    <w:name w:val="Верхний колонтитул Знак"/>
    <w:link w:val="a8"/>
    <w:uiPriority w:val="99"/>
    <w:rsid w:val="002017D1"/>
    <w:rPr>
      <w:sz w:val="24"/>
      <w:szCs w:val="24"/>
    </w:rPr>
  </w:style>
  <w:style w:type="paragraph" w:styleId="aa">
    <w:name w:val="footer"/>
    <w:basedOn w:val="a1"/>
    <w:link w:val="ab"/>
    <w:uiPriority w:val="99"/>
    <w:unhideWhenUsed/>
    <w:rsid w:val="002017D1"/>
    <w:pPr>
      <w:tabs>
        <w:tab w:val="center" w:pos="4677"/>
        <w:tab w:val="right" w:pos="9355"/>
      </w:tabs>
    </w:pPr>
  </w:style>
  <w:style w:type="character" w:customStyle="1" w:styleId="ab">
    <w:name w:val="Нижний колонтитул Знак"/>
    <w:link w:val="aa"/>
    <w:uiPriority w:val="99"/>
    <w:rsid w:val="002017D1"/>
    <w:rPr>
      <w:sz w:val="24"/>
      <w:szCs w:val="24"/>
    </w:rPr>
  </w:style>
  <w:style w:type="character" w:customStyle="1" w:styleId="50">
    <w:name w:val="Заголовок 5 Знак"/>
    <w:link w:val="5"/>
    <w:uiPriority w:val="9"/>
    <w:rsid w:val="00AF4473"/>
    <w:rPr>
      <w:rFonts w:ascii="Cambria" w:hAnsi="Cambria"/>
      <w:color w:val="243F60"/>
      <w:sz w:val="24"/>
      <w:szCs w:val="24"/>
    </w:rPr>
  </w:style>
  <w:style w:type="paragraph" w:customStyle="1" w:styleId="a">
    <w:name w:val="Название документа"/>
    <w:basedOn w:val="a1"/>
    <w:rsid w:val="00BF3D41"/>
    <w:pPr>
      <w:numPr>
        <w:numId w:val="1"/>
      </w:numPr>
      <w:tabs>
        <w:tab w:val="left" w:pos="0"/>
      </w:tabs>
      <w:spacing w:before="60" w:after="400"/>
      <w:jc w:val="center"/>
    </w:pPr>
    <w:rPr>
      <w:b/>
      <w:bCs/>
      <w:caps/>
      <w:szCs w:val="20"/>
    </w:rPr>
  </w:style>
  <w:style w:type="paragraph" w:customStyle="1" w:styleId="a0">
    <w:name w:val="Раздел"/>
    <w:basedOn w:val="ac"/>
    <w:rsid w:val="00BF3D41"/>
    <w:pPr>
      <w:keepNext/>
      <w:numPr>
        <w:ilvl w:val="1"/>
        <w:numId w:val="1"/>
      </w:numPr>
      <w:tabs>
        <w:tab w:val="clear" w:pos="720"/>
        <w:tab w:val="num" w:pos="360"/>
        <w:tab w:val="left" w:pos="567"/>
      </w:tabs>
      <w:spacing w:before="400" w:after="100"/>
      <w:ind w:left="283" w:hanging="283"/>
      <w:contextualSpacing w:val="0"/>
      <w:jc w:val="center"/>
    </w:pPr>
    <w:rPr>
      <w:b/>
      <w:caps/>
      <w:szCs w:val="20"/>
    </w:rPr>
  </w:style>
  <w:style w:type="paragraph" w:customStyle="1" w:styleId="1">
    <w:name w:val="Статья 1"/>
    <w:basedOn w:val="a1"/>
    <w:rsid w:val="00BF3D41"/>
    <w:pPr>
      <w:numPr>
        <w:ilvl w:val="2"/>
        <w:numId w:val="1"/>
      </w:numPr>
      <w:spacing w:before="60" w:after="60"/>
      <w:jc w:val="both"/>
    </w:pPr>
    <w:rPr>
      <w:szCs w:val="20"/>
    </w:rPr>
  </w:style>
  <w:style w:type="paragraph" w:customStyle="1" w:styleId="2">
    <w:name w:val="Статья 2"/>
    <w:basedOn w:val="a1"/>
    <w:rsid w:val="00BF3D41"/>
    <w:pPr>
      <w:numPr>
        <w:ilvl w:val="3"/>
        <w:numId w:val="1"/>
      </w:numPr>
      <w:tabs>
        <w:tab w:val="left" w:pos="1418"/>
      </w:tabs>
      <w:spacing w:before="60" w:after="60"/>
      <w:jc w:val="both"/>
    </w:pPr>
    <w:rPr>
      <w:szCs w:val="20"/>
    </w:rPr>
  </w:style>
  <w:style w:type="paragraph" w:styleId="ac">
    <w:name w:val="List"/>
    <w:basedOn w:val="a1"/>
    <w:uiPriority w:val="99"/>
    <w:semiHidden/>
    <w:unhideWhenUsed/>
    <w:rsid w:val="00BF3D41"/>
    <w:pPr>
      <w:ind w:left="283" w:hanging="283"/>
      <w:contextualSpacing/>
    </w:pPr>
  </w:style>
  <w:style w:type="paragraph" w:customStyle="1" w:styleId="4">
    <w:name w:val="заголовок 4"/>
    <w:basedOn w:val="a1"/>
    <w:next w:val="a1"/>
    <w:uiPriority w:val="99"/>
    <w:rsid w:val="00797106"/>
    <w:pPr>
      <w:keepNext/>
      <w:widowControl w:val="0"/>
      <w:tabs>
        <w:tab w:val="num" w:pos="3387"/>
      </w:tabs>
      <w:suppressAutoHyphens/>
      <w:autoSpaceDE w:val="0"/>
      <w:ind w:left="3387" w:hanging="1260"/>
      <w:jc w:val="center"/>
      <w:outlineLvl w:val="3"/>
    </w:pPr>
    <w:rPr>
      <w:rFonts w:ascii="Arial" w:hAnsi="Arial" w:cs="Arial"/>
      <w:sz w:val="16"/>
      <w:szCs w:val="16"/>
      <w:u w:val="single"/>
      <w:lang w:eastAsia="ar-SA"/>
    </w:rPr>
  </w:style>
  <w:style w:type="character" w:styleId="ad">
    <w:name w:val="annotation reference"/>
    <w:uiPriority w:val="99"/>
    <w:semiHidden/>
    <w:unhideWhenUsed/>
    <w:rsid w:val="00836B84"/>
    <w:rPr>
      <w:sz w:val="16"/>
      <w:szCs w:val="16"/>
    </w:rPr>
  </w:style>
  <w:style w:type="paragraph" w:styleId="ae">
    <w:name w:val="annotation text"/>
    <w:basedOn w:val="a1"/>
    <w:link w:val="af"/>
    <w:uiPriority w:val="99"/>
    <w:semiHidden/>
    <w:unhideWhenUsed/>
    <w:rsid w:val="00836B84"/>
    <w:rPr>
      <w:sz w:val="20"/>
      <w:szCs w:val="20"/>
    </w:rPr>
  </w:style>
  <w:style w:type="character" w:customStyle="1" w:styleId="af">
    <w:name w:val="Текст примечания Знак"/>
    <w:basedOn w:val="a2"/>
    <w:link w:val="ae"/>
    <w:uiPriority w:val="99"/>
    <w:semiHidden/>
    <w:rsid w:val="00836B84"/>
  </w:style>
  <w:style w:type="paragraph" w:styleId="af0">
    <w:name w:val="Balloon Text"/>
    <w:basedOn w:val="a1"/>
    <w:link w:val="af1"/>
    <w:uiPriority w:val="99"/>
    <w:semiHidden/>
    <w:unhideWhenUsed/>
    <w:rsid w:val="00836B84"/>
    <w:rPr>
      <w:rFonts w:ascii="Tahoma" w:hAnsi="Tahoma" w:cs="Tahoma"/>
      <w:sz w:val="16"/>
      <w:szCs w:val="16"/>
    </w:rPr>
  </w:style>
  <w:style w:type="character" w:customStyle="1" w:styleId="af1">
    <w:name w:val="Текст выноски Знак"/>
    <w:link w:val="af0"/>
    <w:uiPriority w:val="99"/>
    <w:semiHidden/>
    <w:rsid w:val="00836B84"/>
    <w:rPr>
      <w:rFonts w:ascii="Tahoma" w:hAnsi="Tahoma" w:cs="Tahoma"/>
      <w:sz w:val="16"/>
      <w:szCs w:val="16"/>
    </w:rPr>
  </w:style>
  <w:style w:type="paragraph" w:styleId="af2">
    <w:name w:val="List Paragraph"/>
    <w:basedOn w:val="a1"/>
    <w:uiPriority w:val="99"/>
    <w:qFormat/>
    <w:rsid w:val="007252A4"/>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FA2897"/>
    <w:rPr>
      <w:rFonts w:cs="Times New Roman"/>
      <w:color w:val="0000FF"/>
      <w:u w:val="single"/>
    </w:rPr>
  </w:style>
  <w:style w:type="paragraph" w:customStyle="1" w:styleId="10">
    <w:name w:val="Абзац списка1"/>
    <w:basedOn w:val="a1"/>
    <w:rsid w:val="00FA2897"/>
    <w:pPr>
      <w:ind w:left="720"/>
      <w:contextualSpacing/>
    </w:pPr>
    <w:rPr>
      <w:sz w:val="20"/>
      <w:szCs w:val="20"/>
    </w:rPr>
  </w:style>
  <w:style w:type="paragraph" w:styleId="af4">
    <w:name w:val="Revision"/>
    <w:hidden/>
    <w:uiPriority w:val="99"/>
    <w:semiHidden/>
    <w:rsid w:val="00E47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2503">
      <w:bodyDiv w:val="1"/>
      <w:marLeft w:val="0"/>
      <w:marRight w:val="0"/>
      <w:marTop w:val="0"/>
      <w:marBottom w:val="0"/>
      <w:divBdr>
        <w:top w:val="none" w:sz="0" w:space="0" w:color="auto"/>
        <w:left w:val="none" w:sz="0" w:space="0" w:color="auto"/>
        <w:bottom w:val="none" w:sz="0" w:space="0" w:color="auto"/>
        <w:right w:val="none" w:sz="0" w:space="0" w:color="auto"/>
      </w:divBdr>
    </w:div>
    <w:div w:id="1934244284">
      <w:bodyDiv w:val="1"/>
      <w:marLeft w:val="0"/>
      <w:marRight w:val="0"/>
      <w:marTop w:val="0"/>
      <w:marBottom w:val="0"/>
      <w:divBdr>
        <w:top w:val="none" w:sz="0" w:space="0" w:color="auto"/>
        <w:left w:val="none" w:sz="0" w:space="0" w:color="auto"/>
        <w:bottom w:val="none" w:sz="0" w:space="0" w:color="auto"/>
        <w:right w:val="none" w:sz="0" w:space="0" w:color="auto"/>
      </w:divBdr>
    </w:div>
    <w:div w:id="2000421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1DC1DD326121A675777BE409447B088.dms.sberbank.ru/21DC1DD326121A675777BE409447B088-934DD6ED96AEC76F22645639C1E6FA02-E3FED031A0682B1F3F65DF47DCC8638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JrhIjvQNHvenS9AmT+GE0F7HESJY/qDkXjhxXj5wBj0=</DigestValue>
    </Reference>
    <Reference Type="http://www.w3.org/2000/09/xmldsig#Object" URI="#idOfficeObject">
      <DigestMethod Algorithm="urn:ietf:params:xml:ns:cpxmlsec:algorithms:gostr34112012-256"/>
      <DigestValue>bn27/ojX7lHqYrS33KFviJQ8mk9BXl+m0ndmKoSDb30=</DigestValue>
    </Reference>
    <Reference Type="http://uri.etsi.org/01903#SignedProperties" URI="#idSignedProperties">
      <Transforms>
        <Transform Algorithm="http://www.w3.org/TR/2001/REC-xml-c14n-20010315"/>
      </Transforms>
      <DigestMethod Algorithm="urn:ietf:params:xml:ns:cpxmlsec:algorithms:gostr34112012-256"/>
      <DigestValue>2raYNr9mUlmf9dqyTSV/Lq12sF+Ah8wt1KYi0yAi91c=</DigestValue>
    </Reference>
  </SignedInfo>
  <SignatureValue>j/RN73hIzXiNsoB0R802KTGC+HSUjy6vcXe1Ykc1I8njeg5pQmqk6OdiGGQAPrYC
CcLhhhp9Ahu5mqKE1QRQxA==</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ETl2N2mu+j9aEtGrs7WYD+kUxDQ=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avi4Zbek+OFBTH7gBjotghppvZE=</DigestValue>
      </Reference>
      <Reference URI="/word/document.xml?ContentType=application/vnd.openxmlformats-officedocument.wordprocessingml.document.main+xml">
        <DigestMethod Algorithm="http://www.w3.org/2000/09/xmldsig#sha1"/>
        <DigestValue>ELpivhR7gDFP2wU18O2uMUDeSiQ=</DigestValue>
      </Reference>
      <Reference URI="/word/endnotes.xml?ContentType=application/vnd.openxmlformats-officedocument.wordprocessingml.endnotes+xml">
        <DigestMethod Algorithm="http://www.w3.org/2000/09/xmldsig#sha1"/>
        <DigestValue>ZYWGWOgrJBYZZCDlf+f3efRXKYc=</DigestValue>
      </Reference>
      <Reference URI="/word/fontTable.xml?ContentType=application/vnd.openxmlformats-officedocument.wordprocessingml.fontTable+xml">
        <DigestMethod Algorithm="http://www.w3.org/2000/09/xmldsig#sha1"/>
        <DigestValue>6FDq9pF7UDHpcpZMwI/M0vPXq94=</DigestValue>
      </Reference>
      <Reference URI="/word/footer1.xml?ContentType=application/vnd.openxmlformats-officedocument.wordprocessingml.footer+xml">
        <DigestMethod Algorithm="http://www.w3.org/2000/09/xmldsig#sha1"/>
        <DigestValue>itqJ2uftYv4NKbdidSJZ+6r2dMY=</DigestValue>
      </Reference>
      <Reference URI="/word/footer2.xml?ContentType=application/vnd.openxmlformats-officedocument.wordprocessingml.footer+xml">
        <DigestMethod Algorithm="http://www.w3.org/2000/09/xmldsig#sha1"/>
        <DigestValue>Rueoo41ONFebcW4Z8buSD1xwc+g=</DigestValue>
      </Reference>
      <Reference URI="/word/footer3.xml?ContentType=application/vnd.openxmlformats-officedocument.wordprocessingml.footer+xml">
        <DigestMethod Algorithm="http://www.w3.org/2000/09/xmldsig#sha1"/>
        <DigestValue>itqJ2uftYv4NKbdidSJZ+6r2dMY=</DigestValue>
      </Reference>
      <Reference URI="/word/footnotes.xml?ContentType=application/vnd.openxmlformats-officedocument.wordprocessingml.footnotes+xml">
        <DigestMethod Algorithm="http://www.w3.org/2000/09/xmldsig#sha1"/>
        <DigestValue>p+NEezsAksXOOZLhGymGNGMixZE=</DigestValue>
      </Reference>
      <Reference URI="/word/header1.xml?ContentType=application/vnd.openxmlformats-officedocument.wordprocessingml.header+xml">
        <DigestMethod Algorithm="http://www.w3.org/2000/09/xmldsig#sha1"/>
        <DigestValue>wqq+nRn98prZA6BGfnFFQmzcPsA=</DigestValue>
      </Reference>
      <Reference URI="/word/header2.xml?ContentType=application/vnd.openxmlformats-officedocument.wordprocessingml.header+xml">
        <DigestMethod Algorithm="http://www.w3.org/2000/09/xmldsig#sha1"/>
        <DigestValue>wqq+nRn98prZA6BGfnFFQmzcPsA=</DigestValue>
      </Reference>
      <Reference URI="/word/header3.xml?ContentType=application/vnd.openxmlformats-officedocument.wordprocessingml.header+xml">
        <DigestMethod Algorithm="http://www.w3.org/2000/09/xmldsig#sha1"/>
        <DigestValue>wqq+nRn98prZA6BGfnFFQmzcPsA=</DigestValue>
      </Reference>
      <Reference URI="/word/numbering.xml?ContentType=application/vnd.openxmlformats-officedocument.wordprocessingml.numbering+xml">
        <DigestMethod Algorithm="http://www.w3.org/2000/09/xmldsig#sha1"/>
        <DigestValue>lnlt0kGvZ5lwYLlKfSTqDPDqwSs=</DigestValue>
      </Reference>
      <Reference URI="/word/settings.xml?ContentType=application/vnd.openxmlformats-officedocument.wordprocessingml.settings+xml">
        <DigestMethod Algorithm="http://www.w3.org/2000/09/xmldsig#sha1"/>
        <DigestValue>DBinDit91PQQijJ0ItxqiOWMb10=</DigestValue>
      </Reference>
      <Reference URI="/word/styles.xml?ContentType=application/vnd.openxmlformats-officedocument.wordprocessingml.styles+xml">
        <DigestMethod Algorithm="http://www.w3.org/2000/09/xmldsig#sha1"/>
        <DigestValue>VCpLo3x1LLfAdiGT+liDyjm5DNc=</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09icM/pbuzhmSAYdhdUYjqmZ4pg=</DigestValue>
      </Reference>
    </Manifest>
    <SignatureProperties>
      <SignatureProperty Id="idSignatureTime" Target="#idPackageSignature">
        <mdssi:SignatureTime xmlns:mdssi="http://schemas.openxmlformats.org/package/2006/digital-signature">
          <mdssi:Format>YYYY-MM-DDThh:mm:ssTZD</mdssi:Format>
          <mdssi:Value>2021-08-27T08:48:55Z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16.0.14228/22</OfficeVersion>
          <ApplicationVersion>16.0.14228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2021-08-27T08:48:55Z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96B4-FB3D-479D-AEF1-1003E96A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1904</Words>
  <Characters>13028</Characters>
  <Application>Microsoft Office Word</Application>
  <DocSecurity>0</DocSecurity>
  <Lines>284</Lines>
  <Paragraphs>107</Paragraphs>
  <ScaleCrop>false</ScaleCrop>
  <HeadingPairs>
    <vt:vector size="2" baseType="variant">
      <vt:variant>
        <vt:lpstr>Название</vt:lpstr>
      </vt:variant>
      <vt:variant>
        <vt:i4>1</vt:i4>
      </vt:variant>
    </vt:vector>
  </HeadingPairs>
  <TitlesOfParts>
    <vt:vector size="1" baseType="lpstr">
      <vt:lpstr>Форма подготовлена для системы КонсультантПлюс с использованием правовых актов по состоянию на 23</vt:lpstr>
    </vt:vector>
  </TitlesOfParts>
  <Company>ZUB SB RF</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для системы КонсультантПлюс с использованием правовых актов по состоянию на 23</dc:title>
  <dc:subject/>
  <dc:creator>ConsultantPlus</dc:creator>
  <cp:keywords/>
  <cp:lastModifiedBy>Бобрышева Елена Николаевна</cp:lastModifiedBy>
  <cp:revision>8</cp:revision>
  <dcterms:created xsi:type="dcterms:W3CDTF">2020-11-10T05:55:00Z</dcterms:created>
  <dcterms:modified xsi:type="dcterms:W3CDTF">2021-08-16T11:28:00Z</dcterms:modified>
</cp:coreProperties>
</file>