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8EC3F46" w:rsidR="00FC7902" w:rsidRDefault="00270729" w:rsidP="00FC7902">
      <w:pPr>
        <w:spacing w:before="120" w:after="120"/>
        <w:jc w:val="both"/>
        <w:rPr>
          <w:color w:val="000000"/>
        </w:rPr>
      </w:pPr>
      <w:r w:rsidRPr="00270729">
        <w:t xml:space="preserve">АО «Российский аукционный дом» (ОГРН 1097847233351, ИНН 7838430413, 190000, Санкт-Петербург, пер. </w:t>
      </w:r>
      <w:proofErr w:type="spellStart"/>
      <w:r w:rsidRPr="00270729">
        <w:t>Гривцова</w:t>
      </w:r>
      <w:proofErr w:type="spellEnd"/>
      <w:r w:rsidRPr="00270729">
        <w:t xml:space="preserve">, д. 5, </w:t>
      </w:r>
      <w:proofErr w:type="spellStart"/>
      <w:r w:rsidRPr="00270729">
        <w:t>лит.В</w:t>
      </w:r>
      <w:proofErr w:type="spellEnd"/>
      <w:r w:rsidRPr="00270729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января 2016 г. по делу № А40-219930/15 конкурсным управляющим (ликвидатором) Коммерческого банка «</w:t>
      </w:r>
      <w:proofErr w:type="spellStart"/>
      <w:r w:rsidRPr="00270729">
        <w:t>Межрегионбанк</w:t>
      </w:r>
      <w:proofErr w:type="spellEnd"/>
      <w:r w:rsidRPr="00270729">
        <w:t>» (общество с ограниченной ответственностью) (КБ «МРБ» (ООО)), адрес регистрации: 109341, г. Москва, ул. Люблинская, д. 151, ИНН 2112001380, ОГРН 1027739435668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70729">
        <w:t>сообщение № 02030051205 в газете АО «Коммерсантъ» №186(6907) от 10.10.2020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70729">
        <w:t>12.05.2021 г. по 18.05.2021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270729">
        <w:trPr>
          <w:trHeight w:val="63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78A0" w:rsidRPr="0027072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63995F" w:rsidR="006378A0" w:rsidRPr="006378A0" w:rsidRDefault="006378A0" w:rsidP="006378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F36343C" w:rsidR="006378A0" w:rsidRPr="006378A0" w:rsidRDefault="006378A0" w:rsidP="006378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2021-8961/72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DC3551" w:rsidR="006378A0" w:rsidRPr="006378A0" w:rsidRDefault="006378A0" w:rsidP="006378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6EE07C" w:rsidR="006378A0" w:rsidRPr="006378A0" w:rsidRDefault="006378A0" w:rsidP="006378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4 555,67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EDCAF73" w:rsidR="006378A0" w:rsidRPr="006378A0" w:rsidRDefault="006378A0" w:rsidP="006378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8A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7D41AB12" w14:textId="77777777" w:rsidR="006378A0" w:rsidRPr="006378A0" w:rsidRDefault="006378A0" w:rsidP="006378A0">
      <w:pPr>
        <w:ind w:firstLine="709"/>
        <w:jc w:val="both"/>
        <w:rPr>
          <w:bCs/>
          <w:sz w:val="22"/>
          <w:szCs w:val="22"/>
        </w:rPr>
      </w:pPr>
      <w:r w:rsidRPr="006378A0">
        <w:rPr>
          <w:bCs/>
          <w:sz w:val="22"/>
          <w:szCs w:val="22"/>
        </w:rPr>
        <w:t>Договор заключен с иным участником, т.к. другие участники и Победитель торгов уклонились/отказались от заключения договора.</w:t>
      </w: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072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378A0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0B3B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1182E06-AD80-4EA3-9BD2-2EAD5CE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2021-08-30T14:39:00Z</dcterms:created>
  <dcterms:modified xsi:type="dcterms:W3CDTF">2021-08-30T14:39:00Z</dcterms:modified>
</cp:coreProperties>
</file>